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CA6" w:rsidP="00CF0CA6">
      <w:pPr>
        <w:pStyle w:val="Title"/>
      </w:pPr>
      <w:r>
        <w:fldChar w:fldCharType="begin"/>
      </w:r>
      <w:r>
        <w:instrText xml:space="preserve"> TITLE   \* MERGEFORMAT </w:instrText>
      </w:r>
      <w:r>
        <w:fldChar w:fldCharType="separate"/>
      </w:r>
      <w:r>
        <w:t>AHCMAR304 Identify and collect marine life</w:t>
      </w:r>
      <w:r>
        <w:fldChar w:fldCharType="end"/>
      </w:r>
    </w:p>
    <w:p w:rsidR="00CF0CA6" w:rsidP="00CF0CA6">
      <w:pPr>
        <w:pStyle w:val="Version"/>
        <w:sectPr w:rsidSect="00DC0E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E4E" w:rsidP="00DC0E4E">
      <w:pPr>
        <w:pStyle w:val="SuperHeading"/>
      </w:pPr>
      <w:r w:rsidRPr="00DC0E4E">
        <w:t>AHCMAR304 Identify and collect marine life</w:t>
      </w:r>
    </w:p>
    <w:p w:rsidR="00000000" w:rsidRPr="00DC0E4E" w:rsidP="00DC0E4E">
      <w:pPr>
        <w:pStyle w:val="Heading1"/>
      </w:pPr>
      <w:bookmarkStart w:id="1" w:name="O_1151198"/>
      <w:bookmarkEnd w:id="1"/>
      <w:r w:rsidRPr="00DC0E4E">
        <w:t>Modification History</w:t>
      </w:r>
    </w:p>
    <w:tbl>
      <w:tblPr>
        <w:tblW w:w="9520" w:type="dxa"/>
        <w:tblLayout w:type="fixed"/>
        <w:tblCellMar>
          <w:left w:w="62" w:type="dxa"/>
          <w:right w:w="62" w:type="dxa"/>
        </w:tblCellMar>
        <w:tblLook w:val="0000"/>
      </w:tblPr>
      <w:tblGrid>
        <w:gridCol w:w="2581"/>
        <w:gridCol w:w="6939"/>
      </w:tblGrid>
      <w:tr w:rsidTr="00DC0E4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Bold"/>
              <w:rPr>
                <w:lang w:val="en-NZ"/>
              </w:rPr>
            </w:pPr>
            <w:r w:rsidRPr="00DC0E4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Bold"/>
              <w:rPr>
                <w:lang w:val="en-NZ"/>
              </w:rPr>
            </w:pPr>
            <w:r w:rsidRPr="00DC0E4E">
              <w:t>Comments</w:t>
            </w:r>
          </w:p>
        </w:tc>
      </w:tr>
      <w:tr w:rsidTr="00DC0E4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
              <w:rPr>
                <w:lang w:val="en-NZ"/>
              </w:rPr>
            </w:pPr>
            <w:r w:rsidRPr="00DC0E4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4E" w:rsidP="00DC0E4E">
            <w:pPr>
              <w:pStyle w:val="BodyText"/>
            </w:pPr>
            <w:r w:rsidRPr="00DC0E4E">
              <w:t>This version released with AHC Agriculture, Horticulture and Conservation and Land Management Training Package Version 6.0.</w:t>
            </w:r>
          </w:p>
        </w:tc>
      </w:tr>
    </w:tbl>
    <w:p w:rsidR="00000000" w:rsidRPr="00DC0E4E" w:rsidP="00DC0E4E">
      <w:pPr>
        <w:pStyle w:val="BodyText"/>
      </w:pPr>
    </w:p>
    <w:p w:rsidR="00000000" w:rsidRPr="00DC0E4E" w:rsidP="00DC0E4E">
      <w:pPr>
        <w:pStyle w:val="AllowPageBreak"/>
      </w:pPr>
    </w:p>
    <w:p w:rsidR="00000000" w:rsidRPr="00DC0E4E" w:rsidP="00DC0E4E">
      <w:pPr>
        <w:pStyle w:val="Heading1"/>
      </w:pPr>
      <w:bookmarkStart w:id="2" w:name="O_1151199"/>
      <w:bookmarkEnd w:id="2"/>
      <w:r w:rsidRPr="00DC0E4E">
        <w:t>Application</w:t>
      </w:r>
    </w:p>
    <w:p w:rsidR="00000000" w:rsidRPr="00DC0E4E" w:rsidP="00CF0CA6">
      <w:pPr>
        <w:pStyle w:val="BodyText"/>
      </w:pPr>
      <w:r w:rsidRPr="00DC0E4E">
        <w:t>This unit of competency describes the skills and k</w:t>
      </w:r>
      <w:r w:rsidRPr="00DC0E4E">
        <w:t>nowledge required to identify, collect, preserve and store small, macroscopic, marine life that is commonly encountered when undertaking marine monitoring activities, including marine macro-algae, invertebrates and fish.</w:t>
      </w:r>
    </w:p>
    <w:p w:rsidR="00000000" w:rsidRPr="00DC0E4E" w:rsidP="00CF0CA6">
      <w:pPr>
        <w:pStyle w:val="BodyText"/>
      </w:pPr>
      <w:r w:rsidRPr="00DC0E4E">
        <w:t>The unit applies to individuals who</w:t>
      </w:r>
      <w:r w:rsidRPr="00DC0E4E">
        <w:t xml:space="preserve"> work in a marine conservation and management role under broad supervision and take responsibility for their own work. They use discretion and judgement in the selection, allocation and use of available resources and for solving problems.</w:t>
      </w:r>
    </w:p>
    <w:p w:rsidR="00000000" w:rsidRPr="00DC0E4E" w:rsidP="00CF0CA6">
      <w:pPr>
        <w:pStyle w:val="BodyText"/>
      </w:pPr>
      <w:r w:rsidRPr="00DC0E4E">
        <w:t>No licensing, leg</w:t>
      </w:r>
      <w:r w:rsidRPr="00DC0E4E">
        <w:t>islative or certification requirements apply to this unit at the time of publication.</w:t>
      </w:r>
    </w:p>
    <w:p w:rsidR="00000000" w:rsidRPr="00DC0E4E" w:rsidP="00DC0E4E">
      <w:pPr>
        <w:pStyle w:val="Heading1"/>
      </w:pPr>
      <w:bookmarkStart w:id="3" w:name="O_1151200"/>
      <w:bookmarkEnd w:id="3"/>
      <w:r w:rsidRPr="00DC0E4E">
        <w:t>Pre-requisite Unit</w:t>
      </w:r>
    </w:p>
    <w:p w:rsidR="00000000" w:rsidRPr="00DC0E4E" w:rsidP="00CF0CA6">
      <w:pPr>
        <w:pStyle w:val="BodyText"/>
      </w:pPr>
      <w:r w:rsidRPr="00DC0E4E">
        <w:t>Nil</w:t>
      </w:r>
    </w:p>
    <w:p w:rsidR="00000000" w:rsidRPr="00DC0E4E" w:rsidP="00DC0E4E">
      <w:pPr>
        <w:pStyle w:val="Heading1"/>
      </w:pPr>
      <w:bookmarkStart w:id="4" w:name="O_1151202"/>
      <w:bookmarkEnd w:id="4"/>
      <w:r w:rsidRPr="00DC0E4E">
        <w:t>Unit Sector</w:t>
      </w:r>
    </w:p>
    <w:p w:rsidR="00000000" w:rsidRPr="00DC0E4E" w:rsidP="00CF0CA6">
      <w:pPr>
        <w:pStyle w:val="BodyText"/>
      </w:pPr>
      <w:r w:rsidRPr="00DC0E4E">
        <w:t>Marine (MAR)</w:t>
      </w:r>
    </w:p>
    <w:p w:rsidR="00000000" w:rsidRPr="00DC0E4E" w:rsidP="00DC0E4E">
      <w:pPr>
        <w:pStyle w:val="Heading1"/>
      </w:pPr>
      <w:bookmarkStart w:id="5" w:name="O_1151203"/>
      <w:bookmarkEnd w:id="5"/>
      <w:r w:rsidRPr="00DC0E4E">
        <w:t>Elements and Performance Criteria</w:t>
      </w:r>
    </w:p>
    <w:tbl>
      <w:tblPr>
        <w:tblW w:w="9520" w:type="dxa"/>
        <w:tblLayout w:type="fixed"/>
        <w:tblCellMar>
          <w:left w:w="62" w:type="dxa"/>
          <w:right w:w="62" w:type="dxa"/>
        </w:tblCellMar>
        <w:tblLook w:val="0000"/>
      </w:tblPr>
      <w:tblGrid>
        <w:gridCol w:w="2580"/>
        <w:gridCol w:w="6940"/>
      </w:tblGrid>
      <w:tr w:rsidTr="00CF0CA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0E4E">
            <w:pPr>
              <w:pStyle w:val="BodyTextBold"/>
              <w:rPr>
                <w:lang w:val="en-NZ"/>
              </w:rPr>
            </w:pPr>
            <w:r w:rsidRPr="00DC0E4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0E4E">
            <w:pPr>
              <w:pStyle w:val="BodyTextBold"/>
              <w:rPr>
                <w:lang w:val="en-NZ"/>
              </w:rPr>
            </w:pPr>
            <w:r w:rsidRPr="00DC0E4E">
              <w:t>Performance Criteria</w:t>
            </w:r>
          </w:p>
        </w:tc>
      </w:tr>
      <w:tr w:rsidTr="00CF0CA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0E4E" w:rsidP="00DC0E4E">
            <w:pPr>
              <w:pStyle w:val="BodyText"/>
            </w:pPr>
            <w:r w:rsidRPr="00DC0E4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
              <w:rPr>
                <w:lang w:val="en-NZ"/>
              </w:rPr>
            </w:pPr>
            <w:r w:rsidRPr="00DC0E4E">
              <w:rPr>
                <w:rStyle w:val="Emphasis"/>
              </w:rPr>
              <w:t>Performance criteria describe the performance needed to demonstrate achievement of the element.</w:t>
            </w:r>
          </w:p>
        </w:tc>
      </w:tr>
      <w:tr w:rsidTr="00CF0C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
              <w:rPr>
                <w:lang w:val="en-NZ"/>
              </w:rPr>
            </w:pPr>
            <w:r w:rsidRPr="00DC0E4E">
              <w:t>1. Prepare to identify and collect marine life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4E" w:rsidP="00DC0E4E">
            <w:pPr>
              <w:pStyle w:val="BodyText"/>
            </w:pPr>
            <w:r w:rsidRPr="00DC0E4E">
              <w:t>1.1 Select resources required for identifying collected marine life</w:t>
            </w:r>
          </w:p>
          <w:p w:rsidR="00000000" w:rsidRPr="00DC0E4E" w:rsidP="00DC0E4E">
            <w:pPr>
              <w:pStyle w:val="BodyText"/>
            </w:pPr>
            <w:r w:rsidRPr="00DC0E4E">
              <w:t>1.</w:t>
            </w:r>
            <w:r w:rsidRPr="00DC0E4E">
              <w:t>2 Identify and select equipment and materials required for collection, transport, preservation and storage of marine life</w:t>
            </w:r>
          </w:p>
          <w:p w:rsidR="00000000" w:rsidRPr="00DC0E4E" w:rsidP="00DC0E4E">
            <w:pPr>
              <w:pStyle w:val="BodyText"/>
            </w:pPr>
            <w:r w:rsidRPr="00DC0E4E">
              <w:t>1.3 Identify sources of expertise and advice</w:t>
            </w:r>
          </w:p>
          <w:p w:rsidR="00000000" w:rsidRPr="00DC0E4E" w:rsidP="00DC0E4E">
            <w:pPr>
              <w:pStyle w:val="BodyText"/>
            </w:pPr>
            <w:r w:rsidRPr="00DC0E4E">
              <w:t>1.4 Determine location/s and timing for collection and identification</w:t>
            </w:r>
          </w:p>
          <w:p w:rsidR="00000000" w:rsidRPr="00DC0E4E" w:rsidP="00DC0E4E">
            <w:pPr>
              <w:pStyle w:val="BodyText"/>
            </w:pPr>
            <w:r w:rsidRPr="00DC0E4E">
              <w:t>1.5 Identify and co</w:t>
            </w:r>
            <w:r w:rsidRPr="00DC0E4E">
              <w:t>mply with licences and permits required for collecting marine wildlife</w:t>
            </w:r>
          </w:p>
          <w:p w:rsidR="00000000" w:rsidRPr="00DC0E4E" w:rsidP="00DC0E4E">
            <w:pPr>
              <w:pStyle w:val="BodyText"/>
            </w:pPr>
            <w:r w:rsidRPr="00DC0E4E">
              <w:t>1.6 Follow workplace procedure for identification, collection and storage of marine specimens</w:t>
            </w:r>
          </w:p>
          <w:p w:rsidR="00000000" w:rsidP="00DC0E4E">
            <w:pPr>
              <w:pStyle w:val="BodyText"/>
              <w:rPr>
                <w:lang w:val="en-NZ"/>
              </w:rPr>
            </w:pPr>
            <w:r w:rsidRPr="00DC0E4E">
              <w:t>1.7</w:t>
            </w:r>
            <w:r w:rsidRPr="00DC0E4E">
              <w:t xml:space="preserve"> Identify health, safety and environmental hazards, assess the risks and implement controls according to workplace procedures</w:t>
            </w:r>
          </w:p>
        </w:tc>
      </w:tr>
      <w:tr w:rsidTr="00CF0C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
              <w:rPr>
                <w:lang w:val="en-NZ"/>
              </w:rPr>
            </w:pPr>
            <w:r w:rsidRPr="00DC0E4E">
              <w:t>2. Identify, gather and preserve marine specimens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4E" w:rsidP="00DC0E4E">
            <w:pPr>
              <w:pStyle w:val="BodyText"/>
            </w:pPr>
            <w:r w:rsidRPr="00DC0E4E">
              <w:t>2.1 Identify marine plants and animals using industry approved identification r</w:t>
            </w:r>
            <w:r w:rsidRPr="00DC0E4E">
              <w:t xml:space="preserve">esources </w:t>
            </w:r>
          </w:p>
          <w:p w:rsidR="00000000" w:rsidRPr="00DC0E4E" w:rsidP="00DC0E4E">
            <w:pPr>
              <w:pStyle w:val="BodyText"/>
            </w:pPr>
            <w:r w:rsidRPr="00DC0E4E">
              <w:t>2.2 Record characteristics and identity of marine life according to workplace procedures</w:t>
            </w:r>
          </w:p>
          <w:p w:rsidR="00000000" w:rsidRPr="00DC0E4E" w:rsidP="00DC0E4E">
            <w:pPr>
              <w:pStyle w:val="BodyText"/>
            </w:pPr>
            <w:r w:rsidRPr="00DC0E4E">
              <w:t>2.3 Collect specimens for preservation, minimising environmental impact according to workplace procedures and ethical animal welfare practices</w:t>
            </w:r>
          </w:p>
          <w:p w:rsidR="00000000" w:rsidRPr="00DC0E4E" w:rsidP="00DC0E4E">
            <w:pPr>
              <w:pStyle w:val="BodyText"/>
            </w:pPr>
            <w:r w:rsidRPr="00DC0E4E">
              <w:t xml:space="preserve">2.4 Implement </w:t>
            </w:r>
            <w:r w:rsidRPr="00DC0E4E">
              <w:t>biosecurity procedures</w:t>
            </w:r>
          </w:p>
          <w:p w:rsidR="00000000" w:rsidRPr="00DC0E4E" w:rsidP="00DC0E4E">
            <w:pPr>
              <w:pStyle w:val="BodyText"/>
            </w:pPr>
            <w:r w:rsidRPr="00DC0E4E">
              <w:t>2.5 Transport small, neritic marine specimens according to workplace and ethical procedures</w:t>
            </w:r>
          </w:p>
          <w:p w:rsidR="00000000" w:rsidRPr="00DC0E4E" w:rsidP="00DC0E4E">
            <w:pPr>
              <w:pStyle w:val="BodyText"/>
            </w:pPr>
            <w:r w:rsidRPr="00DC0E4E">
              <w:t xml:space="preserve">2.6 Preserve small, neritic marine specimens according to workplace preservation procedures </w:t>
            </w:r>
          </w:p>
          <w:p w:rsidR="00000000" w:rsidP="00DC0E4E">
            <w:pPr>
              <w:pStyle w:val="BodyText"/>
              <w:rPr>
                <w:lang w:val="en-NZ"/>
              </w:rPr>
            </w:pPr>
            <w:r w:rsidRPr="00DC0E4E">
              <w:t>2.7 Confirm identification with supervisor or ot</w:t>
            </w:r>
            <w:r w:rsidRPr="00DC0E4E">
              <w:t>her expert</w:t>
            </w:r>
          </w:p>
        </w:tc>
      </w:tr>
      <w:tr w:rsidTr="00CF0C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
              <w:rPr>
                <w:lang w:val="en-NZ"/>
              </w:rPr>
            </w:pPr>
            <w:r w:rsidRPr="00DC0E4E">
              <w:t>3. Complete identification, store specimens and update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4E" w:rsidP="00DC0E4E">
            <w:pPr>
              <w:pStyle w:val="BodyText"/>
            </w:pPr>
            <w:r w:rsidRPr="00DC0E4E">
              <w:t>3.1 Update marine species records</w:t>
            </w:r>
          </w:p>
          <w:p w:rsidR="00000000" w:rsidRPr="00DC0E4E" w:rsidP="00DC0E4E">
            <w:pPr>
              <w:pStyle w:val="BodyText"/>
            </w:pPr>
            <w:r w:rsidRPr="00DC0E4E">
              <w:t>3.2 Store marine specimens for the short and/ or medium term, according to workplace procedures</w:t>
            </w:r>
          </w:p>
          <w:p w:rsidR="00000000" w:rsidRPr="00DC0E4E" w:rsidP="00DC0E4E">
            <w:pPr>
              <w:pStyle w:val="BodyText"/>
            </w:pPr>
            <w:r w:rsidRPr="00DC0E4E">
              <w:t>3.3 Clean and maintain equipment used for collectio</w:t>
            </w:r>
            <w:r w:rsidRPr="00DC0E4E">
              <w:t>n, transport, preservation and storage</w:t>
            </w:r>
          </w:p>
          <w:p w:rsidR="00000000" w:rsidRPr="00DC0E4E" w:rsidP="00DC0E4E">
            <w:pPr>
              <w:pStyle w:val="BodyText"/>
            </w:pPr>
            <w:r w:rsidRPr="00DC0E4E">
              <w:t>3.4 Dispose of waste materials according to workplace and environmental procedures</w:t>
            </w:r>
          </w:p>
        </w:tc>
      </w:tr>
    </w:tbl>
    <w:p w:rsidR="00000000" w:rsidRPr="00DC0E4E" w:rsidP="00DC0E4E">
      <w:pPr>
        <w:pStyle w:val="BodyText"/>
      </w:pPr>
    </w:p>
    <w:p w:rsidR="00000000" w:rsidRPr="00DC0E4E" w:rsidP="00DC0E4E">
      <w:pPr>
        <w:pStyle w:val="AllowPageBreak"/>
      </w:pPr>
    </w:p>
    <w:p w:rsidR="00000000" w:rsidRPr="00DC0E4E" w:rsidP="00DC0E4E">
      <w:pPr>
        <w:pStyle w:val="Heading1"/>
      </w:pPr>
      <w:bookmarkStart w:id="6" w:name="O_1151204"/>
      <w:bookmarkEnd w:id="6"/>
      <w:r w:rsidRPr="00DC0E4E">
        <w:t>Foundation Skills</w:t>
      </w:r>
    </w:p>
    <w:p w:rsidR="00000000" w:rsidRPr="00CF0CA6" w:rsidP="00CF0CA6">
      <w:pPr>
        <w:pStyle w:val="BodyText"/>
        <w:rPr>
          <w:i/>
        </w:rPr>
      </w:pPr>
      <w:r w:rsidRPr="00CF0CA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C0E4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Bold"/>
              <w:rPr>
                <w:lang w:val="en-NZ"/>
              </w:rPr>
            </w:pPr>
            <w:r w:rsidRPr="00DC0E4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Bold"/>
              <w:rPr>
                <w:lang w:val="en-NZ"/>
              </w:rPr>
            </w:pPr>
            <w:r w:rsidRPr="00DC0E4E">
              <w:t>Description</w:t>
            </w:r>
          </w:p>
        </w:tc>
      </w:tr>
      <w:tr w:rsidTr="00DC0E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
              <w:rPr>
                <w:lang w:val="en-NZ"/>
              </w:rPr>
            </w:pPr>
            <w:r w:rsidRPr="00DC0E4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ListBullet"/>
              <w:rPr>
                <w:lang w:val="en-NZ"/>
              </w:rPr>
            </w:pPr>
            <w:r w:rsidRPr="00DC0E4E">
              <w:t>Interpret instructions, licences and</w:t>
            </w:r>
            <w:r w:rsidRPr="00DC0E4E">
              <w:t xml:space="preserve"> permits, and consolidate information to ensure understanding and compliance for marine activities</w:t>
            </w:r>
          </w:p>
        </w:tc>
      </w:tr>
      <w:tr w:rsidTr="00DC0E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
              <w:rPr>
                <w:lang w:val="en-NZ"/>
              </w:rPr>
            </w:pPr>
            <w:r w:rsidRPr="00DC0E4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4E" w:rsidP="00DC0E4E">
            <w:pPr>
              <w:pStyle w:val="ListBullet"/>
            </w:pPr>
            <w:r w:rsidRPr="00DC0E4E">
              <w:t>Record and update data accurately according to protocols for data collection</w:t>
            </w:r>
          </w:p>
        </w:tc>
      </w:tr>
    </w:tbl>
    <w:p w:rsidR="00000000" w:rsidRPr="00DC0E4E" w:rsidP="00DC0E4E">
      <w:pPr>
        <w:pStyle w:val="BodyText"/>
      </w:pPr>
    </w:p>
    <w:p w:rsidR="00000000" w:rsidRPr="00DC0E4E" w:rsidP="00DC0E4E">
      <w:pPr>
        <w:pStyle w:val="AllowPageBreak"/>
      </w:pPr>
    </w:p>
    <w:p w:rsidR="00000000" w:rsidRPr="00DC0E4E" w:rsidP="00DC0E4E">
      <w:pPr>
        <w:pStyle w:val="Heading1"/>
      </w:pPr>
      <w:bookmarkStart w:id="7" w:name="O_1151206"/>
      <w:bookmarkEnd w:id="7"/>
      <w:r w:rsidRPr="00DC0E4E">
        <w:t>Unit Mapping Information</w:t>
      </w:r>
    </w:p>
    <w:tbl>
      <w:tblPr>
        <w:tblW w:w="9520" w:type="dxa"/>
        <w:tblLayout w:type="fixed"/>
        <w:tblCellMar>
          <w:left w:w="62" w:type="dxa"/>
          <w:right w:w="62" w:type="dxa"/>
        </w:tblCellMar>
        <w:tblLook w:val="0000"/>
      </w:tblPr>
      <w:tblGrid>
        <w:gridCol w:w="2268"/>
        <w:gridCol w:w="2268"/>
        <w:gridCol w:w="2716"/>
        <w:gridCol w:w="2268"/>
      </w:tblGrid>
      <w:tr w:rsidTr="00DC0E4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Bold"/>
              <w:rPr>
                <w:lang w:val="en-NZ"/>
              </w:rPr>
            </w:pPr>
            <w:r w:rsidRPr="00DC0E4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Bold"/>
              <w:rPr>
                <w:lang w:val="en-NZ"/>
              </w:rPr>
            </w:pPr>
            <w:r w:rsidRPr="00DC0E4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Bold"/>
              <w:rPr>
                <w:lang w:val="en-NZ"/>
              </w:rPr>
            </w:pPr>
            <w:r w:rsidRPr="00DC0E4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Bold"/>
              <w:rPr>
                <w:lang w:val="en-NZ"/>
              </w:rPr>
            </w:pPr>
            <w:r w:rsidRPr="00DC0E4E">
              <w:t>Equivalence status</w:t>
            </w:r>
          </w:p>
        </w:tc>
      </w:tr>
      <w:tr w:rsidTr="00DC0E4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
              <w:rPr>
                <w:lang w:val="en-NZ"/>
              </w:rPr>
            </w:pPr>
            <w:r w:rsidRPr="00DC0E4E">
              <w:t xml:space="preserve">AHCMAR304 Identify and collect marine life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
              <w:rPr>
                <w:lang w:val="en-NZ"/>
              </w:rPr>
            </w:pPr>
            <w:r w:rsidRPr="00DC0E4E">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4E">
            <w:pPr>
              <w:pStyle w:val="BodyText"/>
              <w:rPr>
                <w:lang w:val="en-NZ"/>
              </w:rPr>
            </w:pPr>
            <w:r w:rsidRPr="00DC0E4E">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4E" w:rsidP="00DC0E4E">
            <w:pPr>
              <w:pStyle w:val="BodyText"/>
            </w:pPr>
            <w:r w:rsidRPr="00DC0E4E">
              <w:t>Newly created</w:t>
            </w:r>
          </w:p>
        </w:tc>
      </w:tr>
    </w:tbl>
    <w:p w:rsidR="00000000" w:rsidRPr="00DC0E4E" w:rsidP="00DC0E4E">
      <w:pPr>
        <w:pStyle w:val="BodyText"/>
      </w:pPr>
    </w:p>
    <w:p w:rsidR="00000000" w:rsidRPr="00DC0E4E" w:rsidP="00DC0E4E">
      <w:pPr>
        <w:pStyle w:val="AllowPageBreak"/>
      </w:pPr>
    </w:p>
    <w:p w:rsidR="00000000" w:rsidRPr="00DC0E4E" w:rsidP="00DC0E4E">
      <w:pPr>
        <w:pStyle w:val="Heading1"/>
      </w:pPr>
      <w:bookmarkStart w:id="8" w:name="O_1151213"/>
      <w:bookmarkEnd w:id="8"/>
      <w:r w:rsidRPr="00DC0E4E">
        <w:t>Links</w:t>
      </w:r>
    </w:p>
    <w:p w:rsidR="00000000" w:rsidRPr="00DC0E4E" w:rsidP="00CF0CA6">
      <w:pPr>
        <w:pStyle w:val="BodyText"/>
      </w:pPr>
      <w:r w:rsidRPr="00DC0E4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61B28">
        <w:rPr>
          <w:rStyle w:val="Hyperlink"/>
        </w:rPr>
        <w:t>https://vetnet.gov.au/Pages/TrainingDocs.aspx?q=c6399549-9c62-4a5e-bf1a-524b2322cf72</w:t>
      </w:r>
      <w:r>
        <w:fldChar w:fldCharType="end"/>
      </w:r>
    </w:p>
    <w:p w:rsidR="00000000" w:rsidRPr="00DC0E4E" w:rsidP="00DC0E4E"/>
    <w:sectPr w:rsidSect="00DC0E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4E" w:rsidRPr="00CF0CA6" w:rsidP="00CF0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A6" w:rsidP="00DC0E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0CA6" w:rsidP="00DC0E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F0CA6" w:rsidP="00DC0E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0E4E" w:rsidRPr="00CF0CA6" w:rsidP="00CF0C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A6" w:rsidRPr="002D2AF8" w:rsidP="00DC0E4E">
    <w:pPr>
      <w:pStyle w:val="Header"/>
      <w:framePr w:wrap="around"/>
    </w:pPr>
    <w:r>
      <w:fldChar w:fldCharType="begin"/>
    </w:r>
    <w:r>
      <w:instrText xml:space="preserve"> TITLE   \* MERGEFORMAT </w:instrText>
    </w:r>
    <w:r>
      <w:fldChar w:fldCharType="separate"/>
    </w:r>
    <w:r>
      <w:t>AHCMAR304 Identify and collect marine life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F0CA6" w:rsidP="00DC0E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4E03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6AA2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E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E4E"/>
    <w:pPr>
      <w:spacing w:before="360" w:after="60"/>
      <w:outlineLvl w:val="0"/>
    </w:pPr>
    <w:rPr>
      <w:sz w:val="32"/>
    </w:rPr>
  </w:style>
  <w:style w:type="paragraph" w:styleId="Heading2">
    <w:name w:val="heading 2"/>
    <w:basedOn w:val="HeadingBase"/>
    <w:next w:val="BodyText"/>
    <w:link w:val="Heading2Char"/>
    <w:qFormat/>
    <w:rsid w:val="00DC0E4E"/>
    <w:pPr>
      <w:keepLines/>
      <w:spacing w:before="240" w:after="120"/>
      <w:outlineLvl w:val="1"/>
    </w:pPr>
    <w:rPr>
      <w:sz w:val="28"/>
      <w:szCs w:val="40"/>
    </w:rPr>
  </w:style>
  <w:style w:type="paragraph" w:styleId="Heading3">
    <w:name w:val="heading 3"/>
    <w:basedOn w:val="HeadingBase"/>
    <w:next w:val="BodyText"/>
    <w:link w:val="Heading3Char"/>
    <w:qFormat/>
    <w:rsid w:val="00DC0E4E"/>
    <w:pPr>
      <w:spacing w:before="180" w:after="120"/>
      <w:outlineLvl w:val="2"/>
    </w:pPr>
    <w:rPr>
      <w:spacing w:val="-10"/>
      <w:kern w:val="32"/>
    </w:rPr>
  </w:style>
  <w:style w:type="paragraph" w:styleId="Heading4">
    <w:name w:val="heading 4"/>
    <w:basedOn w:val="HeadingBase"/>
    <w:next w:val="BodyText"/>
    <w:link w:val="Heading4Char"/>
    <w:qFormat/>
    <w:rsid w:val="00DC0E4E"/>
    <w:pPr>
      <w:spacing w:before="160" w:after="120"/>
      <w:outlineLvl w:val="3"/>
    </w:pPr>
    <w:rPr>
      <w:sz w:val="22"/>
    </w:rPr>
  </w:style>
  <w:style w:type="paragraph" w:styleId="Heading5">
    <w:name w:val="heading 5"/>
    <w:basedOn w:val="HeadingBase"/>
    <w:next w:val="Normal"/>
    <w:link w:val="Heading5Char"/>
    <w:qFormat/>
    <w:rsid w:val="00DC0E4E"/>
    <w:pPr>
      <w:spacing w:before="80"/>
      <w:outlineLvl w:val="4"/>
    </w:pPr>
    <w:rPr>
      <w:color w:val="918585"/>
      <w:sz w:val="20"/>
    </w:rPr>
  </w:style>
  <w:style w:type="paragraph" w:styleId="Heading6">
    <w:name w:val="heading 6"/>
    <w:basedOn w:val="HeadingBase"/>
    <w:next w:val="Normal"/>
    <w:link w:val="Heading6Char"/>
    <w:qFormat/>
    <w:rsid w:val="00DC0E4E"/>
    <w:pPr>
      <w:spacing w:before="60"/>
      <w:outlineLvl w:val="5"/>
    </w:pPr>
    <w:rPr>
      <w:color w:val="918585"/>
      <w:sz w:val="20"/>
    </w:rPr>
  </w:style>
  <w:style w:type="paragraph" w:styleId="Heading7">
    <w:name w:val="heading 7"/>
    <w:basedOn w:val="Normal"/>
    <w:next w:val="Normal"/>
    <w:link w:val="Heading7Char"/>
    <w:qFormat/>
    <w:rsid w:val="00DC0E4E"/>
    <w:pPr>
      <w:ind w:left="720"/>
      <w:outlineLvl w:val="6"/>
    </w:pPr>
    <w:rPr>
      <w:i/>
    </w:rPr>
  </w:style>
  <w:style w:type="paragraph" w:styleId="Heading8">
    <w:name w:val="heading 8"/>
    <w:basedOn w:val="Normal"/>
    <w:next w:val="Normal"/>
    <w:link w:val="Heading8Char"/>
    <w:qFormat/>
    <w:rsid w:val="00DC0E4E"/>
    <w:pPr>
      <w:ind w:left="720"/>
      <w:outlineLvl w:val="7"/>
    </w:pPr>
    <w:rPr>
      <w:i/>
    </w:rPr>
  </w:style>
  <w:style w:type="paragraph" w:styleId="Heading9">
    <w:name w:val="heading 9"/>
    <w:basedOn w:val="Normal"/>
    <w:next w:val="Normal"/>
    <w:link w:val="Heading9Char"/>
    <w:qFormat/>
    <w:rsid w:val="00DC0E4E"/>
    <w:pPr>
      <w:ind w:left="720"/>
      <w:outlineLvl w:val="8"/>
    </w:pPr>
    <w:rPr>
      <w:i/>
    </w:rPr>
  </w:style>
  <w:style w:type="character" w:default="1" w:styleId="DefaultParagraphFont">
    <w:name w:val="Default Paragraph Font"/>
    <w:uiPriority w:val="1"/>
    <w:unhideWhenUsed/>
    <w:rsid w:val="00DC0E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E4E"/>
  </w:style>
  <w:style w:type="character" w:customStyle="1" w:styleId="Heading1Char">
    <w:name w:val="Heading 1 Char"/>
    <w:basedOn w:val="DefaultParagraphFont"/>
    <w:link w:val="Heading1"/>
    <w:rsid w:val="00DC0E4E"/>
    <w:rPr>
      <w:rFonts w:ascii="Times New Roman" w:eastAsia="Times New Roman" w:hAnsi="Times New Roman" w:cs="Times New Roman"/>
      <w:b/>
      <w:sz w:val="32"/>
      <w:szCs w:val="20"/>
      <w:lang w:eastAsia="en-US"/>
    </w:rPr>
  </w:style>
  <w:style w:type="paragraph" w:styleId="BodyText">
    <w:name w:val="Body Text"/>
    <w:basedOn w:val="Normal"/>
    <w:link w:val="BodyTextChar"/>
    <w:rsid w:val="00DC0E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0E4E"/>
    <w:rPr>
      <w:rFonts w:ascii="Times New Roman" w:eastAsia="Times New Roman" w:hAnsi="Times New Roman" w:cs="Times New Roman"/>
      <w:sz w:val="24"/>
      <w:lang w:eastAsia="en-US"/>
    </w:rPr>
  </w:style>
  <w:style w:type="paragraph" w:styleId="ListBullet">
    <w:name w:val="List Bullet"/>
    <w:basedOn w:val="List"/>
    <w:rsid w:val="00DC0E4E"/>
    <w:pPr>
      <w:numPr>
        <w:numId w:val="11"/>
      </w:numPr>
      <w:tabs>
        <w:tab w:val="clear" w:pos="340"/>
      </w:tabs>
      <w:spacing w:before="40" w:after="40"/>
    </w:pPr>
  </w:style>
  <w:style w:type="character" w:styleId="Emphasis">
    <w:name w:val="Emphasis"/>
    <w:basedOn w:val="DefaultParagraphFont"/>
    <w:qFormat/>
    <w:rsid w:val="00DC0E4E"/>
    <w:rPr>
      <w:i/>
    </w:rPr>
  </w:style>
  <w:style w:type="paragraph" w:customStyle="1" w:styleId="SuperHeading">
    <w:name w:val="SuperHeading"/>
    <w:basedOn w:val="Normal"/>
    <w:rsid w:val="00DC0E4E"/>
    <w:pPr>
      <w:spacing w:before="240" w:after="120"/>
      <w:outlineLvl w:val="0"/>
    </w:pPr>
    <w:rPr>
      <w:rFonts w:ascii="Times New Roman" w:hAnsi="Times New Roman"/>
      <w:b/>
      <w:sz w:val="32"/>
    </w:rPr>
  </w:style>
  <w:style w:type="paragraph" w:customStyle="1" w:styleId="AllowPageBreak">
    <w:name w:val="AllowPageBreak"/>
    <w:rsid w:val="00DC0E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C0E4E"/>
    <w:rPr>
      <w:b/>
    </w:rPr>
  </w:style>
  <w:style w:type="character" w:customStyle="1" w:styleId="Heading2Char">
    <w:name w:val="Heading 2 Char"/>
    <w:basedOn w:val="DefaultParagraphFont"/>
    <w:link w:val="Heading2"/>
    <w:rsid w:val="00DC0E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E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E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E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E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E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E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E4E"/>
    <w:rPr>
      <w:rFonts w:ascii="Courier New" w:eastAsia="Times New Roman" w:hAnsi="Courier New" w:cs="Times New Roman"/>
      <w:i/>
      <w:szCs w:val="20"/>
      <w:lang w:eastAsia="en-US"/>
    </w:rPr>
  </w:style>
  <w:style w:type="paragraph" w:customStyle="1" w:styleId="HeadingBase">
    <w:name w:val="Heading Base"/>
    <w:rsid w:val="00DC0E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E4E"/>
    <w:pPr>
      <w:tabs>
        <w:tab w:val="right" w:leader="dot" w:pos="9072"/>
      </w:tabs>
      <w:ind w:left="567"/>
    </w:pPr>
    <w:rPr>
      <w:szCs w:val="22"/>
    </w:rPr>
  </w:style>
  <w:style w:type="paragraph" w:customStyle="1" w:styleId="TOCBase">
    <w:name w:val="TOC Base"/>
    <w:rsid w:val="00DC0E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E4E"/>
    <w:pPr>
      <w:tabs>
        <w:tab w:val="right" w:leader="dot" w:pos="9072"/>
      </w:tabs>
      <w:spacing w:before="40" w:after="40"/>
      <w:ind w:left="284"/>
    </w:pPr>
    <w:rPr>
      <w:rFonts w:ascii="Times New Roman" w:hAnsi="Times New Roman"/>
    </w:rPr>
  </w:style>
  <w:style w:type="paragraph" w:styleId="TOC1">
    <w:name w:val="toc 1"/>
    <w:basedOn w:val="TOCBase"/>
    <w:next w:val="Normal"/>
    <w:rsid w:val="00DC0E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E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E4E"/>
    <w:rPr>
      <w:rFonts w:ascii="Times New Roman" w:eastAsia="Times New Roman" w:hAnsi="Times New Roman" w:cs="Times New Roman"/>
      <w:sz w:val="16"/>
      <w:lang w:eastAsia="en-US"/>
    </w:rPr>
  </w:style>
  <w:style w:type="paragraph" w:styleId="Title">
    <w:name w:val="Title"/>
    <w:basedOn w:val="HeadingBase"/>
    <w:link w:val="TitleChar"/>
    <w:qFormat/>
    <w:rsid w:val="00DC0E4E"/>
    <w:pPr>
      <w:spacing w:before="5040"/>
      <w:jc w:val="center"/>
    </w:pPr>
    <w:rPr>
      <w:sz w:val="48"/>
      <w:szCs w:val="72"/>
      <w:lang w:val="en-US"/>
    </w:rPr>
  </w:style>
  <w:style w:type="character" w:customStyle="1" w:styleId="TitleChar">
    <w:name w:val="Title Char"/>
    <w:basedOn w:val="DefaultParagraphFont"/>
    <w:link w:val="Title"/>
    <w:rsid w:val="00DC0E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E4E"/>
    <w:pPr>
      <w:tabs>
        <w:tab w:val="left" w:pos="3600"/>
        <w:tab w:val="left" w:pos="3958"/>
      </w:tabs>
    </w:pPr>
  </w:style>
  <w:style w:type="paragraph" w:styleId="List">
    <w:name w:val="List"/>
    <w:basedOn w:val="BodyText"/>
    <w:next w:val="BodyText"/>
    <w:rsid w:val="00DC0E4E"/>
    <w:pPr>
      <w:tabs>
        <w:tab w:val="left" w:pos="340"/>
      </w:tabs>
      <w:spacing w:before="60" w:after="60"/>
      <w:ind w:left="340" w:hanging="340"/>
    </w:pPr>
  </w:style>
  <w:style w:type="paragraph" w:customStyle="1" w:styleId="Note">
    <w:name w:val="Note"/>
    <w:basedOn w:val="BodyText"/>
    <w:rsid w:val="00DC0E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0E4E"/>
    <w:rPr>
      <w:b/>
      <w:spacing w:val="0"/>
    </w:rPr>
  </w:style>
  <w:style w:type="paragraph" w:customStyle="1" w:styleId="SuperTitle">
    <w:name w:val="SuperTitle"/>
    <w:basedOn w:val="Title"/>
    <w:rsid w:val="00DC0E4E"/>
    <w:pPr>
      <w:framePr w:wrap="auto" w:hAnchor="text" w:y="6049"/>
    </w:pPr>
    <w:rPr>
      <w:color w:val="000000"/>
      <w:sz w:val="40"/>
    </w:rPr>
  </w:style>
  <w:style w:type="paragraph" w:customStyle="1" w:styleId="TOCTitle">
    <w:name w:val="TOCTitle"/>
    <w:basedOn w:val="Heading1"/>
    <w:rsid w:val="00DC0E4E"/>
    <w:pPr>
      <w:spacing w:after="240"/>
      <w:jc w:val="center"/>
      <w:outlineLvl w:val="9"/>
    </w:pPr>
    <w:rPr>
      <w:caps/>
    </w:rPr>
  </w:style>
  <w:style w:type="paragraph" w:customStyle="1" w:styleId="Version">
    <w:name w:val="Version"/>
    <w:rsid w:val="00DC0E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E4E"/>
    <w:pPr>
      <w:numPr>
        <w:numId w:val="12"/>
      </w:numPr>
      <w:tabs>
        <w:tab w:val="clear" w:pos="680"/>
      </w:tabs>
    </w:pPr>
  </w:style>
  <w:style w:type="paragraph" w:styleId="Index1">
    <w:name w:val="index 1"/>
    <w:basedOn w:val="Normal"/>
    <w:next w:val="Normal"/>
    <w:semiHidden/>
    <w:rsid w:val="00DC0E4E"/>
    <w:pPr>
      <w:keepNext w:val="0"/>
      <w:tabs>
        <w:tab w:val="right" w:pos="4176"/>
      </w:tabs>
      <w:ind w:left="198" w:hanging="198"/>
    </w:pPr>
    <w:rPr>
      <w:rFonts w:ascii="Garamond" w:hAnsi="Garamond"/>
    </w:rPr>
  </w:style>
  <w:style w:type="paragraph" w:styleId="IndexHeading">
    <w:name w:val="index heading"/>
    <w:basedOn w:val="Normal"/>
    <w:next w:val="Index1"/>
    <w:semiHidden/>
    <w:rsid w:val="00DC0E4E"/>
    <w:pPr>
      <w:spacing w:before="120" w:after="120"/>
    </w:pPr>
    <w:rPr>
      <w:rFonts w:ascii="Arial" w:hAnsi="Arial"/>
      <w:b/>
      <w:color w:val="918585"/>
      <w:sz w:val="24"/>
    </w:rPr>
  </w:style>
  <w:style w:type="paragraph" w:styleId="Header">
    <w:name w:val="header"/>
    <w:basedOn w:val="Normal"/>
    <w:link w:val="HeaderChar"/>
    <w:rsid w:val="00DC0E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E4E"/>
    <w:rPr>
      <w:rFonts w:ascii="Times New Roman" w:eastAsia="Times New Roman" w:hAnsi="Times New Roman" w:cs="Times New Roman"/>
      <w:sz w:val="16"/>
      <w:szCs w:val="20"/>
      <w:lang w:val="en-GB" w:eastAsia="en-US"/>
    </w:rPr>
  </w:style>
  <w:style w:type="paragraph" w:customStyle="1" w:styleId="Chapter">
    <w:name w:val="Chapter"/>
    <w:basedOn w:val="Normal"/>
    <w:rsid w:val="00DC0E4E"/>
    <w:pPr>
      <w:spacing w:before="240"/>
    </w:pPr>
    <w:rPr>
      <w:rFonts w:ascii="Times New Roman" w:hAnsi="Times New Roman"/>
      <w:smallCaps/>
      <w:spacing w:val="80"/>
      <w:sz w:val="28"/>
    </w:rPr>
  </w:style>
  <w:style w:type="paragraph" w:customStyle="1" w:styleId="InChapter">
    <w:name w:val="InChapter"/>
    <w:basedOn w:val="Heading3"/>
    <w:rsid w:val="00DC0E4E"/>
    <w:pPr>
      <w:spacing w:after="240"/>
      <w:outlineLvl w:val="9"/>
    </w:pPr>
    <w:rPr>
      <w:noProof/>
    </w:rPr>
  </w:style>
  <w:style w:type="paragraph" w:styleId="Index2">
    <w:name w:val="index 2"/>
    <w:basedOn w:val="Normal"/>
    <w:next w:val="Normal"/>
    <w:semiHidden/>
    <w:rsid w:val="00DC0E4E"/>
    <w:pPr>
      <w:tabs>
        <w:tab w:val="right" w:pos="4176"/>
      </w:tabs>
      <w:ind w:left="568" w:hanging="284"/>
    </w:pPr>
    <w:rPr>
      <w:rFonts w:ascii="Garamond" w:hAnsi="Garamond"/>
    </w:rPr>
  </w:style>
  <w:style w:type="paragraph" w:customStyle="1" w:styleId="Byline">
    <w:name w:val="Byline"/>
    <w:rsid w:val="00DC0E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E4E"/>
    <w:pPr>
      <w:tabs>
        <w:tab w:val="clear" w:pos="3600"/>
        <w:tab w:val="clear" w:pos="3958"/>
      </w:tabs>
      <w:jc w:val="right"/>
    </w:pPr>
  </w:style>
  <w:style w:type="paragraph" w:styleId="Caption">
    <w:name w:val="caption"/>
    <w:basedOn w:val="BodyText"/>
    <w:next w:val="Normal"/>
    <w:qFormat/>
    <w:rsid w:val="00DC0E4E"/>
    <w:pPr>
      <w:framePr w:w="2268" w:hSpace="181" w:vSpace="181" w:wrap="around" w:vAnchor="text" w:hAnchor="page" w:x="1135" w:y="285" w:anchorLock="1"/>
    </w:pPr>
    <w:rPr>
      <w:i/>
    </w:rPr>
  </w:style>
  <w:style w:type="paragraph" w:customStyle="1" w:styleId="MiniTOCTitle">
    <w:name w:val="MiniTOCTitle"/>
    <w:basedOn w:val="Heading4"/>
    <w:rsid w:val="00DC0E4E"/>
    <w:pPr>
      <w:spacing w:before="240"/>
      <w:outlineLvl w:val="9"/>
    </w:pPr>
    <w:rPr>
      <w:noProof/>
      <w:sz w:val="24"/>
    </w:rPr>
  </w:style>
  <w:style w:type="paragraph" w:customStyle="1" w:styleId="MiniTOCItem">
    <w:name w:val="MiniTOCItem"/>
    <w:basedOn w:val="ListBullet"/>
    <w:rsid w:val="00DC0E4E"/>
    <w:pPr>
      <w:numPr>
        <w:numId w:val="0"/>
      </w:numPr>
      <w:tabs>
        <w:tab w:val="right" w:leader="dot" w:pos="6521"/>
      </w:tabs>
      <w:spacing w:before="0" w:after="0"/>
    </w:pPr>
  </w:style>
  <w:style w:type="paragraph" w:customStyle="1" w:styleId="TOFTitle">
    <w:name w:val="TOFTitle"/>
    <w:basedOn w:val="TOCTitle"/>
    <w:rsid w:val="00DC0E4E"/>
  </w:style>
  <w:style w:type="paragraph" w:styleId="TableofFigures">
    <w:name w:val="table of figures"/>
    <w:basedOn w:val="Normal"/>
    <w:next w:val="Normal"/>
    <w:semiHidden/>
    <w:rsid w:val="00DC0E4E"/>
    <w:pPr>
      <w:tabs>
        <w:tab w:val="right" w:leader="dot" w:pos="9072"/>
      </w:tabs>
      <w:ind w:left="970" w:hanging="403"/>
    </w:pPr>
    <w:rPr>
      <w:rFonts w:ascii="Times New Roman" w:hAnsi="Times New Roman"/>
      <w:b/>
    </w:rPr>
  </w:style>
  <w:style w:type="paragraph" w:styleId="ListNumber">
    <w:name w:val="List Number"/>
    <w:basedOn w:val="List"/>
    <w:rsid w:val="00DC0E4E"/>
    <w:pPr>
      <w:numPr>
        <w:numId w:val="14"/>
      </w:numPr>
      <w:tabs>
        <w:tab w:val="clear" w:pos="340"/>
      </w:tabs>
    </w:pPr>
  </w:style>
  <w:style w:type="character" w:customStyle="1" w:styleId="WingdingSymbols">
    <w:name w:val="Wingding Symbols"/>
    <w:rsid w:val="00DC0E4E"/>
    <w:rPr>
      <w:rFonts w:ascii="Wingdings" w:hAnsi="Wingdings"/>
    </w:rPr>
  </w:style>
  <w:style w:type="paragraph" w:customStyle="1" w:styleId="TableHeading">
    <w:name w:val="Table Heading"/>
    <w:basedOn w:val="HeadingBase"/>
    <w:rsid w:val="00DC0E4E"/>
    <w:pPr>
      <w:keepLines/>
      <w:pBdr>
        <w:bottom w:val="single" w:sz="6" w:space="1" w:color="918585"/>
      </w:pBdr>
      <w:spacing w:before="240"/>
    </w:pPr>
  </w:style>
  <w:style w:type="character" w:customStyle="1" w:styleId="HotSpot">
    <w:name w:val="HotSpot"/>
    <w:rsid w:val="00DC0E4E"/>
    <w:rPr>
      <w:color w:val="0033CC"/>
      <w:u w:val="none"/>
    </w:rPr>
  </w:style>
  <w:style w:type="paragraph" w:customStyle="1" w:styleId="BodyTextRight">
    <w:name w:val="Body Text Right"/>
    <w:basedOn w:val="BodyText"/>
    <w:rsid w:val="00DC0E4E"/>
    <w:pPr>
      <w:spacing w:before="0" w:after="0"/>
      <w:jc w:val="right"/>
    </w:pPr>
  </w:style>
  <w:style w:type="paragraph" w:styleId="Index3">
    <w:name w:val="index 3"/>
    <w:basedOn w:val="ListNumber2"/>
    <w:next w:val="Normal"/>
    <w:semiHidden/>
    <w:rsid w:val="00DC0E4E"/>
    <w:pPr>
      <w:numPr>
        <w:numId w:val="0"/>
      </w:numPr>
      <w:tabs>
        <w:tab w:val="right" w:leader="dot" w:pos="4176"/>
      </w:tabs>
    </w:pPr>
  </w:style>
  <w:style w:type="paragraph" w:styleId="ListNumber2">
    <w:name w:val="List Number 2"/>
    <w:basedOn w:val="List2"/>
    <w:rsid w:val="00DC0E4E"/>
    <w:pPr>
      <w:numPr>
        <w:numId w:val="9"/>
      </w:numPr>
      <w:tabs>
        <w:tab w:val="clear" w:pos="1060"/>
      </w:tabs>
    </w:pPr>
  </w:style>
  <w:style w:type="paragraph" w:customStyle="1" w:styleId="MarginNote">
    <w:name w:val="Margin Note"/>
    <w:basedOn w:val="BodyText"/>
    <w:rsid w:val="00DC0E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E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E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E4E"/>
    <w:rPr>
      <w:sz w:val="32"/>
    </w:rPr>
  </w:style>
  <w:style w:type="paragraph" w:customStyle="1" w:styleId="HeadingProcedure">
    <w:name w:val="Heading Procedure"/>
    <w:basedOn w:val="HeadingBase"/>
    <w:next w:val="Normal"/>
    <w:rsid w:val="00DC0E4E"/>
    <w:pPr>
      <w:tabs>
        <w:tab w:val="left" w:pos="0"/>
      </w:tabs>
      <w:spacing w:before="120" w:after="60"/>
    </w:pPr>
    <w:rPr>
      <w:i/>
      <w:color w:val="918585"/>
      <w:sz w:val="22"/>
    </w:rPr>
  </w:style>
  <w:style w:type="paragraph" w:customStyle="1" w:styleId="TableBodyText">
    <w:name w:val="Table Body Text"/>
    <w:basedOn w:val="BodyText"/>
    <w:rsid w:val="00DC0E4E"/>
    <w:pPr>
      <w:spacing w:before="60" w:after="60"/>
    </w:pPr>
  </w:style>
  <w:style w:type="paragraph" w:styleId="ListContinue">
    <w:name w:val="List Continue"/>
    <w:basedOn w:val="List"/>
    <w:rsid w:val="00DC0E4E"/>
    <w:pPr>
      <w:ind w:firstLine="0"/>
    </w:pPr>
  </w:style>
  <w:style w:type="paragraph" w:customStyle="1" w:styleId="ListNote">
    <w:name w:val="List Note"/>
    <w:basedOn w:val="List"/>
    <w:rsid w:val="00DC0E4E"/>
    <w:pPr>
      <w:pBdr>
        <w:top w:val="single" w:sz="6" w:space="2" w:color="918585"/>
        <w:bottom w:val="single" w:sz="6" w:space="2" w:color="918585"/>
      </w:pBdr>
      <w:tabs>
        <w:tab w:val="left" w:pos="1021"/>
      </w:tabs>
      <w:ind w:firstLine="0"/>
    </w:pPr>
  </w:style>
  <w:style w:type="paragraph" w:customStyle="1" w:styleId="Warning">
    <w:name w:val="Warning"/>
    <w:basedOn w:val="BodyText"/>
    <w:rsid w:val="00DC0E4E"/>
    <w:pPr>
      <w:shd w:val="clear" w:color="auto" w:fill="D9D9D9"/>
      <w:tabs>
        <w:tab w:val="left" w:pos="992"/>
      </w:tabs>
      <w:ind w:left="119" w:right="119"/>
    </w:pPr>
    <w:rPr>
      <w:sz w:val="20"/>
    </w:rPr>
  </w:style>
  <w:style w:type="paragraph" w:customStyle="1" w:styleId="MarginIcons">
    <w:name w:val="Margin Icons"/>
    <w:basedOn w:val="BodyText"/>
    <w:rsid w:val="00DC0E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E4E"/>
    <w:rPr>
      <w:rFonts w:ascii="Courier New" w:hAnsi="Courier New"/>
    </w:rPr>
  </w:style>
  <w:style w:type="paragraph" w:customStyle="1" w:styleId="NoteBullet">
    <w:name w:val="Note Bullet"/>
    <w:basedOn w:val="Note"/>
    <w:rsid w:val="00DC0E4E"/>
    <w:pPr>
      <w:tabs>
        <w:tab w:val="clear" w:pos="680"/>
      </w:tabs>
      <w:spacing w:before="60" w:after="60"/>
    </w:pPr>
  </w:style>
  <w:style w:type="paragraph" w:customStyle="1" w:styleId="SubHeading2">
    <w:name w:val="SubHeading2"/>
    <w:basedOn w:val="HeadingBase"/>
    <w:rsid w:val="00DC0E4E"/>
    <w:pPr>
      <w:spacing w:before="240" w:after="60"/>
    </w:pPr>
    <w:rPr>
      <w:sz w:val="20"/>
    </w:rPr>
  </w:style>
  <w:style w:type="paragraph" w:customStyle="1" w:styleId="SubHeading1">
    <w:name w:val="SubHeading1"/>
    <w:basedOn w:val="HeadingBase"/>
    <w:rsid w:val="00DC0E4E"/>
    <w:pPr>
      <w:spacing w:before="240" w:after="60"/>
    </w:pPr>
    <w:rPr>
      <w:color w:val="918585"/>
      <w:sz w:val="22"/>
    </w:rPr>
  </w:style>
  <w:style w:type="paragraph" w:customStyle="1" w:styleId="SideHeading">
    <w:name w:val="Side Heading"/>
    <w:basedOn w:val="HeadingBase"/>
    <w:rsid w:val="00DC0E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E4E"/>
    <w:pPr>
      <w:numPr>
        <w:numId w:val="10"/>
      </w:numPr>
    </w:pPr>
  </w:style>
  <w:style w:type="paragraph" w:styleId="PlainText">
    <w:name w:val="Plain Text"/>
    <w:basedOn w:val="Normal"/>
    <w:link w:val="PlainTextChar"/>
    <w:rsid w:val="00DC0E4E"/>
    <w:rPr>
      <w:sz w:val="20"/>
    </w:rPr>
  </w:style>
  <w:style w:type="character" w:customStyle="1" w:styleId="PlainTextChar">
    <w:name w:val="Plain Text Char"/>
    <w:basedOn w:val="DefaultParagraphFont"/>
    <w:link w:val="PlainText"/>
    <w:rsid w:val="00DC0E4E"/>
    <w:rPr>
      <w:rFonts w:ascii="Courier New" w:eastAsia="Times New Roman" w:hAnsi="Courier New" w:cs="Times New Roman"/>
      <w:sz w:val="20"/>
      <w:szCs w:val="20"/>
      <w:lang w:eastAsia="en-US"/>
    </w:rPr>
  </w:style>
  <w:style w:type="character" w:customStyle="1" w:styleId="MenuOption">
    <w:name w:val="Menu Option"/>
    <w:basedOn w:val="DefaultParagraphFont"/>
    <w:rsid w:val="00DC0E4E"/>
    <w:rPr>
      <w:b/>
      <w:smallCaps/>
    </w:rPr>
  </w:style>
  <w:style w:type="paragraph" w:customStyle="1" w:styleId="TableListNumber">
    <w:name w:val="Table List Number"/>
    <w:basedOn w:val="ListNumber"/>
    <w:rsid w:val="00DC0E4E"/>
    <w:pPr>
      <w:numPr>
        <w:numId w:val="0"/>
      </w:numPr>
    </w:pPr>
  </w:style>
  <w:style w:type="paragraph" w:styleId="TOC4">
    <w:name w:val="toc 4"/>
    <w:basedOn w:val="TOCBase"/>
    <w:next w:val="Normal"/>
    <w:semiHidden/>
    <w:rsid w:val="00DC0E4E"/>
    <w:pPr>
      <w:tabs>
        <w:tab w:val="right" w:leader="dot" w:pos="9071"/>
      </w:tabs>
      <w:ind w:left="1701"/>
    </w:pPr>
  </w:style>
  <w:style w:type="paragraph" w:customStyle="1" w:styleId="ListAlpha">
    <w:name w:val="List Alpha"/>
    <w:basedOn w:val="List"/>
    <w:rsid w:val="00DC0E4E"/>
    <w:pPr>
      <w:numPr>
        <w:numId w:val="8"/>
      </w:numPr>
    </w:pPr>
  </w:style>
  <w:style w:type="paragraph" w:customStyle="1" w:styleId="ListAlpha2">
    <w:name w:val="List Alpha 2"/>
    <w:basedOn w:val="List2"/>
    <w:rsid w:val="00DC0E4E"/>
    <w:pPr>
      <w:numPr>
        <w:numId w:val="7"/>
      </w:numPr>
    </w:pPr>
  </w:style>
  <w:style w:type="paragraph" w:styleId="List2">
    <w:name w:val="List 2"/>
    <w:basedOn w:val="BodyText"/>
    <w:rsid w:val="00DC0E4E"/>
    <w:pPr>
      <w:tabs>
        <w:tab w:val="left" w:pos="680"/>
      </w:tabs>
      <w:spacing w:before="60" w:after="60"/>
      <w:ind w:left="680" w:hanging="340"/>
    </w:pPr>
  </w:style>
  <w:style w:type="paragraph" w:styleId="List3">
    <w:name w:val="List 3"/>
    <w:basedOn w:val="BodyText"/>
    <w:rsid w:val="00DC0E4E"/>
    <w:pPr>
      <w:tabs>
        <w:tab w:val="left" w:pos="1021"/>
      </w:tabs>
      <w:spacing w:before="60" w:after="60"/>
      <w:ind w:left="1020" w:hanging="340"/>
    </w:pPr>
  </w:style>
  <w:style w:type="paragraph" w:styleId="List4">
    <w:name w:val="List 4"/>
    <w:basedOn w:val="BodyText"/>
    <w:rsid w:val="00DC0E4E"/>
    <w:pPr>
      <w:tabs>
        <w:tab w:val="left" w:pos="1361"/>
      </w:tabs>
      <w:spacing w:before="60" w:after="60"/>
      <w:ind w:left="1361" w:hanging="340"/>
    </w:pPr>
  </w:style>
  <w:style w:type="paragraph" w:styleId="List5">
    <w:name w:val="List 5"/>
    <w:basedOn w:val="BodyText"/>
    <w:rsid w:val="00DC0E4E"/>
    <w:pPr>
      <w:tabs>
        <w:tab w:val="left" w:pos="1701"/>
      </w:tabs>
      <w:spacing w:before="60" w:after="60"/>
      <w:ind w:left="1701" w:hanging="340"/>
    </w:pPr>
  </w:style>
  <w:style w:type="paragraph" w:styleId="ListBullet3">
    <w:name w:val="List Bullet 3"/>
    <w:basedOn w:val="List3"/>
    <w:rsid w:val="00DC0E4E"/>
    <w:pPr>
      <w:numPr>
        <w:numId w:val="13"/>
      </w:numPr>
      <w:tabs>
        <w:tab w:val="clear" w:pos="1021"/>
      </w:tabs>
      <w:ind w:left="1037" w:hanging="357"/>
    </w:pPr>
  </w:style>
  <w:style w:type="paragraph" w:styleId="ListBullet4">
    <w:name w:val="List Bullet 4"/>
    <w:basedOn w:val="List4"/>
    <w:rsid w:val="00DC0E4E"/>
    <w:pPr>
      <w:numPr>
        <w:numId w:val="2"/>
      </w:numPr>
      <w:tabs>
        <w:tab w:val="clear" w:pos="1361"/>
      </w:tabs>
    </w:pPr>
  </w:style>
  <w:style w:type="paragraph" w:styleId="ListBullet5">
    <w:name w:val="List Bullet 5"/>
    <w:basedOn w:val="List5"/>
    <w:rsid w:val="00DC0E4E"/>
    <w:pPr>
      <w:numPr>
        <w:numId w:val="3"/>
      </w:numPr>
    </w:pPr>
  </w:style>
  <w:style w:type="paragraph" w:styleId="ListContinue2">
    <w:name w:val="List Continue 2"/>
    <w:basedOn w:val="List2"/>
    <w:rsid w:val="00DC0E4E"/>
    <w:pPr>
      <w:ind w:firstLine="0"/>
    </w:pPr>
  </w:style>
  <w:style w:type="paragraph" w:styleId="ListContinue3">
    <w:name w:val="List Continue 3"/>
    <w:basedOn w:val="List3"/>
    <w:rsid w:val="00DC0E4E"/>
    <w:pPr>
      <w:ind w:left="1021" w:firstLine="0"/>
    </w:pPr>
  </w:style>
  <w:style w:type="paragraph" w:styleId="ListContinue4">
    <w:name w:val="List Continue 4"/>
    <w:basedOn w:val="List4"/>
    <w:rsid w:val="00DC0E4E"/>
    <w:pPr>
      <w:ind w:firstLine="0"/>
    </w:pPr>
  </w:style>
  <w:style w:type="paragraph" w:styleId="ListContinue5">
    <w:name w:val="List Continue 5"/>
    <w:basedOn w:val="List5"/>
    <w:rsid w:val="00DC0E4E"/>
    <w:pPr>
      <w:ind w:firstLine="0"/>
    </w:pPr>
  </w:style>
  <w:style w:type="paragraph" w:styleId="ListNumber3">
    <w:name w:val="List Number 3"/>
    <w:basedOn w:val="List3"/>
    <w:rsid w:val="00DC0E4E"/>
    <w:pPr>
      <w:numPr>
        <w:numId w:val="4"/>
      </w:numPr>
    </w:pPr>
  </w:style>
  <w:style w:type="paragraph" w:styleId="ListNumber4">
    <w:name w:val="List Number 4"/>
    <w:basedOn w:val="List4"/>
    <w:rsid w:val="00DC0E4E"/>
    <w:pPr>
      <w:numPr>
        <w:numId w:val="5"/>
      </w:numPr>
    </w:pPr>
  </w:style>
  <w:style w:type="paragraph" w:styleId="ListNumber5">
    <w:name w:val="List Number 5"/>
    <w:basedOn w:val="List5"/>
    <w:rsid w:val="00DC0E4E"/>
    <w:pPr>
      <w:numPr>
        <w:numId w:val="6"/>
      </w:numPr>
    </w:pPr>
  </w:style>
  <w:style w:type="paragraph" w:styleId="BlockText">
    <w:name w:val="Block Text"/>
    <w:basedOn w:val="Normal"/>
    <w:rsid w:val="00DC0E4E"/>
    <w:pPr>
      <w:spacing w:after="120"/>
      <w:ind w:left="1440" w:right="1440"/>
    </w:pPr>
  </w:style>
  <w:style w:type="character" w:customStyle="1" w:styleId="Subscript">
    <w:name w:val="Subscript"/>
    <w:basedOn w:val="DefaultParagraphFont"/>
    <w:rsid w:val="00DC0E4E"/>
    <w:rPr>
      <w:sz w:val="16"/>
      <w:vertAlign w:val="subscript"/>
    </w:rPr>
  </w:style>
  <w:style w:type="character" w:customStyle="1" w:styleId="Superscript">
    <w:name w:val="Superscript"/>
    <w:basedOn w:val="DefaultParagraphFont"/>
    <w:rsid w:val="00DC0E4E"/>
    <w:rPr>
      <w:sz w:val="16"/>
      <w:vertAlign w:val="superscript"/>
    </w:rPr>
  </w:style>
  <w:style w:type="character" w:customStyle="1" w:styleId="Symbols">
    <w:name w:val="Symbols"/>
    <w:basedOn w:val="DefaultParagraphFont"/>
    <w:rsid w:val="00DC0E4E"/>
    <w:rPr>
      <w:rFonts w:ascii="Symbol" w:hAnsi="Symbol"/>
    </w:rPr>
  </w:style>
  <w:style w:type="character" w:customStyle="1" w:styleId="MenuOptions">
    <w:name w:val="Menu Options"/>
    <w:basedOn w:val="DefaultParagraphFont"/>
    <w:rsid w:val="00DC0E4E"/>
    <w:rPr>
      <w:rFonts w:ascii="Arial Narrow" w:hAnsi="Arial Narrow"/>
      <w:smallCaps/>
    </w:rPr>
  </w:style>
  <w:style w:type="character" w:customStyle="1" w:styleId="Buttons">
    <w:name w:val="Buttons"/>
    <w:basedOn w:val="DefaultParagraphFont"/>
    <w:rsid w:val="00DC0E4E"/>
    <w:rPr>
      <w:b/>
    </w:rPr>
  </w:style>
  <w:style w:type="character" w:customStyle="1" w:styleId="Underlined">
    <w:name w:val="Underlined"/>
    <w:basedOn w:val="DefaultParagraphFont"/>
    <w:rsid w:val="00DC0E4E"/>
    <w:rPr>
      <w:u w:val="single"/>
    </w:rPr>
  </w:style>
  <w:style w:type="paragraph" w:customStyle="1" w:styleId="TableBodyTextRight">
    <w:name w:val="Table Body Text Right"/>
    <w:basedOn w:val="TableBodyText"/>
    <w:rsid w:val="00DC0E4E"/>
    <w:pPr>
      <w:widowControl w:val="0"/>
      <w:autoSpaceDE w:val="0"/>
      <w:autoSpaceDN w:val="0"/>
      <w:adjustRightInd w:val="0"/>
      <w:jc w:val="right"/>
    </w:pPr>
    <w:rPr>
      <w:rFonts w:cs="Arial"/>
      <w:szCs w:val="18"/>
    </w:rPr>
  </w:style>
  <w:style w:type="paragraph" w:customStyle="1" w:styleId="CopyrightText">
    <w:name w:val="Copyright Text"/>
    <w:basedOn w:val="BodyText"/>
    <w:rsid w:val="00DC0E4E"/>
    <w:rPr>
      <w:sz w:val="18"/>
    </w:rPr>
  </w:style>
  <w:style w:type="paragraph" w:customStyle="1" w:styleId="BodySmallRight">
    <w:name w:val="Body Small Right"/>
    <w:basedOn w:val="BodyTextRight"/>
    <w:rsid w:val="00DC0E4E"/>
    <w:rPr>
      <w:sz w:val="18"/>
      <w:szCs w:val="18"/>
    </w:rPr>
  </w:style>
  <w:style w:type="paragraph" w:customStyle="1" w:styleId="MarginEdition">
    <w:name w:val="Margin Edition"/>
    <w:basedOn w:val="MarginNote"/>
    <w:rsid w:val="00DC0E4E"/>
    <w:pPr>
      <w:spacing w:before="0" w:after="0"/>
    </w:pPr>
    <w:rPr>
      <w:rFonts w:ascii="Times New Roman" w:hAnsi="Times New Roman"/>
      <w:color w:val="999999"/>
    </w:rPr>
  </w:style>
  <w:style w:type="paragraph" w:customStyle="1" w:styleId="Spacer">
    <w:name w:val="Spacer"/>
    <w:basedOn w:val="Normal"/>
    <w:rsid w:val="00DC0E4E"/>
    <w:rPr>
      <w:sz w:val="2"/>
      <w:szCs w:val="2"/>
    </w:rPr>
  </w:style>
  <w:style w:type="character" w:customStyle="1" w:styleId="Small">
    <w:name w:val="Small"/>
    <w:basedOn w:val="DefaultParagraphFont"/>
    <w:rsid w:val="00DC0E4E"/>
    <w:rPr>
      <w:sz w:val="16"/>
    </w:rPr>
  </w:style>
  <w:style w:type="paragraph" w:customStyle="1" w:styleId="WideTable">
    <w:name w:val="Wide Table"/>
    <w:basedOn w:val="Normal"/>
    <w:rsid w:val="00DC0E4E"/>
    <w:pPr>
      <w:ind w:left="-1418"/>
    </w:pPr>
    <w:rPr>
      <w:sz w:val="2"/>
      <w:szCs w:val="2"/>
    </w:rPr>
  </w:style>
  <w:style w:type="character" w:styleId="PageNumber">
    <w:name w:val="page number"/>
    <w:basedOn w:val="DefaultParagraphFont"/>
    <w:rsid w:val="00DC0E4E"/>
  </w:style>
  <w:style w:type="paragraph" w:styleId="Quote">
    <w:name w:val="Quote"/>
    <w:basedOn w:val="Heading1"/>
    <w:link w:val="QuoteChar"/>
    <w:qFormat/>
    <w:rsid w:val="00DC0E4E"/>
    <w:rPr>
      <w:b w:val="0"/>
      <w:sz w:val="72"/>
      <w:szCs w:val="72"/>
      <w:lang w:val="en-NZ"/>
    </w:rPr>
  </w:style>
  <w:style w:type="character" w:customStyle="1" w:styleId="QuoteChar">
    <w:name w:val="Quote Char"/>
    <w:basedOn w:val="DefaultParagraphFont"/>
    <w:link w:val="Quote"/>
    <w:rsid w:val="00DC0E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E4E"/>
    <w:pPr>
      <w:pageBreakBefore/>
    </w:pPr>
  </w:style>
  <w:style w:type="paragraph" w:customStyle="1" w:styleId="Border">
    <w:name w:val="Border"/>
    <w:basedOn w:val="Normal"/>
    <w:qFormat/>
    <w:rsid w:val="00DC0E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E4E"/>
    <w:rPr>
      <w:b/>
      <w:bCs/>
      <w:i/>
      <w:iCs/>
      <w:color w:val="auto"/>
    </w:rPr>
  </w:style>
  <w:style w:type="paragraph" w:styleId="IntenseQuote">
    <w:name w:val="Intense Quote"/>
    <w:basedOn w:val="Normal"/>
    <w:next w:val="Normal"/>
    <w:link w:val="IntenseQuoteChar"/>
    <w:uiPriority w:val="30"/>
    <w:qFormat/>
    <w:rsid w:val="00DC0E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E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E4E"/>
    <w:rPr>
      <w:smallCaps/>
      <w:color w:val="auto"/>
      <w:u w:val="single"/>
    </w:rPr>
  </w:style>
  <w:style w:type="character" w:styleId="IntenseReference">
    <w:name w:val="Intense Reference"/>
    <w:basedOn w:val="DefaultParagraphFont"/>
    <w:uiPriority w:val="32"/>
    <w:qFormat/>
    <w:rsid w:val="00DC0E4E"/>
    <w:rPr>
      <w:b/>
      <w:bCs/>
      <w:smallCaps/>
      <w:color w:val="auto"/>
      <w:spacing w:val="5"/>
      <w:u w:val="single"/>
    </w:rPr>
  </w:style>
  <w:style w:type="paragraph" w:customStyle="1" w:styleId="2ColumnHeading">
    <w:name w:val="2Column Heading"/>
    <w:basedOn w:val="BodyText"/>
    <w:qFormat/>
    <w:rsid w:val="00DC0E4E"/>
    <w:pPr>
      <w:spacing w:after="60"/>
      <w:ind w:left="-2268"/>
    </w:pPr>
    <w:rPr>
      <w:b/>
    </w:rPr>
  </w:style>
  <w:style w:type="paragraph" w:customStyle="1" w:styleId="Heading1TOC">
    <w:name w:val="Heading1 TOC"/>
    <w:basedOn w:val="Normal"/>
    <w:qFormat/>
    <w:rsid w:val="00DC0E4E"/>
    <w:pPr>
      <w:spacing w:before="240" w:after="120"/>
    </w:pPr>
    <w:rPr>
      <w:rFonts w:ascii="Times New Roman" w:hAnsi="Times New Roman"/>
      <w:b/>
      <w:sz w:val="32"/>
    </w:rPr>
  </w:style>
  <w:style w:type="paragraph" w:customStyle="1" w:styleId="Heading2TOC">
    <w:name w:val="Heading2 TOC"/>
    <w:basedOn w:val="Normal"/>
    <w:qFormat/>
    <w:rsid w:val="00DC0E4E"/>
    <w:pPr>
      <w:spacing w:before="240" w:after="60"/>
    </w:pPr>
    <w:rPr>
      <w:rFonts w:ascii="Times New Roman" w:hAnsi="Times New Roman"/>
      <w:b/>
      <w:sz w:val="28"/>
    </w:rPr>
  </w:style>
  <w:style w:type="character" w:customStyle="1" w:styleId="Underline">
    <w:name w:val="Underline"/>
    <w:basedOn w:val="DefaultParagraphFont"/>
    <w:qFormat/>
    <w:rsid w:val="00DC0E4E"/>
    <w:rPr>
      <w:u w:val="single"/>
    </w:rPr>
  </w:style>
  <w:style w:type="character" w:customStyle="1" w:styleId="BoldandItalics">
    <w:name w:val="Bold and Italics"/>
    <w:qFormat/>
    <w:rsid w:val="00DC0E4E"/>
    <w:rPr>
      <w:b/>
      <w:i/>
      <w:u w:val="none"/>
    </w:rPr>
  </w:style>
  <w:style w:type="paragraph" w:styleId="BalloonText">
    <w:name w:val="Balloon Text"/>
    <w:basedOn w:val="Normal"/>
    <w:link w:val="BalloonTextChar"/>
    <w:rsid w:val="00DC0E4E"/>
    <w:rPr>
      <w:rFonts w:ascii="Tahoma" w:hAnsi="Tahoma" w:cs="Tahoma"/>
      <w:sz w:val="16"/>
      <w:szCs w:val="16"/>
    </w:rPr>
  </w:style>
  <w:style w:type="character" w:customStyle="1" w:styleId="BalloonTextChar">
    <w:name w:val="Balloon Text Char"/>
    <w:basedOn w:val="DefaultParagraphFont"/>
    <w:link w:val="BalloonText"/>
    <w:rsid w:val="00DC0E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E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0E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E4E"/>
    <w:rPr>
      <w:b/>
      <w:color w:val="660033"/>
      <w:spacing w:val="0"/>
    </w:rPr>
  </w:style>
  <w:style w:type="paragraph" w:customStyle="1" w:styleId="Nameditemlist">
    <w:name w:val="Named item list"/>
    <w:basedOn w:val="BodyText"/>
    <w:qFormat/>
    <w:rsid w:val="00DC0E4E"/>
    <w:pPr>
      <w:tabs>
        <w:tab w:val="left" w:pos="2835"/>
      </w:tabs>
      <w:ind w:left="2835" w:hanging="2835"/>
    </w:pPr>
  </w:style>
  <w:style w:type="paragraph" w:customStyle="1" w:styleId="BodyTextnopadding">
    <w:name w:val="Body Text no padding"/>
    <w:basedOn w:val="BodyText"/>
    <w:qFormat/>
    <w:rsid w:val="00DC0E4E"/>
    <w:pPr>
      <w:spacing w:before="0" w:after="0"/>
    </w:pPr>
  </w:style>
  <w:style w:type="character" w:styleId="Hyperlink">
    <w:name w:val="Hyperlink"/>
    <w:basedOn w:val="DefaultParagraphFont"/>
    <w:uiPriority w:val="99"/>
    <w:unhideWhenUsed/>
    <w:rsid w:val="00CF0C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Words>
  <Characters>3429</Characters>
  <Application>Microsoft Office Word</Application>
  <DocSecurity>0</DocSecurity>
  <Lines>122</Lines>
  <Paragraphs>73</Paragraphs>
  <ScaleCrop>false</ScaleCrop>
  <Company>Author-it Software Corporation Ltd.</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AHCMAR304 Identify and collect marine life</dc:title>
  <dc:subject>Approved</dc:subject>
  <dc:creator>Skills Insight</dc:creator>
  <cp:keywords>Release: 1</cp:keywords>
  <dc:description>Review Date: 12 April 2008</dc:description>
  <cp:lastModifiedBy>HSD_TPCMSd.prod</cp:lastModifiedBy>
  <cp:revision>3</cp:revision>
  <dcterms:created xsi:type="dcterms:W3CDTF">2025-02-11T07:13:00Z</dcterms:created>
  <dcterms:modified xsi:type="dcterms:W3CDTF">2025-02-11T07:13:00Z</dcterms:modified>
</cp:coreProperties>
</file>