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081" w:rsidP="001E00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AHCLSK510 Develop production plans for livestock</w:t>
      </w:r>
      <w:r>
        <w:fldChar w:fldCharType="end"/>
      </w:r>
    </w:p>
    <w:p w:rsidR="001E0081" w:rsidP="001E0081">
      <w:pPr>
        <w:pStyle w:val="Version"/>
        <w:sectPr w:rsidSect="00D924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24A4" w:rsidP="00D924A4">
      <w:pPr>
        <w:pStyle w:val="SuperHeading"/>
      </w:pPr>
      <w:r w:rsidRPr="00D924A4">
        <w:t>AHCLSK510 Develop production plans for livestock</w:t>
      </w:r>
    </w:p>
    <w:p w:rsidR="00000000" w:rsidRPr="00D924A4" w:rsidP="00D924A4">
      <w:pPr>
        <w:pStyle w:val="Heading1"/>
      </w:pPr>
      <w:bookmarkStart w:id="1" w:name="O_1212498"/>
      <w:bookmarkEnd w:id="1"/>
      <w:r w:rsidRPr="00D924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2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Comments</w:t>
            </w:r>
          </w:p>
        </w:tc>
      </w:tr>
      <w:tr w:rsidTr="00D92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4A4" w:rsidP="00D924A4">
            <w:pPr>
              <w:pStyle w:val="BodyText"/>
            </w:pPr>
            <w:r w:rsidRPr="00D924A4">
              <w:t>This version released with AHC Agriculture, Horticulture and Conservation and Land Management Training Package Version 7.0.</w:t>
            </w:r>
          </w:p>
        </w:tc>
      </w:tr>
    </w:tbl>
    <w:p w:rsidR="00000000" w:rsidRPr="00D924A4" w:rsidP="00D924A4">
      <w:pPr>
        <w:pStyle w:val="BodyText"/>
      </w:pPr>
    </w:p>
    <w:p w:rsidR="00000000" w:rsidRPr="00D924A4" w:rsidP="00D924A4">
      <w:pPr>
        <w:pStyle w:val="AllowPageBreak"/>
      </w:pPr>
    </w:p>
    <w:p w:rsidR="00000000" w:rsidRPr="00D924A4" w:rsidP="00D924A4">
      <w:pPr>
        <w:pStyle w:val="Heading1"/>
      </w:pPr>
      <w:bookmarkStart w:id="2" w:name="O_1212499"/>
      <w:bookmarkEnd w:id="2"/>
      <w:r w:rsidRPr="00D924A4">
        <w:t>Application</w:t>
      </w:r>
    </w:p>
    <w:p w:rsidR="00000000" w:rsidRPr="00D924A4" w:rsidP="001E0081">
      <w:pPr>
        <w:pStyle w:val="BodyText"/>
      </w:pPr>
      <w:r w:rsidRPr="00D924A4">
        <w:t>This unit of competency describes the ski</w:t>
      </w:r>
      <w:r w:rsidRPr="00D924A4">
        <w:t>lls and knowledge required to establish production targets and develop and review production plans for livestock.</w:t>
      </w:r>
    </w:p>
    <w:p w:rsidR="00000000" w:rsidRPr="00D924A4" w:rsidP="001E0081">
      <w:pPr>
        <w:pStyle w:val="BodyText"/>
      </w:pPr>
      <w:r w:rsidRPr="00D924A4">
        <w:t>The unit applies to individuals who apply specialist skills and knowledge to develop production plans for livestock, take personal responsibil</w:t>
      </w:r>
      <w:r w:rsidRPr="00D924A4">
        <w:t>ity and exercise autonomy in undertaking complex work. They analyse and synthesise information, and analyse, design and communicate solutions to sometimes complex problems.</w:t>
      </w:r>
    </w:p>
    <w:p w:rsidR="00000000" w:rsidRPr="00D924A4" w:rsidP="001E0081">
      <w:pPr>
        <w:pStyle w:val="BodyText"/>
      </w:pPr>
      <w:r w:rsidRPr="00D924A4">
        <w:t>All work must be carried out to comply with workplace procedures, health and safety</w:t>
      </w:r>
      <w:r w:rsidRPr="00D924A4">
        <w:t xml:space="preserve"> in the workplace requirements, animal welfare legislative, regulatory and codes of practice requirements, and sustainability and biosecurity practices.</w:t>
      </w:r>
    </w:p>
    <w:p w:rsidR="00000000" w:rsidRPr="00D924A4" w:rsidP="001E0081">
      <w:pPr>
        <w:pStyle w:val="BodyText"/>
      </w:pPr>
      <w:r w:rsidRPr="00D924A4">
        <w:t>No licensing, legislative or certification requirements apply to this unit at the time of publication.</w:t>
      </w:r>
    </w:p>
    <w:p w:rsidR="00000000" w:rsidRPr="00D924A4" w:rsidP="00D924A4">
      <w:pPr>
        <w:pStyle w:val="Heading1"/>
      </w:pPr>
      <w:bookmarkStart w:id="3" w:name="O_1212500"/>
      <w:bookmarkEnd w:id="3"/>
      <w:r w:rsidRPr="00D924A4">
        <w:t>Pre-requisite Unit</w:t>
      </w:r>
    </w:p>
    <w:p w:rsidR="00000000" w:rsidRPr="00D924A4" w:rsidP="001E0081">
      <w:pPr>
        <w:pStyle w:val="BodyText"/>
      </w:pPr>
      <w:r w:rsidRPr="00D924A4">
        <w:t>Nil</w:t>
      </w:r>
    </w:p>
    <w:p w:rsidR="00000000" w:rsidRPr="00D924A4" w:rsidP="00D924A4">
      <w:pPr>
        <w:pStyle w:val="Heading1"/>
      </w:pPr>
      <w:bookmarkStart w:id="4" w:name="O_1212502"/>
      <w:bookmarkEnd w:id="4"/>
      <w:r w:rsidRPr="00D924A4">
        <w:t>Unit Sector</w:t>
      </w:r>
    </w:p>
    <w:p w:rsidR="00000000" w:rsidRPr="00D924A4" w:rsidP="001E0081">
      <w:pPr>
        <w:pStyle w:val="BodyText"/>
      </w:pPr>
      <w:r w:rsidRPr="00D924A4">
        <w:t>Livestock (LSK)</w:t>
      </w:r>
    </w:p>
    <w:p w:rsidR="00000000" w:rsidRPr="00D924A4" w:rsidP="00D924A4">
      <w:pPr>
        <w:pStyle w:val="Heading1"/>
      </w:pPr>
      <w:bookmarkStart w:id="5" w:name="O_1212503"/>
      <w:bookmarkEnd w:id="5"/>
      <w:r w:rsidRPr="00D924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0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Performance Criteria</w:t>
            </w:r>
          </w:p>
        </w:tc>
      </w:tr>
      <w:tr w:rsidTr="001E0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4A4" w:rsidP="00D924A4">
            <w:pPr>
              <w:pStyle w:val="BodyText"/>
            </w:pPr>
            <w:r w:rsidRPr="00D924A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0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1. Determine feasibility of livestock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4A4" w:rsidP="00D924A4">
            <w:pPr>
              <w:pStyle w:val="BodyText"/>
            </w:pPr>
            <w:r w:rsidRPr="00D924A4">
              <w:t>1.1 Assess environment parameters and available infrastructure and their suitability for selected livestock sp</w:t>
            </w:r>
            <w:r w:rsidRPr="00D924A4">
              <w:t>ecies</w:t>
            </w:r>
          </w:p>
          <w:p w:rsidR="00000000" w:rsidRPr="00D924A4" w:rsidP="00D924A4">
            <w:pPr>
              <w:pStyle w:val="BodyText"/>
            </w:pPr>
            <w:r w:rsidRPr="00D924A4">
              <w:t xml:space="preserve">1.2 Assess the suitability of livestock enterprise for their market </w:t>
            </w:r>
            <w:r w:rsidRPr="00D924A4">
              <w:t>potential and gross margin returns</w:t>
            </w:r>
          </w:p>
          <w:p w:rsidR="00000000" w:rsidRPr="00D924A4" w:rsidP="00D924A4">
            <w:pPr>
              <w:pStyle w:val="BodyText"/>
            </w:pPr>
            <w:r w:rsidRPr="00D924A4">
              <w:t>1.3 Identify capital and human resource requirements</w:t>
            </w:r>
          </w:p>
          <w:p w:rsidR="00000000" w:rsidRPr="00D924A4" w:rsidP="00D924A4">
            <w:pPr>
              <w:pStyle w:val="BodyText"/>
            </w:pPr>
            <w:r w:rsidRPr="00D924A4">
              <w:t>1.4 Identify production risks and strategies to address them</w:t>
            </w:r>
          </w:p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1.5 Select livestock species, breeds and genetics to suit the production system, environment and market</w:t>
            </w:r>
          </w:p>
        </w:tc>
      </w:tr>
      <w:tr w:rsidTr="001E0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2. Identify and define determinants of livestock profitability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4A4" w:rsidP="00D924A4">
            <w:pPr>
              <w:pStyle w:val="BodyText"/>
            </w:pPr>
            <w:r w:rsidRPr="00D924A4">
              <w:t>2.1 Define production goals</w:t>
            </w:r>
          </w:p>
          <w:p w:rsidR="00000000" w:rsidRPr="00D924A4" w:rsidP="00D924A4">
            <w:pPr>
              <w:pStyle w:val="BodyText"/>
            </w:pPr>
            <w:r w:rsidRPr="00D924A4">
              <w:t>2.2 Establish strategies for livestock sourcing and improvem</w:t>
            </w:r>
            <w:r w:rsidRPr="00D924A4">
              <w:t>ent to determine breeding program</w:t>
            </w:r>
          </w:p>
          <w:p w:rsidR="00000000" w:rsidRPr="00D924A4" w:rsidP="00D924A4">
            <w:pPr>
              <w:pStyle w:val="BodyText"/>
            </w:pPr>
            <w:r w:rsidRPr="00D924A4">
              <w:t>2.3 Determine nutritional requirements for each age, sex and category of livestock</w:t>
            </w:r>
          </w:p>
          <w:p w:rsidR="00000000" w:rsidRPr="00D924A4" w:rsidP="00D924A4">
            <w:pPr>
              <w:pStyle w:val="BodyText"/>
            </w:pPr>
            <w:r w:rsidRPr="00D924A4">
              <w:t>2.4 Determine feeding strategy including grazing management, where appropriate, and develop feeding programs for each livestock category</w:t>
            </w:r>
          </w:p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2.</w:t>
            </w:r>
            <w:r w:rsidRPr="00D924A4">
              <w:t>5 Develop health management program to manage and prevent disease in each livestock class or category</w:t>
            </w:r>
          </w:p>
        </w:tc>
      </w:tr>
      <w:tr w:rsidTr="001E0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3. Establish livestock production targets and prepare production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4A4" w:rsidP="00D924A4">
            <w:pPr>
              <w:pStyle w:val="BodyText"/>
            </w:pPr>
            <w:r w:rsidRPr="00D924A4">
              <w:t>3.1 Establish environmental controls as required</w:t>
            </w:r>
          </w:p>
          <w:p w:rsidR="00000000" w:rsidRPr="00D924A4" w:rsidP="00D924A4">
            <w:pPr>
              <w:pStyle w:val="BodyText"/>
            </w:pPr>
            <w:r w:rsidRPr="00D924A4">
              <w:t xml:space="preserve">3.2 Define performance indicators </w:t>
            </w:r>
            <w:r w:rsidRPr="00D924A4">
              <w:t>for livestock enterprise</w:t>
            </w:r>
          </w:p>
          <w:p w:rsidR="00000000" w:rsidRPr="00D924A4" w:rsidP="00D924A4">
            <w:pPr>
              <w:pStyle w:val="BodyText"/>
            </w:pPr>
            <w:r w:rsidRPr="00D924A4">
              <w:t>3.3 Develop product quality specifications and set production targets</w:t>
            </w:r>
          </w:p>
          <w:p w:rsidR="00000000" w:rsidRPr="00D924A4" w:rsidP="00D924A4">
            <w:pPr>
              <w:pStyle w:val="BodyText"/>
            </w:pPr>
            <w:r w:rsidRPr="00D924A4">
              <w:t>3.4 Establish livestock production plan budget</w:t>
            </w:r>
          </w:p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3.5 Prepare production plan incorporating a calendar of operations for workplace production cycle</w:t>
            </w:r>
          </w:p>
        </w:tc>
      </w:tr>
      <w:tr w:rsidTr="001E00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4. Implement an</w:t>
            </w:r>
            <w:r w:rsidRPr="00D924A4">
              <w:t>d review production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4A4" w:rsidP="00D924A4">
            <w:pPr>
              <w:pStyle w:val="BodyText"/>
            </w:pPr>
            <w:r w:rsidRPr="00D924A4">
              <w:t>4.1 Establish schedules for the purchase of inputs and services used in production</w:t>
            </w:r>
          </w:p>
          <w:p w:rsidR="00000000" w:rsidRPr="00D924A4" w:rsidP="00D924A4">
            <w:pPr>
              <w:pStyle w:val="BodyText"/>
            </w:pPr>
            <w:r w:rsidRPr="00D924A4">
              <w:t>4.2 Plan logistical arrangements related to livestock production, transport and marketing and other key operations of production cycle</w:t>
            </w:r>
          </w:p>
          <w:p w:rsidR="00000000" w:rsidRPr="00D924A4" w:rsidP="00D924A4">
            <w:pPr>
              <w:pStyle w:val="BodyText"/>
            </w:pPr>
            <w:r w:rsidRPr="00D924A4">
              <w:t xml:space="preserve">4.3 Maintain </w:t>
            </w:r>
            <w:r w:rsidRPr="00D924A4">
              <w:t>and monitor physical and financial record keeping system to provide data for analysis of livestock production performance</w:t>
            </w:r>
          </w:p>
          <w:p w:rsidR="00000000" w:rsidRPr="00D924A4" w:rsidP="00D924A4">
            <w:pPr>
              <w:pStyle w:val="BodyText"/>
            </w:pPr>
            <w:r w:rsidRPr="00D924A4">
              <w:t>4.4 Review production plans to determine input and service requirement</w:t>
            </w:r>
          </w:p>
        </w:tc>
      </w:tr>
    </w:tbl>
    <w:p w:rsidR="00000000" w:rsidRPr="00D924A4" w:rsidP="00D924A4">
      <w:pPr>
        <w:pStyle w:val="BodyText"/>
      </w:pPr>
    </w:p>
    <w:p w:rsidR="00000000" w:rsidRPr="00D924A4" w:rsidP="00D924A4">
      <w:pPr>
        <w:pStyle w:val="AllowPageBreak"/>
      </w:pPr>
    </w:p>
    <w:p w:rsidR="00000000" w:rsidRPr="00D924A4" w:rsidP="00D924A4">
      <w:pPr>
        <w:pStyle w:val="Heading1"/>
      </w:pPr>
      <w:bookmarkStart w:id="6" w:name="O_1212504"/>
      <w:bookmarkEnd w:id="6"/>
      <w:r w:rsidRPr="00D924A4">
        <w:t>Foundation Skills</w:t>
      </w:r>
    </w:p>
    <w:p w:rsidR="00000000" w:rsidRPr="001E0081" w:rsidP="001E0081">
      <w:pPr>
        <w:pStyle w:val="BodyText"/>
        <w:rPr>
          <w:i/>
        </w:rPr>
      </w:pPr>
      <w:r w:rsidRPr="001E008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2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Description</w:t>
            </w:r>
          </w:p>
        </w:tc>
      </w:tr>
      <w:tr w:rsidTr="00D92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ListBullet"/>
              <w:rPr>
                <w:lang w:val="en-NZ"/>
              </w:rPr>
            </w:pPr>
            <w:r w:rsidRPr="00D924A4">
              <w:t>Use clear language, accurate industr</w:t>
            </w:r>
            <w:r w:rsidRPr="00D924A4">
              <w:t xml:space="preserve">y terminology and logical structure to prepare livestock production plan documentation </w:t>
            </w:r>
          </w:p>
        </w:tc>
      </w:tr>
      <w:tr w:rsidTr="00D92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4A4" w:rsidP="00D924A4">
            <w:pPr>
              <w:pStyle w:val="ListBullet"/>
            </w:pPr>
            <w:r w:rsidRPr="00D924A4">
              <w:t xml:space="preserve">Use mathematical concepts to calculate, compare and estimate numerical and financial data required </w:t>
            </w:r>
            <w:r w:rsidRPr="00D924A4">
              <w:t>for planning and forecasting livestock production targets and budget</w:t>
            </w:r>
          </w:p>
        </w:tc>
      </w:tr>
    </w:tbl>
    <w:p w:rsidR="00000000" w:rsidRPr="00D924A4" w:rsidP="00D924A4">
      <w:pPr>
        <w:pStyle w:val="BodyText"/>
      </w:pPr>
    </w:p>
    <w:p w:rsidR="00000000" w:rsidRPr="00D924A4" w:rsidP="00D924A4">
      <w:pPr>
        <w:pStyle w:val="AllowPageBreak"/>
      </w:pPr>
    </w:p>
    <w:p w:rsidR="00000000" w:rsidRPr="00D924A4" w:rsidP="00D924A4">
      <w:pPr>
        <w:pStyle w:val="Heading1"/>
      </w:pPr>
      <w:bookmarkStart w:id="7" w:name="O_1212506"/>
      <w:bookmarkEnd w:id="7"/>
      <w:r w:rsidRPr="00D924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92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Bold"/>
              <w:rPr>
                <w:lang w:val="en-NZ"/>
              </w:rPr>
            </w:pPr>
            <w:r w:rsidRPr="00D924A4">
              <w:t>Equivalence status</w:t>
            </w:r>
          </w:p>
        </w:tc>
      </w:tr>
      <w:tr w:rsidTr="00D924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AHCLSK510 Develop production plans for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AHCLSK505 Develop production plans for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4A4" w:rsidP="00D924A4">
            <w:pPr>
              <w:pStyle w:val="BodyText"/>
            </w:pPr>
            <w:r w:rsidRPr="00D924A4">
              <w:t>Minor changes to application</w:t>
            </w:r>
          </w:p>
          <w:p w:rsidR="00000000" w:rsidRPr="00D924A4" w:rsidP="00D924A4">
            <w:pPr>
              <w:pStyle w:val="BodyText"/>
            </w:pPr>
            <w:r w:rsidRPr="00D924A4">
              <w:t>Minor changes to performance criteria</w:t>
            </w:r>
          </w:p>
          <w:p w:rsidR="00000000" w:rsidRPr="00D924A4" w:rsidP="00D924A4">
            <w:pPr>
              <w:pStyle w:val="BodyText"/>
            </w:pPr>
            <w:r w:rsidRPr="00D924A4">
              <w:t>Foundation skills added</w:t>
            </w:r>
          </w:p>
          <w:p w:rsidR="00000000" w:rsidP="00D924A4">
            <w:pPr>
              <w:pStyle w:val="BodyText"/>
              <w:rPr>
                <w:lang w:val="en-NZ"/>
              </w:rPr>
            </w:pPr>
            <w:r w:rsidRPr="00D924A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4A4" w:rsidP="00D924A4">
            <w:pPr>
              <w:pStyle w:val="BodyText"/>
            </w:pPr>
            <w:r w:rsidRPr="00D924A4">
              <w:t>Equivalent</w:t>
            </w:r>
          </w:p>
        </w:tc>
      </w:tr>
    </w:tbl>
    <w:p w:rsidR="00000000" w:rsidRPr="00D924A4" w:rsidP="00D924A4">
      <w:pPr>
        <w:pStyle w:val="BodyText"/>
      </w:pPr>
    </w:p>
    <w:p w:rsidR="00000000" w:rsidRPr="00D924A4" w:rsidP="00D924A4">
      <w:pPr>
        <w:pStyle w:val="AllowPageBreak"/>
      </w:pPr>
    </w:p>
    <w:p w:rsidR="00000000" w:rsidRPr="00D924A4" w:rsidP="00D924A4">
      <w:pPr>
        <w:pStyle w:val="Heading1"/>
      </w:pPr>
      <w:bookmarkStart w:id="8" w:name="O_1212513"/>
      <w:bookmarkEnd w:id="8"/>
      <w:r w:rsidRPr="00D924A4">
        <w:t>Links</w:t>
      </w:r>
    </w:p>
    <w:p w:rsidR="00000000" w:rsidRPr="00D924A4" w:rsidP="001E0081">
      <w:pPr>
        <w:pStyle w:val="BodyText"/>
      </w:pPr>
      <w:r w:rsidRPr="00D924A4">
        <w:t>Companion Volumes, including Implementation Gu</w:t>
      </w:r>
      <w:r w:rsidRPr="00D924A4">
        <w:t xml:space="preserve">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6051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24A4" w:rsidP="00D924A4"/>
    <w:sectPr w:rsidSect="00D924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A4" w:rsidRPr="001E0081" w:rsidP="001E00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81" w:rsidP="00D924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081" w:rsidP="00D924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0081" w:rsidP="00D924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4A4" w:rsidRPr="001E0081" w:rsidP="001E00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4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081" w:rsidRPr="002D2AF8" w:rsidP="00D924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AHCLSK510 Develop production plans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E0081" w:rsidP="00D924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E4D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0EFD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4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4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4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4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4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4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4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4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4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4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4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4A4"/>
  </w:style>
  <w:style w:type="character" w:customStyle="1" w:styleId="Heading1Char">
    <w:name w:val="Heading 1 Char"/>
    <w:basedOn w:val="DefaultParagraphFont"/>
    <w:link w:val="Heading1"/>
    <w:rsid w:val="00D924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4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4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4A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924A4"/>
    <w:rPr>
      <w:i/>
    </w:rPr>
  </w:style>
  <w:style w:type="paragraph" w:customStyle="1" w:styleId="SuperHeading">
    <w:name w:val="SuperHeading"/>
    <w:basedOn w:val="Normal"/>
    <w:rsid w:val="00D924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4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924A4"/>
    <w:rPr>
      <w:b/>
    </w:rPr>
  </w:style>
  <w:style w:type="character" w:customStyle="1" w:styleId="Heading2Char">
    <w:name w:val="Heading 2 Char"/>
    <w:basedOn w:val="DefaultParagraphFont"/>
    <w:link w:val="Heading2"/>
    <w:rsid w:val="00D924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4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4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4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4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4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4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4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4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4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4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4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4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4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4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4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4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4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24A4"/>
    <w:rPr>
      <w:b/>
      <w:spacing w:val="0"/>
    </w:rPr>
  </w:style>
  <w:style w:type="paragraph" w:customStyle="1" w:styleId="SuperTitle">
    <w:name w:val="SuperTitle"/>
    <w:basedOn w:val="Title"/>
    <w:rsid w:val="00D924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4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4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24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24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4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4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4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4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4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4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4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4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924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4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4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4A4"/>
  </w:style>
  <w:style w:type="paragraph" w:styleId="TableofFigures">
    <w:name w:val="table of figures"/>
    <w:basedOn w:val="Normal"/>
    <w:next w:val="Normal"/>
    <w:semiHidden/>
    <w:rsid w:val="00D924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4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924A4"/>
    <w:rPr>
      <w:rFonts w:ascii="Wingdings" w:hAnsi="Wingdings"/>
    </w:rPr>
  </w:style>
  <w:style w:type="paragraph" w:customStyle="1" w:styleId="TableHeading">
    <w:name w:val="Table Heading"/>
    <w:basedOn w:val="HeadingBase"/>
    <w:rsid w:val="00D924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4A4"/>
    <w:rPr>
      <w:color w:val="0033CC"/>
      <w:u w:val="none"/>
    </w:rPr>
  </w:style>
  <w:style w:type="paragraph" w:customStyle="1" w:styleId="BodyTextRight">
    <w:name w:val="Body Text Right"/>
    <w:basedOn w:val="BodyText"/>
    <w:rsid w:val="00D924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4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4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4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4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4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4A4"/>
    <w:rPr>
      <w:sz w:val="32"/>
    </w:rPr>
  </w:style>
  <w:style w:type="paragraph" w:customStyle="1" w:styleId="HeadingProcedure">
    <w:name w:val="Heading Procedure"/>
    <w:basedOn w:val="HeadingBase"/>
    <w:next w:val="Normal"/>
    <w:rsid w:val="00D924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4A4"/>
    <w:pPr>
      <w:spacing w:before="60" w:after="60"/>
    </w:pPr>
  </w:style>
  <w:style w:type="paragraph" w:styleId="ListContinue">
    <w:name w:val="List Continue"/>
    <w:basedOn w:val="List"/>
    <w:rsid w:val="00D924A4"/>
    <w:pPr>
      <w:ind w:firstLine="0"/>
    </w:pPr>
  </w:style>
  <w:style w:type="paragraph" w:customStyle="1" w:styleId="ListNote">
    <w:name w:val="List Note"/>
    <w:basedOn w:val="List"/>
    <w:rsid w:val="00D924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4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4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4A4"/>
    <w:rPr>
      <w:rFonts w:ascii="Courier New" w:hAnsi="Courier New"/>
    </w:rPr>
  </w:style>
  <w:style w:type="paragraph" w:customStyle="1" w:styleId="NoteBullet">
    <w:name w:val="Note Bullet"/>
    <w:basedOn w:val="Note"/>
    <w:rsid w:val="00D924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4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4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4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4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24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4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4A4"/>
    <w:rPr>
      <w:b/>
      <w:smallCaps/>
    </w:rPr>
  </w:style>
  <w:style w:type="paragraph" w:customStyle="1" w:styleId="TableListNumber">
    <w:name w:val="Table List Number"/>
    <w:basedOn w:val="ListNumber"/>
    <w:rsid w:val="00D924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4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4A4"/>
    <w:pPr>
      <w:numPr>
        <w:numId w:val="8"/>
      </w:numPr>
    </w:pPr>
  </w:style>
  <w:style w:type="paragraph" w:customStyle="1" w:styleId="ListAlpha2">
    <w:name w:val="List Alpha 2"/>
    <w:basedOn w:val="List2"/>
    <w:rsid w:val="00D924A4"/>
    <w:pPr>
      <w:numPr>
        <w:numId w:val="7"/>
      </w:numPr>
    </w:pPr>
  </w:style>
  <w:style w:type="paragraph" w:styleId="List2">
    <w:name w:val="List 2"/>
    <w:basedOn w:val="BodyText"/>
    <w:rsid w:val="00D924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4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4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4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4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4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924A4"/>
    <w:pPr>
      <w:numPr>
        <w:numId w:val="3"/>
      </w:numPr>
    </w:pPr>
  </w:style>
  <w:style w:type="paragraph" w:styleId="ListContinue2">
    <w:name w:val="List Continue 2"/>
    <w:basedOn w:val="List2"/>
    <w:rsid w:val="00D924A4"/>
    <w:pPr>
      <w:ind w:firstLine="0"/>
    </w:pPr>
  </w:style>
  <w:style w:type="paragraph" w:styleId="ListContinue3">
    <w:name w:val="List Continue 3"/>
    <w:basedOn w:val="List3"/>
    <w:rsid w:val="00D924A4"/>
    <w:pPr>
      <w:ind w:left="1021" w:firstLine="0"/>
    </w:pPr>
  </w:style>
  <w:style w:type="paragraph" w:styleId="ListContinue4">
    <w:name w:val="List Continue 4"/>
    <w:basedOn w:val="List4"/>
    <w:rsid w:val="00D924A4"/>
    <w:pPr>
      <w:ind w:firstLine="0"/>
    </w:pPr>
  </w:style>
  <w:style w:type="paragraph" w:styleId="ListContinue5">
    <w:name w:val="List Continue 5"/>
    <w:basedOn w:val="List5"/>
    <w:rsid w:val="00D924A4"/>
    <w:pPr>
      <w:ind w:firstLine="0"/>
    </w:pPr>
  </w:style>
  <w:style w:type="paragraph" w:styleId="ListNumber3">
    <w:name w:val="List Number 3"/>
    <w:basedOn w:val="List3"/>
    <w:rsid w:val="00D924A4"/>
    <w:pPr>
      <w:numPr>
        <w:numId w:val="4"/>
      </w:numPr>
    </w:pPr>
  </w:style>
  <w:style w:type="paragraph" w:styleId="ListNumber4">
    <w:name w:val="List Number 4"/>
    <w:basedOn w:val="List4"/>
    <w:rsid w:val="00D924A4"/>
    <w:pPr>
      <w:numPr>
        <w:numId w:val="5"/>
      </w:numPr>
    </w:pPr>
  </w:style>
  <w:style w:type="paragraph" w:styleId="ListNumber5">
    <w:name w:val="List Number 5"/>
    <w:basedOn w:val="List5"/>
    <w:rsid w:val="00D924A4"/>
    <w:pPr>
      <w:numPr>
        <w:numId w:val="6"/>
      </w:numPr>
    </w:pPr>
  </w:style>
  <w:style w:type="paragraph" w:styleId="BlockText">
    <w:name w:val="Block Text"/>
    <w:basedOn w:val="Normal"/>
    <w:rsid w:val="00D924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4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4A4"/>
    <w:rPr>
      <w:sz w:val="16"/>
      <w:vertAlign w:val="superscript"/>
    </w:rPr>
  </w:style>
  <w:style w:type="character" w:customStyle="1" w:styleId="Symbols">
    <w:name w:val="Symbols"/>
    <w:basedOn w:val="DefaultParagraphFont"/>
    <w:rsid w:val="00D924A4"/>
    <w:rPr>
      <w:rFonts w:ascii="Symbol" w:hAnsi="Symbol"/>
    </w:rPr>
  </w:style>
  <w:style w:type="character" w:customStyle="1" w:styleId="MenuOptions">
    <w:name w:val="Menu Options"/>
    <w:basedOn w:val="DefaultParagraphFont"/>
    <w:rsid w:val="00D924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4A4"/>
    <w:rPr>
      <w:b/>
    </w:rPr>
  </w:style>
  <w:style w:type="character" w:customStyle="1" w:styleId="Underlined">
    <w:name w:val="Underlined"/>
    <w:basedOn w:val="DefaultParagraphFont"/>
    <w:rsid w:val="00D924A4"/>
    <w:rPr>
      <w:u w:val="single"/>
    </w:rPr>
  </w:style>
  <w:style w:type="paragraph" w:customStyle="1" w:styleId="TableBodyTextRight">
    <w:name w:val="Table Body Text Right"/>
    <w:basedOn w:val="TableBodyText"/>
    <w:rsid w:val="00D924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4A4"/>
    <w:rPr>
      <w:sz w:val="18"/>
    </w:rPr>
  </w:style>
  <w:style w:type="paragraph" w:customStyle="1" w:styleId="BodySmallRight">
    <w:name w:val="Body Small Right"/>
    <w:basedOn w:val="BodyTextRight"/>
    <w:rsid w:val="00D924A4"/>
    <w:rPr>
      <w:sz w:val="18"/>
      <w:szCs w:val="18"/>
    </w:rPr>
  </w:style>
  <w:style w:type="paragraph" w:customStyle="1" w:styleId="MarginEdition">
    <w:name w:val="Margin Edition"/>
    <w:basedOn w:val="MarginNote"/>
    <w:rsid w:val="00D924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4A4"/>
    <w:rPr>
      <w:sz w:val="2"/>
      <w:szCs w:val="2"/>
    </w:rPr>
  </w:style>
  <w:style w:type="character" w:customStyle="1" w:styleId="Small">
    <w:name w:val="Small"/>
    <w:basedOn w:val="DefaultParagraphFont"/>
    <w:rsid w:val="00D924A4"/>
    <w:rPr>
      <w:sz w:val="16"/>
    </w:rPr>
  </w:style>
  <w:style w:type="paragraph" w:customStyle="1" w:styleId="WideTable">
    <w:name w:val="Wide Table"/>
    <w:basedOn w:val="Normal"/>
    <w:rsid w:val="00D924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4A4"/>
  </w:style>
  <w:style w:type="paragraph" w:styleId="Quote">
    <w:name w:val="Quote"/>
    <w:basedOn w:val="Heading1"/>
    <w:link w:val="QuoteChar"/>
    <w:qFormat/>
    <w:rsid w:val="00D924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4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4A4"/>
    <w:pPr>
      <w:pageBreakBefore/>
    </w:pPr>
  </w:style>
  <w:style w:type="paragraph" w:customStyle="1" w:styleId="Border">
    <w:name w:val="Border"/>
    <w:basedOn w:val="Normal"/>
    <w:qFormat/>
    <w:rsid w:val="00D924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4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4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4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4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4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4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4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4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4A4"/>
    <w:rPr>
      <w:u w:val="single"/>
    </w:rPr>
  </w:style>
  <w:style w:type="character" w:customStyle="1" w:styleId="BoldandItalics">
    <w:name w:val="Bold and Italics"/>
    <w:qFormat/>
    <w:rsid w:val="00D924A4"/>
    <w:rPr>
      <w:b/>
      <w:i/>
      <w:u w:val="none"/>
    </w:rPr>
  </w:style>
  <w:style w:type="paragraph" w:styleId="BalloonText">
    <w:name w:val="Balloon Text"/>
    <w:basedOn w:val="Normal"/>
    <w:link w:val="BalloonTextChar"/>
    <w:rsid w:val="00D924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4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4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4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4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4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4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00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3872</Characters>
  <Application>Microsoft Office Word</Application>
  <DocSecurity>0</DocSecurity>
  <Lines>133</Lines>
  <Paragraphs>79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AHCLSK510 Develop production plans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2025-02-11T06:50:00Z</dcterms:created>
  <dcterms:modified xsi:type="dcterms:W3CDTF">2025-02-11T06:50:00Z</dcterms:modified>
</cp:coreProperties>
</file>