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ED2" w:rsidP="00CB5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AHCLSK509 Develop and implement a breeding strategy</w:t>
      </w:r>
      <w:r>
        <w:fldChar w:fldCharType="end"/>
      </w:r>
    </w:p>
    <w:p w:rsidR="00CB5ED2" w:rsidP="00CB5ED2">
      <w:pPr>
        <w:pStyle w:val="Version"/>
        <w:sectPr w:rsidSect="00A42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005" w:rsidP="00A42005">
      <w:pPr>
        <w:pStyle w:val="SuperHeading"/>
      </w:pPr>
      <w:r w:rsidRPr="00A42005">
        <w:t>AHCLSK509 Develop and implement a breeding strategy</w:t>
      </w:r>
    </w:p>
    <w:p w:rsidR="00000000" w:rsidRPr="00A42005" w:rsidP="00A42005">
      <w:pPr>
        <w:pStyle w:val="Heading1"/>
      </w:pPr>
      <w:bookmarkStart w:id="1" w:name="O_1212479"/>
      <w:bookmarkEnd w:id="1"/>
      <w:r w:rsidRPr="00A420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Comments</w:t>
            </w:r>
          </w:p>
        </w:tc>
      </w:tr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This version released with AHC Agriculture, Horticulture and Conservation and Land Management Training Package Version 7.0.</w:t>
            </w:r>
          </w:p>
        </w:tc>
      </w:tr>
    </w:tbl>
    <w:p w:rsidR="00000000" w:rsidRPr="00A42005" w:rsidP="00A42005">
      <w:pPr>
        <w:pStyle w:val="BodyText"/>
      </w:pPr>
    </w:p>
    <w:p w:rsidR="00000000" w:rsidRPr="00A42005" w:rsidP="00A42005">
      <w:pPr>
        <w:pStyle w:val="AllowPageBreak"/>
      </w:pPr>
    </w:p>
    <w:p w:rsidR="00000000" w:rsidRPr="00A42005" w:rsidP="00A42005">
      <w:pPr>
        <w:pStyle w:val="Heading1"/>
      </w:pPr>
      <w:bookmarkStart w:id="2" w:name="O_1212480"/>
      <w:bookmarkEnd w:id="2"/>
      <w:r w:rsidRPr="00A42005">
        <w:t>Application</w:t>
      </w:r>
    </w:p>
    <w:p w:rsidR="00000000" w:rsidRPr="00A42005" w:rsidP="00CB5ED2">
      <w:pPr>
        <w:pStyle w:val="BodyText"/>
      </w:pPr>
      <w:r w:rsidRPr="00A42005">
        <w:t>This unit of competency describes the ski</w:t>
      </w:r>
      <w:r w:rsidRPr="00A42005">
        <w:t>lls and knowledge required to assess breeding requirements, select livestock for breeding, and monitor and evaluate the breeding program.</w:t>
      </w:r>
    </w:p>
    <w:p w:rsidR="00000000" w:rsidRPr="00A42005" w:rsidP="00CB5ED2">
      <w:pPr>
        <w:pStyle w:val="BodyText"/>
      </w:pPr>
      <w:r w:rsidRPr="00A42005">
        <w:t>The unit applies to individuals who apply specialist skills and knowledge to develop and implement a breeding strategy</w:t>
      </w:r>
      <w:r w:rsidRPr="00A42005">
        <w:t>, take personal responsibility and exercise autonomy in undertaking complex work. They analyse and synthesise information, and analyse, design and communicate solutions to sometimes complex problems.</w:t>
      </w:r>
    </w:p>
    <w:p w:rsidR="00000000" w:rsidRPr="00A42005" w:rsidP="00CB5ED2">
      <w:pPr>
        <w:pStyle w:val="BodyText"/>
      </w:pPr>
      <w:r w:rsidRPr="00A42005">
        <w:t>All work must be carried out to comply with workplace pr</w:t>
      </w:r>
      <w:r w:rsidRPr="00A42005">
        <w:t>ocedures, health and safety in the workplace requirements, animal welfare legislative, regulatory and codes of practice requirements, and sustainability and biosecurity practices.</w:t>
      </w:r>
    </w:p>
    <w:p w:rsidR="00000000" w:rsidRPr="00A42005" w:rsidP="00CB5ED2">
      <w:pPr>
        <w:pStyle w:val="BodyText"/>
      </w:pPr>
      <w:r w:rsidRPr="00A42005">
        <w:t>No licensing, legislative or certification requirements apply to this unit a</w:t>
      </w:r>
      <w:r w:rsidRPr="00A42005">
        <w:t>t the time of publication.</w:t>
      </w:r>
    </w:p>
    <w:p w:rsidR="00000000" w:rsidRPr="00A42005" w:rsidP="00A42005">
      <w:pPr>
        <w:pStyle w:val="Heading1"/>
      </w:pPr>
      <w:bookmarkStart w:id="3" w:name="O_1212481"/>
      <w:bookmarkEnd w:id="3"/>
      <w:r w:rsidRPr="00A42005">
        <w:t>Pre-requisite Unit</w:t>
      </w:r>
    </w:p>
    <w:p w:rsidR="00000000" w:rsidRPr="00A42005" w:rsidP="00CB5ED2">
      <w:pPr>
        <w:pStyle w:val="BodyText"/>
      </w:pPr>
      <w:r w:rsidRPr="00A42005">
        <w:t>Nil</w:t>
      </w:r>
    </w:p>
    <w:p w:rsidR="00000000" w:rsidRPr="00A42005" w:rsidP="00A42005">
      <w:pPr>
        <w:pStyle w:val="Heading1"/>
      </w:pPr>
      <w:bookmarkStart w:id="4" w:name="O_1212483"/>
      <w:bookmarkEnd w:id="4"/>
      <w:r w:rsidRPr="00A42005">
        <w:t>Unit Sector</w:t>
      </w:r>
    </w:p>
    <w:p w:rsidR="00000000" w:rsidRPr="00A42005" w:rsidP="00CB5ED2">
      <w:pPr>
        <w:pStyle w:val="BodyText"/>
      </w:pPr>
      <w:r w:rsidRPr="00A42005">
        <w:t>Livestock (LSK)</w:t>
      </w:r>
    </w:p>
    <w:p w:rsidR="00000000" w:rsidRPr="00A42005" w:rsidP="00A42005">
      <w:pPr>
        <w:pStyle w:val="Heading1"/>
      </w:pPr>
      <w:bookmarkStart w:id="5" w:name="O_1212484"/>
      <w:bookmarkEnd w:id="5"/>
      <w:r w:rsidRPr="00A420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Performance Criteria</w:t>
            </w:r>
          </w:p>
        </w:tc>
      </w:tr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1. Plan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1.1 Assess and clarify breeding requirements to meet workplace production goals</w:t>
            </w:r>
          </w:p>
          <w:p w:rsidR="00000000" w:rsidRPr="00A42005" w:rsidP="00A42005">
            <w:pPr>
              <w:pStyle w:val="BodyText"/>
            </w:pPr>
            <w:r w:rsidRPr="00A42005">
              <w:t>1.2 Identify and arrange resources to support breeding</w:t>
            </w:r>
            <w:r w:rsidRPr="00A42005">
              <w:t xml:space="preserve"> requirements</w:t>
            </w:r>
          </w:p>
          <w:p w:rsidR="00000000" w:rsidRPr="00A42005" w:rsidP="00A42005">
            <w:pPr>
              <w:pStyle w:val="BodyText"/>
            </w:pPr>
            <w:r w:rsidRPr="00A42005">
              <w:t>1.3 Select breeding options to optimise results and consistency</w:t>
            </w:r>
          </w:p>
          <w:p w:rsidR="00000000" w:rsidRPr="00A42005" w:rsidP="00A42005">
            <w:pPr>
              <w:pStyle w:val="BodyText"/>
            </w:pPr>
            <w:r w:rsidRPr="00A42005">
              <w:t>1.4 Undertake economic assessment to establish the feasibility of the breeding objectives</w:t>
            </w:r>
          </w:p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1.5 Formulate breed</w:t>
            </w:r>
            <w:r w:rsidRPr="00A42005">
              <w:t>ing program to meet workplace objectives, and ensure sufficient flexibility to accommodate contingencies</w:t>
            </w:r>
          </w:p>
        </w:tc>
      </w:tr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2. Select livestock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2.1 Determine selection criteria for the visual and objective methods of selecting livestock based on heritability an</w:t>
            </w:r>
            <w:r w:rsidRPr="00A42005">
              <w:t>d economic returns for the workplace</w:t>
            </w:r>
          </w:p>
          <w:p w:rsidR="00000000" w:rsidRPr="00A42005" w:rsidP="00A42005">
            <w:pPr>
              <w:pStyle w:val="BodyText"/>
            </w:pPr>
            <w:r w:rsidRPr="00A42005">
              <w:t>2.2 Establish culling and replacement practices to maintain or improve herd or flock size, animal ratios and grade of livestock</w:t>
            </w:r>
          </w:p>
          <w:p w:rsidR="00000000" w:rsidRPr="00A42005" w:rsidP="00A42005">
            <w:pPr>
              <w:pStyle w:val="BodyText"/>
            </w:pPr>
            <w:r w:rsidRPr="00A42005">
              <w:t>2.3 Assess genetic gain potential to determine and justify herd or flock structure</w:t>
            </w:r>
          </w:p>
          <w:p w:rsidR="00000000" w:rsidRPr="00A42005" w:rsidP="00A42005">
            <w:pPr>
              <w:pStyle w:val="BodyText"/>
            </w:pPr>
            <w:r w:rsidRPr="00A42005">
              <w:t>2.4 Sour</w:t>
            </w:r>
            <w:r w:rsidRPr="00A42005">
              <w:t>ce suitable genetic material to optimise genetic gain within the herd or flock</w:t>
            </w:r>
          </w:p>
          <w:p w:rsidR="00000000" w:rsidRPr="00A42005" w:rsidP="00A42005">
            <w:pPr>
              <w:pStyle w:val="BodyText"/>
            </w:pPr>
            <w:r w:rsidRPr="00A42005">
              <w:t>2.5 Check and monitor selected livestock to ensure condition and welfare status meets breeding program requirements</w:t>
            </w:r>
          </w:p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2.6 Carry out measurements of production and genetic characte</w:t>
            </w:r>
            <w:r w:rsidRPr="00A42005">
              <w:t>ristics, and evaluate results within appropriate breeding program requirements</w:t>
            </w:r>
          </w:p>
        </w:tc>
      </w:tr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3. Monitor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3.1 Supervise implementation of the breeding program for efficiency and effectiveness</w:t>
            </w:r>
          </w:p>
          <w:p w:rsidR="00000000" w:rsidRPr="00A42005" w:rsidP="00A42005">
            <w:pPr>
              <w:pStyle w:val="BodyText"/>
            </w:pPr>
            <w:r w:rsidRPr="00A42005">
              <w:t>3.2 Prioritise and implement changes necessary to achieve bree</w:t>
            </w:r>
            <w:r w:rsidRPr="00A42005">
              <w:t>ding aims according to breeding program requirements</w:t>
            </w:r>
          </w:p>
          <w:p w:rsidR="00000000" w:rsidRPr="00A42005" w:rsidP="00A42005">
            <w:pPr>
              <w:pStyle w:val="BodyText"/>
            </w:pPr>
            <w:r w:rsidRPr="00A42005">
              <w:t>3.3 Examine and control allocated resources within workplace budgetary constraints</w:t>
            </w:r>
          </w:p>
          <w:p w:rsidR="00000000" w:rsidRPr="00A42005" w:rsidP="00A42005">
            <w:pPr>
              <w:pStyle w:val="BodyText"/>
            </w:pPr>
            <w:r w:rsidRPr="00A42005">
              <w:t>3.4 Maintain safe workplace and environmentally responsible practices according to workplace health and safety procedure</w:t>
            </w:r>
            <w:r w:rsidRPr="00A42005">
              <w:t>s and environmental and biosecurity legislation, regulations and workplace procedures</w:t>
            </w:r>
          </w:p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3.5 Observe and comply with animal welfare industry standards, legislation and codes of practice and procedures relevant to livestock production</w:t>
            </w:r>
          </w:p>
        </w:tc>
      </w:tr>
      <w:tr w:rsidTr="00CB5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4. Evaluate breeding pro</w:t>
            </w:r>
            <w:r w:rsidRPr="00A42005">
              <w:t>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4.1 Review breeding program processes and outcomes against organisation objectives</w:t>
            </w:r>
          </w:p>
          <w:p w:rsidR="00000000" w:rsidRPr="00A42005" w:rsidP="00A42005">
            <w:pPr>
              <w:pStyle w:val="BodyText"/>
            </w:pPr>
            <w:r w:rsidRPr="00A42005">
              <w:t xml:space="preserve">4.2 Assess performance of facilities, resources and equipment for </w:t>
            </w:r>
            <w:r w:rsidRPr="00A42005">
              <w:t>effectiveness and efficiency</w:t>
            </w:r>
          </w:p>
          <w:p w:rsidR="00000000" w:rsidRPr="00A42005" w:rsidP="00A42005">
            <w:pPr>
              <w:pStyle w:val="BodyText"/>
            </w:pPr>
            <w:r w:rsidRPr="00A42005">
              <w:t>4.3 Assess effectiveness of selection criteria for contribution to achiev</w:t>
            </w:r>
            <w:r w:rsidRPr="00A42005">
              <w:t>ement of breeding aims and workplace profitability</w:t>
            </w:r>
          </w:p>
          <w:p w:rsidR="00000000" w:rsidRPr="00A42005" w:rsidP="00A42005">
            <w:pPr>
              <w:pStyle w:val="BodyText"/>
            </w:pPr>
            <w:r w:rsidRPr="00A42005">
              <w:t>4.4 Document relevant information for continual assessment and to inform future practice</w:t>
            </w:r>
          </w:p>
        </w:tc>
      </w:tr>
    </w:tbl>
    <w:p w:rsidR="00000000" w:rsidRPr="00A42005" w:rsidP="00A42005">
      <w:pPr>
        <w:pStyle w:val="BodyText"/>
      </w:pPr>
    </w:p>
    <w:p w:rsidR="00000000" w:rsidRPr="00A42005" w:rsidP="00A42005">
      <w:pPr>
        <w:pStyle w:val="AllowPageBreak"/>
      </w:pPr>
    </w:p>
    <w:p w:rsidR="00000000" w:rsidRPr="00A42005" w:rsidP="00A42005">
      <w:pPr>
        <w:pStyle w:val="Heading1"/>
      </w:pPr>
      <w:bookmarkStart w:id="6" w:name="O_1212485"/>
      <w:bookmarkEnd w:id="6"/>
      <w:r w:rsidRPr="00A42005">
        <w:t>Foundation Skills</w:t>
      </w:r>
    </w:p>
    <w:p w:rsidR="00000000" w:rsidRPr="00CB5ED2" w:rsidP="00CB5ED2">
      <w:pPr>
        <w:pStyle w:val="BodyText"/>
        <w:rPr>
          <w:i/>
        </w:rPr>
      </w:pPr>
      <w:r w:rsidRPr="00CB5E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Description</w:t>
            </w:r>
          </w:p>
        </w:tc>
      </w:tr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ListBullet"/>
              <w:rPr>
                <w:lang w:val="en-NZ"/>
              </w:rPr>
            </w:pPr>
            <w:r w:rsidRPr="00A42005">
              <w:t>Critically analyse documentation fro</w:t>
            </w:r>
            <w:r w:rsidRPr="00A42005">
              <w:t>m a range of sources to identify specific criteria, and consolidate information to determine requirements for breeding program and livestock production</w:t>
            </w:r>
          </w:p>
        </w:tc>
      </w:tr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ListBullet"/>
              <w:rPr>
                <w:lang w:val="en-NZ"/>
              </w:rPr>
            </w:pPr>
            <w:r w:rsidRPr="00A42005">
              <w:t>Use clear language, accurate industry terminology and logical structure to prepare breeding strategy documentation</w:t>
            </w:r>
          </w:p>
        </w:tc>
      </w:tr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ListBullet"/>
            </w:pPr>
            <w:r w:rsidRPr="00A42005">
              <w:t>Use mathematical concepts to calculate, compare and estimate numerical and financial data required for planning and forecasting li</w:t>
            </w:r>
            <w:r w:rsidRPr="00A42005">
              <w:t>vestock production and breeding activities</w:t>
            </w:r>
          </w:p>
        </w:tc>
      </w:tr>
    </w:tbl>
    <w:p w:rsidR="00000000" w:rsidRPr="00A42005" w:rsidP="00A42005">
      <w:pPr>
        <w:pStyle w:val="BodyText"/>
      </w:pPr>
    </w:p>
    <w:p w:rsidR="00000000" w:rsidRPr="00A42005" w:rsidP="00A42005">
      <w:pPr>
        <w:pStyle w:val="AllowPageBreak"/>
      </w:pPr>
    </w:p>
    <w:p w:rsidR="00000000" w:rsidRPr="00A42005" w:rsidP="00A42005">
      <w:pPr>
        <w:pStyle w:val="Heading1"/>
      </w:pPr>
      <w:bookmarkStart w:id="7" w:name="O_1212487"/>
      <w:bookmarkEnd w:id="7"/>
      <w:r w:rsidRPr="00A420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Bold"/>
              <w:rPr>
                <w:lang w:val="en-NZ"/>
              </w:rPr>
            </w:pPr>
            <w:r w:rsidRPr="00A42005">
              <w:t>Equivalence status</w:t>
            </w:r>
          </w:p>
        </w:tc>
      </w:tr>
      <w:tr w:rsidTr="00A4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AHCLSK509 Develop and implement a breeding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AHCLSK503 Develop and implement a breeding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Minor changes to application</w:t>
            </w:r>
          </w:p>
          <w:p w:rsidR="00000000" w:rsidRPr="00A42005" w:rsidP="00A42005">
            <w:pPr>
              <w:pStyle w:val="BodyText"/>
            </w:pPr>
            <w:r w:rsidRPr="00A42005">
              <w:t>minor changes to performance criteria</w:t>
            </w:r>
          </w:p>
          <w:p w:rsidR="00000000" w:rsidRPr="00A42005" w:rsidP="00A42005">
            <w:pPr>
              <w:pStyle w:val="BodyText"/>
            </w:pPr>
            <w:r w:rsidRPr="00A42005">
              <w:t>foundation skills updated</w:t>
            </w:r>
          </w:p>
          <w:p w:rsidR="00000000" w:rsidP="00A42005">
            <w:pPr>
              <w:pStyle w:val="BodyText"/>
              <w:rPr>
                <w:lang w:val="en-NZ"/>
              </w:rPr>
            </w:pPr>
            <w:r w:rsidRPr="00A4200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005" w:rsidP="00A42005">
            <w:pPr>
              <w:pStyle w:val="BodyText"/>
            </w:pPr>
            <w:r w:rsidRPr="00A42005">
              <w:t>Equivalent</w:t>
            </w:r>
          </w:p>
        </w:tc>
      </w:tr>
    </w:tbl>
    <w:p w:rsidR="00000000" w:rsidRPr="00A42005" w:rsidP="00A42005">
      <w:pPr>
        <w:pStyle w:val="BodyText"/>
      </w:pPr>
    </w:p>
    <w:p w:rsidR="00000000" w:rsidRPr="00A42005" w:rsidP="00A42005">
      <w:pPr>
        <w:pStyle w:val="AllowPageBreak"/>
      </w:pPr>
    </w:p>
    <w:p w:rsidR="00000000" w:rsidRPr="00A42005" w:rsidP="00A42005">
      <w:pPr>
        <w:pStyle w:val="Heading1"/>
      </w:pPr>
      <w:bookmarkStart w:id="8" w:name="O_1212494"/>
      <w:bookmarkEnd w:id="8"/>
      <w:r w:rsidRPr="00A42005">
        <w:t>Links</w:t>
      </w:r>
    </w:p>
    <w:p w:rsidR="00000000" w:rsidRPr="00A42005" w:rsidP="00CB5ED2">
      <w:pPr>
        <w:pStyle w:val="BodyText"/>
      </w:pPr>
      <w:r w:rsidRPr="00A420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3E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2005" w:rsidP="00A42005"/>
    <w:sectPr w:rsidSect="00A42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05" w:rsidRPr="00CB5ED2" w:rsidP="00CB5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D2" w:rsidP="00A42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ED2" w:rsidP="00A42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5ED2" w:rsidP="00A42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005" w:rsidRPr="00CB5ED2" w:rsidP="00CB5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D2" w:rsidRPr="002D2AF8" w:rsidP="00A42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AHCLSK509 Develop and implement a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5ED2" w:rsidP="00A42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C8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187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005"/>
  </w:style>
  <w:style w:type="character" w:customStyle="1" w:styleId="Heading1Char">
    <w:name w:val="Heading 1 Char"/>
    <w:basedOn w:val="DefaultParagraphFont"/>
    <w:link w:val="Heading1"/>
    <w:rsid w:val="00A42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0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2005"/>
    <w:rPr>
      <w:i/>
    </w:rPr>
  </w:style>
  <w:style w:type="paragraph" w:customStyle="1" w:styleId="SuperHeading">
    <w:name w:val="SuperHeading"/>
    <w:basedOn w:val="Normal"/>
    <w:rsid w:val="00A42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2005"/>
    <w:rPr>
      <w:b/>
    </w:rPr>
  </w:style>
  <w:style w:type="character" w:customStyle="1" w:styleId="Heading2Char">
    <w:name w:val="Heading 2 Char"/>
    <w:basedOn w:val="DefaultParagraphFont"/>
    <w:link w:val="Heading2"/>
    <w:rsid w:val="00A42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005"/>
    <w:rPr>
      <w:b/>
      <w:spacing w:val="0"/>
    </w:rPr>
  </w:style>
  <w:style w:type="paragraph" w:customStyle="1" w:styleId="SuperTitle">
    <w:name w:val="SuperTitle"/>
    <w:basedOn w:val="Title"/>
    <w:rsid w:val="00A42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0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005"/>
  </w:style>
  <w:style w:type="paragraph" w:styleId="TableofFigures">
    <w:name w:val="table of figures"/>
    <w:basedOn w:val="Normal"/>
    <w:next w:val="Normal"/>
    <w:semiHidden/>
    <w:rsid w:val="00A42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0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2005"/>
    <w:rPr>
      <w:rFonts w:ascii="Wingdings" w:hAnsi="Wingdings"/>
    </w:rPr>
  </w:style>
  <w:style w:type="paragraph" w:customStyle="1" w:styleId="TableHeading">
    <w:name w:val="Table Heading"/>
    <w:basedOn w:val="HeadingBase"/>
    <w:rsid w:val="00A42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005"/>
    <w:rPr>
      <w:color w:val="0033CC"/>
      <w:u w:val="none"/>
    </w:rPr>
  </w:style>
  <w:style w:type="paragraph" w:customStyle="1" w:styleId="BodyTextRight">
    <w:name w:val="Body Text Right"/>
    <w:basedOn w:val="BodyText"/>
    <w:rsid w:val="00A42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0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005"/>
    <w:rPr>
      <w:sz w:val="32"/>
    </w:rPr>
  </w:style>
  <w:style w:type="paragraph" w:customStyle="1" w:styleId="HeadingProcedure">
    <w:name w:val="Heading Procedure"/>
    <w:basedOn w:val="HeadingBase"/>
    <w:next w:val="Normal"/>
    <w:rsid w:val="00A42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005"/>
    <w:pPr>
      <w:spacing w:before="60" w:after="60"/>
    </w:pPr>
  </w:style>
  <w:style w:type="paragraph" w:styleId="ListContinue">
    <w:name w:val="List Continue"/>
    <w:basedOn w:val="List"/>
    <w:rsid w:val="00A42005"/>
    <w:pPr>
      <w:ind w:firstLine="0"/>
    </w:pPr>
  </w:style>
  <w:style w:type="paragraph" w:customStyle="1" w:styleId="ListNote">
    <w:name w:val="List Note"/>
    <w:basedOn w:val="List"/>
    <w:rsid w:val="00A42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005"/>
    <w:rPr>
      <w:rFonts w:ascii="Courier New" w:hAnsi="Courier New"/>
    </w:rPr>
  </w:style>
  <w:style w:type="paragraph" w:customStyle="1" w:styleId="NoteBullet">
    <w:name w:val="Note Bullet"/>
    <w:basedOn w:val="Note"/>
    <w:rsid w:val="00A42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0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2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005"/>
    <w:rPr>
      <w:b/>
      <w:smallCaps/>
    </w:rPr>
  </w:style>
  <w:style w:type="paragraph" w:customStyle="1" w:styleId="TableListNumber">
    <w:name w:val="Table List Number"/>
    <w:basedOn w:val="ListNumber"/>
    <w:rsid w:val="00A42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005"/>
    <w:pPr>
      <w:numPr>
        <w:numId w:val="8"/>
      </w:numPr>
    </w:pPr>
  </w:style>
  <w:style w:type="paragraph" w:customStyle="1" w:styleId="ListAlpha2">
    <w:name w:val="List Alpha 2"/>
    <w:basedOn w:val="List2"/>
    <w:rsid w:val="00A42005"/>
    <w:pPr>
      <w:numPr>
        <w:numId w:val="7"/>
      </w:numPr>
    </w:pPr>
  </w:style>
  <w:style w:type="paragraph" w:styleId="List2">
    <w:name w:val="List 2"/>
    <w:basedOn w:val="BodyText"/>
    <w:rsid w:val="00A42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0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0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2005"/>
    <w:pPr>
      <w:numPr>
        <w:numId w:val="3"/>
      </w:numPr>
    </w:pPr>
  </w:style>
  <w:style w:type="paragraph" w:styleId="ListContinue2">
    <w:name w:val="List Continue 2"/>
    <w:basedOn w:val="List2"/>
    <w:rsid w:val="00A42005"/>
    <w:pPr>
      <w:ind w:firstLine="0"/>
    </w:pPr>
  </w:style>
  <w:style w:type="paragraph" w:styleId="ListContinue3">
    <w:name w:val="List Continue 3"/>
    <w:basedOn w:val="List3"/>
    <w:rsid w:val="00A42005"/>
    <w:pPr>
      <w:ind w:left="1021" w:firstLine="0"/>
    </w:pPr>
  </w:style>
  <w:style w:type="paragraph" w:styleId="ListContinue4">
    <w:name w:val="List Continue 4"/>
    <w:basedOn w:val="List4"/>
    <w:rsid w:val="00A42005"/>
    <w:pPr>
      <w:ind w:firstLine="0"/>
    </w:pPr>
  </w:style>
  <w:style w:type="paragraph" w:styleId="ListContinue5">
    <w:name w:val="List Continue 5"/>
    <w:basedOn w:val="List5"/>
    <w:rsid w:val="00A42005"/>
    <w:pPr>
      <w:ind w:firstLine="0"/>
    </w:pPr>
  </w:style>
  <w:style w:type="paragraph" w:styleId="ListNumber3">
    <w:name w:val="List Number 3"/>
    <w:basedOn w:val="List3"/>
    <w:rsid w:val="00A42005"/>
    <w:pPr>
      <w:numPr>
        <w:numId w:val="4"/>
      </w:numPr>
    </w:pPr>
  </w:style>
  <w:style w:type="paragraph" w:styleId="ListNumber4">
    <w:name w:val="List Number 4"/>
    <w:basedOn w:val="List4"/>
    <w:rsid w:val="00A42005"/>
    <w:pPr>
      <w:numPr>
        <w:numId w:val="5"/>
      </w:numPr>
    </w:pPr>
  </w:style>
  <w:style w:type="paragraph" w:styleId="ListNumber5">
    <w:name w:val="List Number 5"/>
    <w:basedOn w:val="List5"/>
    <w:rsid w:val="00A42005"/>
    <w:pPr>
      <w:numPr>
        <w:numId w:val="6"/>
      </w:numPr>
    </w:pPr>
  </w:style>
  <w:style w:type="paragraph" w:styleId="BlockText">
    <w:name w:val="Block Text"/>
    <w:basedOn w:val="Normal"/>
    <w:rsid w:val="00A42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005"/>
    <w:rPr>
      <w:sz w:val="16"/>
      <w:vertAlign w:val="superscript"/>
    </w:rPr>
  </w:style>
  <w:style w:type="character" w:customStyle="1" w:styleId="Symbols">
    <w:name w:val="Symbols"/>
    <w:basedOn w:val="DefaultParagraphFont"/>
    <w:rsid w:val="00A42005"/>
    <w:rPr>
      <w:rFonts w:ascii="Symbol" w:hAnsi="Symbol"/>
    </w:rPr>
  </w:style>
  <w:style w:type="character" w:customStyle="1" w:styleId="MenuOptions">
    <w:name w:val="Menu Options"/>
    <w:basedOn w:val="DefaultParagraphFont"/>
    <w:rsid w:val="00A42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005"/>
    <w:rPr>
      <w:b/>
    </w:rPr>
  </w:style>
  <w:style w:type="character" w:customStyle="1" w:styleId="Underlined">
    <w:name w:val="Underlined"/>
    <w:basedOn w:val="DefaultParagraphFont"/>
    <w:rsid w:val="00A42005"/>
    <w:rPr>
      <w:u w:val="single"/>
    </w:rPr>
  </w:style>
  <w:style w:type="paragraph" w:customStyle="1" w:styleId="TableBodyTextRight">
    <w:name w:val="Table Body Text Right"/>
    <w:basedOn w:val="TableBodyText"/>
    <w:rsid w:val="00A42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005"/>
    <w:rPr>
      <w:sz w:val="18"/>
    </w:rPr>
  </w:style>
  <w:style w:type="paragraph" w:customStyle="1" w:styleId="BodySmallRight">
    <w:name w:val="Body Small Right"/>
    <w:basedOn w:val="BodyTextRight"/>
    <w:rsid w:val="00A42005"/>
    <w:rPr>
      <w:sz w:val="18"/>
      <w:szCs w:val="18"/>
    </w:rPr>
  </w:style>
  <w:style w:type="paragraph" w:customStyle="1" w:styleId="MarginEdition">
    <w:name w:val="Margin Edition"/>
    <w:basedOn w:val="MarginNote"/>
    <w:rsid w:val="00A42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005"/>
    <w:rPr>
      <w:sz w:val="2"/>
      <w:szCs w:val="2"/>
    </w:rPr>
  </w:style>
  <w:style w:type="character" w:customStyle="1" w:styleId="Small">
    <w:name w:val="Small"/>
    <w:basedOn w:val="DefaultParagraphFont"/>
    <w:rsid w:val="00A42005"/>
    <w:rPr>
      <w:sz w:val="16"/>
    </w:rPr>
  </w:style>
  <w:style w:type="paragraph" w:customStyle="1" w:styleId="WideTable">
    <w:name w:val="Wide Table"/>
    <w:basedOn w:val="Normal"/>
    <w:rsid w:val="00A42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005"/>
  </w:style>
  <w:style w:type="paragraph" w:styleId="Quote">
    <w:name w:val="Quote"/>
    <w:basedOn w:val="Heading1"/>
    <w:link w:val="QuoteChar"/>
    <w:qFormat/>
    <w:rsid w:val="00A42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005"/>
    <w:pPr>
      <w:pageBreakBefore/>
    </w:pPr>
  </w:style>
  <w:style w:type="paragraph" w:customStyle="1" w:styleId="Border">
    <w:name w:val="Border"/>
    <w:basedOn w:val="Normal"/>
    <w:qFormat/>
    <w:rsid w:val="00A42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005"/>
    <w:rPr>
      <w:u w:val="single"/>
    </w:rPr>
  </w:style>
  <w:style w:type="character" w:customStyle="1" w:styleId="BoldandItalics">
    <w:name w:val="Bold and Italics"/>
    <w:qFormat/>
    <w:rsid w:val="00A42005"/>
    <w:rPr>
      <w:b/>
      <w:i/>
      <w:u w:val="none"/>
    </w:rPr>
  </w:style>
  <w:style w:type="paragraph" w:styleId="BalloonText">
    <w:name w:val="Balloon Text"/>
    <w:basedOn w:val="Normal"/>
    <w:link w:val="BalloonTextChar"/>
    <w:rsid w:val="00A42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0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5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4443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AHCLSK509 Develop and implement a breeding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