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F60" w:rsidP="00F63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AHCLSK431 Design livestock handling facilities</w:t>
      </w:r>
      <w:r>
        <w:fldChar w:fldCharType="end"/>
      </w:r>
    </w:p>
    <w:p w:rsidR="00F63F60" w:rsidP="00F63F60">
      <w:pPr>
        <w:pStyle w:val="Version"/>
        <w:sectPr w:rsidSect="00693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133" w:rsidP="00693133">
      <w:pPr>
        <w:pStyle w:val="SuperHeading"/>
      </w:pPr>
      <w:r w:rsidRPr="00693133">
        <w:t>AHCLSK431 Design livestock handling facilities</w:t>
      </w:r>
    </w:p>
    <w:p w:rsidR="00000000" w:rsidRPr="00693133" w:rsidP="00693133">
      <w:pPr>
        <w:pStyle w:val="Heading1"/>
      </w:pPr>
      <w:bookmarkStart w:id="1" w:name="O_1287526"/>
      <w:bookmarkEnd w:id="1"/>
      <w:r w:rsidRPr="006931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Bold"/>
              <w:rPr>
                <w:lang w:val="en-NZ"/>
              </w:rPr>
            </w:pPr>
            <w:r w:rsidRPr="006931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Bold"/>
              <w:rPr>
                <w:lang w:val="en-NZ"/>
              </w:rPr>
            </w:pPr>
            <w:r w:rsidRPr="00693133">
              <w:t>Comments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33" w:rsidP="00693133">
            <w:pPr>
              <w:pStyle w:val="BodyText"/>
            </w:pPr>
            <w:r w:rsidRPr="00693133">
              <w:t>This version released with AHC Agriculture, Horticulture and Conservation and Land Management Training Package Release 11.0.</w:t>
            </w:r>
          </w:p>
        </w:tc>
      </w:tr>
    </w:tbl>
    <w:p w:rsidR="00000000" w:rsidRPr="00693133" w:rsidP="00693133">
      <w:pPr>
        <w:pStyle w:val="BodyText"/>
      </w:pPr>
    </w:p>
    <w:p w:rsidR="00000000" w:rsidRPr="00693133" w:rsidP="00693133">
      <w:pPr>
        <w:pStyle w:val="AllowPageBreak"/>
      </w:pPr>
    </w:p>
    <w:p w:rsidR="00000000" w:rsidRPr="00693133" w:rsidP="00693133">
      <w:pPr>
        <w:pStyle w:val="Heading1"/>
      </w:pPr>
      <w:bookmarkStart w:id="2" w:name="O_1287527"/>
      <w:bookmarkEnd w:id="2"/>
      <w:r w:rsidRPr="00693133">
        <w:t>Application</w:t>
      </w:r>
    </w:p>
    <w:p w:rsidR="00000000" w:rsidRPr="00693133" w:rsidP="00F63F60">
      <w:pPr>
        <w:pStyle w:val="BodyText"/>
      </w:pPr>
      <w:r w:rsidRPr="00693133">
        <w:t>This unit of competency describes the sk</w:t>
      </w:r>
      <w:r w:rsidRPr="00693133">
        <w:t>ills and knowledge required to design livestock handling facilities.</w:t>
      </w:r>
    </w:p>
    <w:p w:rsidR="00000000" w:rsidRPr="00693133" w:rsidP="00F63F60">
      <w:pPr>
        <w:pStyle w:val="BodyText"/>
      </w:pPr>
      <w:r w:rsidRPr="00693133">
        <w:t>The unit applies to individuals who apply specialist skills and knowledge to design livestock handling facilities. This includes applying and communicating non-routine technical solutions</w:t>
      </w:r>
      <w:r w:rsidRPr="00693133">
        <w:t xml:space="preserve"> to predictable and unpredictable problems.</w:t>
      </w:r>
    </w:p>
    <w:p w:rsidR="00000000" w:rsidRPr="00693133" w:rsidP="00F63F60">
      <w:pPr>
        <w:pStyle w:val="BodyText"/>
      </w:pPr>
      <w:r w:rsidRPr="00693133">
        <w:t>All work must be carried out to comply with workplace procedures, according to state/territory health and safety regulations, legislation and standards that apply to the workplace, and animal welfare legislation,</w:t>
      </w:r>
      <w:r w:rsidRPr="00693133">
        <w:t xml:space="preserve"> regulations, standards and guidelines, and sustainability and biosecurity practices.</w:t>
      </w:r>
    </w:p>
    <w:p w:rsidR="00000000" w:rsidRPr="00693133" w:rsidP="00F63F60">
      <w:pPr>
        <w:pStyle w:val="BodyText"/>
      </w:pPr>
      <w:r w:rsidRPr="00693133">
        <w:t>In addition to legal responsibilities, all units of competency dealing with animals in the AHC Agriculture, Horticulture and Conservation and Land Management Training Pac</w:t>
      </w:r>
      <w:r w:rsidRPr="00693133">
        <w:t>kage have the requirements for animals to be handled humanely to minimise stress and discomfort.</w:t>
      </w:r>
    </w:p>
    <w:p w:rsidR="00000000" w:rsidRPr="00693133" w:rsidP="00F63F60">
      <w:pPr>
        <w:pStyle w:val="BodyText"/>
      </w:pPr>
      <w:r w:rsidRPr="00693133">
        <w:t>This unit applies to those whose job role includes planning and designing handling and/or accommodation facilities for livestock.</w:t>
      </w:r>
    </w:p>
    <w:p w:rsidR="00000000" w:rsidRPr="00693133" w:rsidP="00F63F60">
      <w:pPr>
        <w:pStyle w:val="BodyText"/>
      </w:pPr>
      <w:r w:rsidRPr="00693133">
        <w:t xml:space="preserve">No licensing, legislative or </w:t>
      </w:r>
      <w:r w:rsidRPr="00693133">
        <w:t>certification requirements apply to this unit at the time of publication.</w:t>
      </w:r>
    </w:p>
    <w:p w:rsidR="00000000" w:rsidRPr="00693133" w:rsidP="00693133">
      <w:pPr>
        <w:pStyle w:val="Heading1"/>
      </w:pPr>
      <w:bookmarkStart w:id="3" w:name="O_1287528"/>
      <w:bookmarkEnd w:id="3"/>
      <w:r w:rsidRPr="00693133">
        <w:t>Pre-requisite Unit</w:t>
      </w:r>
    </w:p>
    <w:p w:rsidR="00000000" w:rsidRPr="00693133" w:rsidP="00F63F60">
      <w:pPr>
        <w:pStyle w:val="BodyText"/>
      </w:pPr>
      <w:r w:rsidRPr="00693133">
        <w:t>Nil</w:t>
      </w:r>
    </w:p>
    <w:p w:rsidR="00000000" w:rsidRPr="00693133" w:rsidP="00693133">
      <w:pPr>
        <w:pStyle w:val="Heading1"/>
      </w:pPr>
      <w:bookmarkStart w:id="4" w:name="O_1287530"/>
      <w:bookmarkEnd w:id="4"/>
      <w:r w:rsidRPr="00693133">
        <w:t>Unit Sector</w:t>
      </w:r>
    </w:p>
    <w:p w:rsidR="00000000" w:rsidRPr="00693133" w:rsidP="00F63F60">
      <w:pPr>
        <w:pStyle w:val="BodyText"/>
      </w:pPr>
      <w:r w:rsidRPr="00693133">
        <w:t>Livestock (LSK)</w:t>
      </w:r>
    </w:p>
    <w:p w:rsidR="00000000" w:rsidRPr="00693133" w:rsidP="00693133">
      <w:pPr>
        <w:pStyle w:val="Heading1"/>
      </w:pPr>
      <w:bookmarkStart w:id="5" w:name="O_1287531"/>
      <w:bookmarkEnd w:id="5"/>
      <w:r w:rsidRPr="006931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Bold"/>
              <w:rPr>
                <w:lang w:val="en-NZ"/>
              </w:rPr>
            </w:pPr>
            <w:r w:rsidRPr="006931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Bold"/>
              <w:rPr>
                <w:lang w:val="en-NZ"/>
              </w:rPr>
            </w:pPr>
            <w:r w:rsidRPr="00693133">
              <w:t>Performance Criteria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Performance criteria describe the performance needed to demonstrate achievement of the element.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1. Determine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33" w:rsidP="00693133">
            <w:pPr>
              <w:pStyle w:val="BodyText"/>
            </w:pPr>
            <w:r w:rsidRPr="00693133">
              <w:t>1.1 Assess and clarify requirements for livestock handling facilities</w:t>
            </w:r>
          </w:p>
          <w:p w:rsidR="00000000" w:rsidRPr="00693133" w:rsidP="00693133">
            <w:pPr>
              <w:pStyle w:val="BodyText"/>
            </w:pPr>
            <w:r w:rsidRPr="00693133">
              <w:t>1.2 Negotiate and con</w:t>
            </w:r>
            <w:r w:rsidRPr="00693133">
              <w:t>firm cost structures and timelines according to workplace budgetary constraints</w:t>
            </w:r>
          </w:p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1.3 Obtain and assess plans for livestock handling facilities from a variety of sources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2. Undertake a site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33" w:rsidP="00693133">
            <w:pPr>
              <w:pStyle w:val="BodyText"/>
            </w:pPr>
            <w:r w:rsidRPr="00693133">
              <w:t>2.1 Inspect location of new or existing site and record physical elements and features of the site for assessment of suitability</w:t>
            </w:r>
          </w:p>
          <w:p w:rsidR="00000000" w:rsidRPr="00693133" w:rsidP="00693133">
            <w:pPr>
              <w:pStyle w:val="BodyText"/>
            </w:pPr>
            <w:r w:rsidRPr="00693133">
              <w:t>2.2 Specify surveys to be undertaken and determine tolerances according to workplace requirements</w:t>
            </w:r>
          </w:p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2.3 Assess and determine site</w:t>
            </w:r>
            <w:r w:rsidRPr="00693133">
              <w:t xml:space="preserve"> preparation requirements according to workplace policies and site parameters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3. Prepare a design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33" w:rsidP="00693133">
            <w:pPr>
              <w:pStyle w:val="BodyText"/>
            </w:pPr>
            <w:r w:rsidRPr="00693133">
              <w:t>3.1 Modify plans according to the individual site and workplace objectives</w:t>
            </w:r>
          </w:p>
          <w:p w:rsidR="00000000" w:rsidRPr="00693133" w:rsidP="00693133">
            <w:pPr>
              <w:pStyle w:val="BodyText"/>
            </w:pPr>
            <w:r w:rsidRPr="00693133">
              <w:t>3.2 Assess options to modify existing facilities or establish alternative ha</w:t>
            </w:r>
            <w:r w:rsidRPr="00693133">
              <w:t>ndling operations, and obtain quotes</w:t>
            </w:r>
          </w:p>
          <w:p w:rsidR="00000000" w:rsidRPr="00693133" w:rsidP="00693133">
            <w:pPr>
              <w:pStyle w:val="BodyText"/>
            </w:pPr>
            <w:r w:rsidRPr="00693133">
              <w:t>3.3 Identify and incorporate relevant workplace health and safety, animal welfare, biosecurity and environment and sustainability requirements, and workplace quality assurance requirements into the design plan</w:t>
            </w:r>
          </w:p>
          <w:p w:rsidR="00000000" w:rsidRPr="00693133" w:rsidP="00693133">
            <w:pPr>
              <w:pStyle w:val="BodyText"/>
            </w:pPr>
            <w:r w:rsidRPr="00693133">
              <w:t>3.4 Ident</w:t>
            </w:r>
            <w:r w:rsidRPr="00693133">
              <w:t>ify legal requirements and constraints on development processes</w:t>
            </w:r>
          </w:p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3.5 Prepare design brief and undertake consultation to establish agreement on options and approaches for development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4. Develop a final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33" w:rsidP="00693133">
            <w:pPr>
              <w:pStyle w:val="BodyText"/>
            </w:pPr>
            <w:r w:rsidRPr="00693133">
              <w:t xml:space="preserve">4.1 Prepare recommendations based on the analysis </w:t>
            </w:r>
            <w:r w:rsidRPr="00693133">
              <w:t>of data and workplace requirements</w:t>
            </w:r>
          </w:p>
          <w:p w:rsidR="00000000" w:rsidRPr="00693133" w:rsidP="00693133">
            <w:pPr>
              <w:pStyle w:val="BodyText"/>
            </w:pPr>
            <w:r w:rsidRPr="00693133">
              <w:t>4.2 Obtain authorisations and approvals required for implementation of the plan</w:t>
            </w:r>
          </w:p>
          <w:p w:rsidR="00000000" w:rsidRPr="00693133" w:rsidP="00693133">
            <w:pPr>
              <w:pStyle w:val="BodyText"/>
            </w:pPr>
            <w:r w:rsidRPr="00693133">
              <w:t>4.3 Produce detailed plan according to workplace health and safety, animal welfare, biosecurity and environment requirements and workplace ob</w:t>
            </w:r>
            <w:r w:rsidRPr="00693133">
              <w:t>jectives</w:t>
            </w:r>
          </w:p>
        </w:tc>
      </w:tr>
    </w:tbl>
    <w:p w:rsidR="00000000" w:rsidRPr="00693133" w:rsidP="00693133">
      <w:pPr>
        <w:pStyle w:val="BodyText"/>
      </w:pPr>
    </w:p>
    <w:p w:rsidR="00000000" w:rsidRPr="00693133" w:rsidP="00693133">
      <w:pPr>
        <w:pStyle w:val="AllowPageBreak"/>
      </w:pPr>
    </w:p>
    <w:p w:rsidR="00000000" w:rsidRPr="00693133" w:rsidP="00693133">
      <w:pPr>
        <w:pStyle w:val="Heading1"/>
      </w:pPr>
      <w:bookmarkStart w:id="6" w:name="O_1287532"/>
      <w:bookmarkEnd w:id="6"/>
      <w:r w:rsidRPr="00693133">
        <w:t>Foundation Skills</w:t>
      </w:r>
    </w:p>
    <w:p w:rsidR="00000000" w:rsidRPr="00F63F60" w:rsidP="00F63F60">
      <w:pPr>
        <w:pStyle w:val="BodyText"/>
        <w:rPr>
          <w:i/>
        </w:rPr>
      </w:pPr>
      <w:r w:rsidRPr="00F63F6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Bold"/>
              <w:rPr>
                <w:lang w:val="en-NZ"/>
              </w:rPr>
            </w:pPr>
            <w:r w:rsidRPr="006931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Bold"/>
              <w:rPr>
                <w:lang w:val="en-NZ"/>
              </w:rPr>
            </w:pPr>
            <w:r w:rsidRPr="00693133">
              <w:t>Descript</w:t>
            </w:r>
            <w:r w:rsidRPr="00693133">
              <w:t>ion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ListBullet"/>
              <w:rPr>
                <w:lang w:val="en-NZ"/>
              </w:rPr>
            </w:pPr>
            <w:r w:rsidRPr="00693133">
              <w:t>Identify and interpret textual and numerical information from a range of sources to identify relevant and key information about livestock handling facility design requirements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ListBullet"/>
              <w:rPr>
                <w:lang w:val="en-NZ"/>
              </w:rPr>
            </w:pPr>
            <w:r w:rsidRPr="00693133">
              <w:t>Use clear language, accurate industry terminology and lo</w:t>
            </w:r>
            <w:r w:rsidRPr="00693133">
              <w:t>gical structure to prepare and document a design brief and plan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ListBullet"/>
              <w:rPr>
                <w:lang w:val="en-NZ"/>
              </w:rPr>
            </w:pPr>
            <w:r w:rsidRPr="00693133">
              <w:t>Respond to questions, clarify information, negotiate and seek advice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33" w:rsidP="00693133">
            <w:pPr>
              <w:pStyle w:val="ListBullet"/>
            </w:pPr>
            <w:r w:rsidRPr="00693133">
              <w:t>Calculate personnel, equipment, material and resource costs assoc</w:t>
            </w:r>
            <w:r w:rsidRPr="00693133">
              <w:t>iated with preparing and implementing a livestock handling facility design</w:t>
            </w:r>
          </w:p>
          <w:p w:rsidR="00000000" w:rsidRPr="00693133" w:rsidP="00693133">
            <w:pPr>
              <w:pStyle w:val="ListBullet"/>
            </w:pPr>
            <w:r w:rsidRPr="00693133">
              <w:t>Monitor a workplace budget</w:t>
            </w:r>
          </w:p>
        </w:tc>
      </w:tr>
    </w:tbl>
    <w:p w:rsidR="00000000" w:rsidRPr="00693133" w:rsidP="00693133">
      <w:pPr>
        <w:pStyle w:val="BodyText"/>
      </w:pPr>
    </w:p>
    <w:p w:rsidR="00000000" w:rsidRPr="00693133" w:rsidP="00693133">
      <w:pPr>
        <w:pStyle w:val="AllowPageBreak"/>
      </w:pPr>
    </w:p>
    <w:p w:rsidR="00000000" w:rsidRPr="00693133" w:rsidP="00693133">
      <w:pPr>
        <w:pStyle w:val="Heading1"/>
      </w:pPr>
      <w:bookmarkStart w:id="7" w:name="O_1287534"/>
      <w:bookmarkEnd w:id="7"/>
      <w:r w:rsidRPr="006931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Bold"/>
              <w:rPr>
                <w:lang w:val="en-NZ"/>
              </w:rPr>
            </w:pPr>
            <w:r w:rsidRPr="0069313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Bold"/>
              <w:rPr>
                <w:lang w:val="en-NZ"/>
              </w:rPr>
            </w:pPr>
            <w:r w:rsidRPr="0069313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Bold"/>
              <w:rPr>
                <w:lang w:val="en-NZ"/>
              </w:rPr>
            </w:pPr>
            <w:r w:rsidRPr="006931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Bold"/>
              <w:rPr>
                <w:lang w:val="en-NZ"/>
              </w:rPr>
            </w:pPr>
            <w:r w:rsidRPr="00693133">
              <w:t>Equivalence status</w:t>
            </w:r>
          </w:p>
        </w:tc>
      </w:tr>
      <w:tr w:rsidTr="00693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AHCLSK431 Design livestock handling facilities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AHCLSK413 Design livestock handling facilities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33" w:rsidP="00693133">
            <w:pPr>
              <w:pStyle w:val="BodyText"/>
            </w:pPr>
            <w:r w:rsidRPr="00693133">
              <w:t>Minor changes to application</w:t>
            </w:r>
          </w:p>
          <w:p w:rsidR="00000000" w:rsidRPr="00693133" w:rsidP="00693133">
            <w:pPr>
              <w:pStyle w:val="BodyText"/>
            </w:pPr>
            <w:r w:rsidRPr="00693133">
              <w:t>Minor changes to elements and performance criteria</w:t>
            </w:r>
          </w:p>
          <w:p w:rsidR="00000000" w:rsidRPr="00693133" w:rsidP="00693133">
            <w:pPr>
              <w:pStyle w:val="BodyText"/>
            </w:pPr>
            <w:r w:rsidRPr="00693133">
              <w:t>Foundation skills added</w:t>
            </w:r>
          </w:p>
          <w:p w:rsidR="00000000" w:rsidP="00693133">
            <w:pPr>
              <w:pStyle w:val="BodyText"/>
              <w:rPr>
                <w:lang w:val="en-NZ"/>
              </w:rPr>
            </w:pPr>
            <w:r w:rsidRPr="0069313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33" w:rsidP="00693133">
            <w:pPr>
              <w:pStyle w:val="BodyText"/>
            </w:pPr>
            <w:r w:rsidRPr="00693133">
              <w:t>Equivalent</w:t>
            </w:r>
          </w:p>
        </w:tc>
      </w:tr>
    </w:tbl>
    <w:p w:rsidR="00000000" w:rsidRPr="00693133" w:rsidP="00693133">
      <w:pPr>
        <w:pStyle w:val="BodyText"/>
      </w:pPr>
    </w:p>
    <w:p w:rsidR="00000000" w:rsidRPr="00693133" w:rsidP="00693133">
      <w:pPr>
        <w:pStyle w:val="AllowPageBreak"/>
      </w:pPr>
    </w:p>
    <w:p w:rsidR="00000000" w:rsidRPr="00693133" w:rsidP="00693133">
      <w:pPr>
        <w:pStyle w:val="Heading1"/>
      </w:pPr>
      <w:bookmarkStart w:id="8" w:name="O_1287541"/>
      <w:bookmarkEnd w:id="8"/>
      <w:r w:rsidRPr="00693133">
        <w:t>Links</w:t>
      </w:r>
    </w:p>
    <w:p w:rsidR="00000000" w:rsidRPr="00693133" w:rsidP="00F63F60">
      <w:pPr>
        <w:pStyle w:val="BodyText"/>
      </w:pPr>
      <w:r w:rsidRPr="006931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73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3133" w:rsidP="00693133"/>
    <w:sectPr w:rsidSect="00693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33" w:rsidRPr="00F63F60" w:rsidP="00F63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60" w:rsidP="00693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3F60" w:rsidP="00693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3F60" w:rsidP="00693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133" w:rsidRPr="00F63F60" w:rsidP="00F63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60" w:rsidRPr="002D2AF8" w:rsidP="00693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AHCLSK431 Design livestock handling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63F60" w:rsidP="00693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4C8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0A68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133"/>
  </w:style>
  <w:style w:type="character" w:customStyle="1" w:styleId="Heading1Char">
    <w:name w:val="Heading 1 Char"/>
    <w:basedOn w:val="DefaultParagraphFont"/>
    <w:link w:val="Heading1"/>
    <w:rsid w:val="00693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13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93133"/>
    <w:rPr>
      <w:i/>
    </w:rPr>
  </w:style>
  <w:style w:type="paragraph" w:customStyle="1" w:styleId="SuperHeading">
    <w:name w:val="SuperHeading"/>
    <w:basedOn w:val="Normal"/>
    <w:rsid w:val="00693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3133"/>
    <w:rPr>
      <w:b/>
    </w:rPr>
  </w:style>
  <w:style w:type="character" w:customStyle="1" w:styleId="Heading2Char">
    <w:name w:val="Heading 2 Char"/>
    <w:basedOn w:val="DefaultParagraphFont"/>
    <w:link w:val="Heading2"/>
    <w:rsid w:val="00693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133"/>
    <w:rPr>
      <w:b/>
      <w:spacing w:val="0"/>
    </w:rPr>
  </w:style>
  <w:style w:type="paragraph" w:customStyle="1" w:styleId="SuperTitle">
    <w:name w:val="SuperTitle"/>
    <w:basedOn w:val="Title"/>
    <w:rsid w:val="00693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1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1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3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133"/>
  </w:style>
  <w:style w:type="paragraph" w:styleId="TableofFigures">
    <w:name w:val="table of figures"/>
    <w:basedOn w:val="Normal"/>
    <w:next w:val="Normal"/>
    <w:semiHidden/>
    <w:rsid w:val="00693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1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3133"/>
    <w:rPr>
      <w:rFonts w:ascii="Wingdings" w:hAnsi="Wingdings"/>
    </w:rPr>
  </w:style>
  <w:style w:type="paragraph" w:customStyle="1" w:styleId="TableHeading">
    <w:name w:val="Table Heading"/>
    <w:basedOn w:val="HeadingBase"/>
    <w:rsid w:val="00693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133"/>
    <w:rPr>
      <w:color w:val="0033CC"/>
      <w:u w:val="none"/>
    </w:rPr>
  </w:style>
  <w:style w:type="paragraph" w:customStyle="1" w:styleId="BodyTextRight">
    <w:name w:val="Body Text Right"/>
    <w:basedOn w:val="BodyText"/>
    <w:rsid w:val="00693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1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133"/>
    <w:rPr>
      <w:sz w:val="32"/>
    </w:rPr>
  </w:style>
  <w:style w:type="paragraph" w:customStyle="1" w:styleId="HeadingProcedure">
    <w:name w:val="Heading Procedure"/>
    <w:basedOn w:val="HeadingBase"/>
    <w:next w:val="Normal"/>
    <w:rsid w:val="00693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133"/>
    <w:pPr>
      <w:spacing w:before="60" w:after="60"/>
    </w:pPr>
  </w:style>
  <w:style w:type="paragraph" w:styleId="ListContinue">
    <w:name w:val="List Continue"/>
    <w:basedOn w:val="List"/>
    <w:rsid w:val="00693133"/>
    <w:pPr>
      <w:ind w:firstLine="0"/>
    </w:pPr>
  </w:style>
  <w:style w:type="paragraph" w:customStyle="1" w:styleId="ListNote">
    <w:name w:val="List Note"/>
    <w:basedOn w:val="List"/>
    <w:rsid w:val="00693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133"/>
    <w:rPr>
      <w:rFonts w:ascii="Courier New" w:hAnsi="Courier New"/>
    </w:rPr>
  </w:style>
  <w:style w:type="paragraph" w:customStyle="1" w:styleId="NoteBullet">
    <w:name w:val="Note Bullet"/>
    <w:basedOn w:val="Note"/>
    <w:rsid w:val="00693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1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133"/>
    <w:rPr>
      <w:b/>
      <w:smallCaps/>
    </w:rPr>
  </w:style>
  <w:style w:type="paragraph" w:customStyle="1" w:styleId="TableListNumber">
    <w:name w:val="Table List Number"/>
    <w:basedOn w:val="ListNumber"/>
    <w:rsid w:val="00693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133"/>
    <w:pPr>
      <w:numPr>
        <w:numId w:val="8"/>
      </w:numPr>
    </w:pPr>
  </w:style>
  <w:style w:type="paragraph" w:customStyle="1" w:styleId="ListAlpha2">
    <w:name w:val="List Alpha 2"/>
    <w:basedOn w:val="List2"/>
    <w:rsid w:val="00693133"/>
    <w:pPr>
      <w:numPr>
        <w:numId w:val="7"/>
      </w:numPr>
    </w:pPr>
  </w:style>
  <w:style w:type="paragraph" w:styleId="List2">
    <w:name w:val="List 2"/>
    <w:basedOn w:val="BodyText"/>
    <w:rsid w:val="00693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1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1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3133"/>
    <w:pPr>
      <w:numPr>
        <w:numId w:val="3"/>
      </w:numPr>
    </w:pPr>
  </w:style>
  <w:style w:type="paragraph" w:styleId="ListContinue2">
    <w:name w:val="List Continue 2"/>
    <w:basedOn w:val="List2"/>
    <w:rsid w:val="00693133"/>
    <w:pPr>
      <w:ind w:firstLine="0"/>
    </w:pPr>
  </w:style>
  <w:style w:type="paragraph" w:styleId="ListContinue3">
    <w:name w:val="List Continue 3"/>
    <w:basedOn w:val="List3"/>
    <w:rsid w:val="00693133"/>
    <w:pPr>
      <w:ind w:left="1021" w:firstLine="0"/>
    </w:pPr>
  </w:style>
  <w:style w:type="paragraph" w:styleId="ListContinue4">
    <w:name w:val="List Continue 4"/>
    <w:basedOn w:val="List4"/>
    <w:rsid w:val="00693133"/>
    <w:pPr>
      <w:ind w:firstLine="0"/>
    </w:pPr>
  </w:style>
  <w:style w:type="paragraph" w:styleId="ListContinue5">
    <w:name w:val="List Continue 5"/>
    <w:basedOn w:val="List5"/>
    <w:rsid w:val="00693133"/>
    <w:pPr>
      <w:ind w:firstLine="0"/>
    </w:pPr>
  </w:style>
  <w:style w:type="paragraph" w:styleId="ListNumber3">
    <w:name w:val="List Number 3"/>
    <w:basedOn w:val="List3"/>
    <w:rsid w:val="00693133"/>
    <w:pPr>
      <w:numPr>
        <w:numId w:val="4"/>
      </w:numPr>
    </w:pPr>
  </w:style>
  <w:style w:type="paragraph" w:styleId="ListNumber4">
    <w:name w:val="List Number 4"/>
    <w:basedOn w:val="List4"/>
    <w:rsid w:val="00693133"/>
    <w:pPr>
      <w:numPr>
        <w:numId w:val="5"/>
      </w:numPr>
    </w:pPr>
  </w:style>
  <w:style w:type="paragraph" w:styleId="ListNumber5">
    <w:name w:val="List Number 5"/>
    <w:basedOn w:val="List5"/>
    <w:rsid w:val="00693133"/>
    <w:pPr>
      <w:numPr>
        <w:numId w:val="6"/>
      </w:numPr>
    </w:pPr>
  </w:style>
  <w:style w:type="paragraph" w:styleId="BlockText">
    <w:name w:val="Block Text"/>
    <w:basedOn w:val="Normal"/>
    <w:rsid w:val="00693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133"/>
    <w:rPr>
      <w:sz w:val="16"/>
      <w:vertAlign w:val="superscript"/>
    </w:rPr>
  </w:style>
  <w:style w:type="character" w:customStyle="1" w:styleId="Symbols">
    <w:name w:val="Symbols"/>
    <w:basedOn w:val="DefaultParagraphFont"/>
    <w:rsid w:val="00693133"/>
    <w:rPr>
      <w:rFonts w:ascii="Symbol" w:hAnsi="Symbol"/>
    </w:rPr>
  </w:style>
  <w:style w:type="character" w:customStyle="1" w:styleId="MenuOptions">
    <w:name w:val="Menu Options"/>
    <w:basedOn w:val="DefaultParagraphFont"/>
    <w:rsid w:val="00693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133"/>
    <w:rPr>
      <w:b/>
    </w:rPr>
  </w:style>
  <w:style w:type="character" w:customStyle="1" w:styleId="Underlined">
    <w:name w:val="Underlined"/>
    <w:basedOn w:val="DefaultParagraphFont"/>
    <w:rsid w:val="00693133"/>
    <w:rPr>
      <w:u w:val="single"/>
    </w:rPr>
  </w:style>
  <w:style w:type="paragraph" w:customStyle="1" w:styleId="TableBodyTextRight">
    <w:name w:val="Table Body Text Right"/>
    <w:basedOn w:val="TableBodyText"/>
    <w:rsid w:val="00693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133"/>
    <w:rPr>
      <w:sz w:val="18"/>
    </w:rPr>
  </w:style>
  <w:style w:type="paragraph" w:customStyle="1" w:styleId="BodySmallRight">
    <w:name w:val="Body Small Right"/>
    <w:basedOn w:val="BodyTextRight"/>
    <w:rsid w:val="00693133"/>
    <w:rPr>
      <w:sz w:val="18"/>
      <w:szCs w:val="18"/>
    </w:rPr>
  </w:style>
  <w:style w:type="paragraph" w:customStyle="1" w:styleId="MarginEdition">
    <w:name w:val="Margin Edition"/>
    <w:basedOn w:val="MarginNote"/>
    <w:rsid w:val="00693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133"/>
    <w:rPr>
      <w:sz w:val="2"/>
      <w:szCs w:val="2"/>
    </w:rPr>
  </w:style>
  <w:style w:type="character" w:customStyle="1" w:styleId="Small">
    <w:name w:val="Small"/>
    <w:basedOn w:val="DefaultParagraphFont"/>
    <w:rsid w:val="00693133"/>
    <w:rPr>
      <w:sz w:val="16"/>
    </w:rPr>
  </w:style>
  <w:style w:type="paragraph" w:customStyle="1" w:styleId="WideTable">
    <w:name w:val="Wide Table"/>
    <w:basedOn w:val="Normal"/>
    <w:rsid w:val="00693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133"/>
  </w:style>
  <w:style w:type="paragraph" w:styleId="Quote">
    <w:name w:val="Quote"/>
    <w:basedOn w:val="Heading1"/>
    <w:link w:val="QuoteChar"/>
    <w:qFormat/>
    <w:rsid w:val="00693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133"/>
    <w:pPr>
      <w:pageBreakBefore/>
    </w:pPr>
  </w:style>
  <w:style w:type="paragraph" w:customStyle="1" w:styleId="Border">
    <w:name w:val="Border"/>
    <w:basedOn w:val="Normal"/>
    <w:qFormat/>
    <w:rsid w:val="00693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133"/>
    <w:rPr>
      <w:u w:val="single"/>
    </w:rPr>
  </w:style>
  <w:style w:type="character" w:customStyle="1" w:styleId="BoldandItalics">
    <w:name w:val="Bold and Italics"/>
    <w:qFormat/>
    <w:rsid w:val="00693133"/>
    <w:rPr>
      <w:b/>
      <w:i/>
      <w:u w:val="none"/>
    </w:rPr>
  </w:style>
  <w:style w:type="paragraph" w:styleId="BalloonText">
    <w:name w:val="Balloon Text"/>
    <w:basedOn w:val="Normal"/>
    <w:link w:val="BalloonTextChar"/>
    <w:rsid w:val="00693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1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3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4177</Characters>
  <Application>Microsoft Office Word</Application>
  <DocSecurity>0</DocSecurity>
  <Lines>139</Lines>
  <Paragraphs>81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AHCLSK431 Design livestock handling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