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C1E" w:rsidP="00B97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AHCLSK429 Supervise feedlot operations</w:t>
      </w:r>
      <w:r>
        <w:fldChar w:fldCharType="end"/>
      </w:r>
    </w:p>
    <w:p w:rsidR="00B97C1E" w:rsidP="00B97C1E">
      <w:pPr>
        <w:pStyle w:val="Version"/>
        <w:sectPr w:rsidSect="00047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BD0" w:rsidP="00047BD0">
      <w:pPr>
        <w:pStyle w:val="SuperHeading"/>
      </w:pPr>
      <w:r w:rsidRPr="00047BD0">
        <w:t>AHCLSK429 Supervise feedlot operations</w:t>
      </w:r>
    </w:p>
    <w:p w:rsidR="00000000" w:rsidRPr="00047BD0" w:rsidP="00047BD0">
      <w:pPr>
        <w:pStyle w:val="Heading1"/>
      </w:pPr>
      <w:bookmarkStart w:id="1" w:name="O_1287449"/>
      <w:bookmarkEnd w:id="1"/>
      <w:r w:rsidRPr="00047B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Comments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BodyText"/>
            </w:pPr>
            <w:r w:rsidRPr="00047BD0">
              <w:t>This version released with AHC Agriculture, Horticulture and Conservation and Land Management Training Package Release 11.0.</w:t>
            </w:r>
          </w:p>
        </w:tc>
      </w:tr>
    </w:tbl>
    <w:p w:rsidR="00000000" w:rsidRPr="00047BD0" w:rsidP="00047BD0">
      <w:pPr>
        <w:pStyle w:val="BodyText"/>
      </w:pPr>
    </w:p>
    <w:p w:rsidR="00000000" w:rsidRPr="00047BD0" w:rsidP="00047BD0">
      <w:pPr>
        <w:pStyle w:val="AllowPageBreak"/>
      </w:pPr>
    </w:p>
    <w:p w:rsidR="00000000" w:rsidRPr="00047BD0" w:rsidP="00047BD0">
      <w:pPr>
        <w:pStyle w:val="Heading1"/>
      </w:pPr>
      <w:bookmarkStart w:id="2" w:name="O_1287450"/>
      <w:bookmarkEnd w:id="2"/>
      <w:r w:rsidRPr="00047BD0">
        <w:t>Application</w:t>
      </w:r>
    </w:p>
    <w:p w:rsidR="00000000" w:rsidRPr="00047BD0" w:rsidP="00B97C1E">
      <w:pPr>
        <w:pStyle w:val="BodyText"/>
      </w:pPr>
      <w:r w:rsidRPr="00047BD0">
        <w:t xml:space="preserve">This unit of competency describes the skills and </w:t>
      </w:r>
      <w:r w:rsidRPr="00047BD0">
        <w:t>knowledge required to supervise feedlot operations.</w:t>
      </w:r>
    </w:p>
    <w:p w:rsidR="00000000" w:rsidRPr="00047BD0" w:rsidP="00B97C1E">
      <w:pPr>
        <w:pStyle w:val="BodyText"/>
      </w:pPr>
      <w:r w:rsidRPr="00047BD0">
        <w:t>The unit applies to individuals who apply specialist skills and knowledge to supervising feedlot operations. This includes applying and communicating non-routine technical solutions to predictable and unp</w:t>
      </w:r>
      <w:r w:rsidRPr="00047BD0">
        <w:t>redictable problems.</w:t>
      </w:r>
    </w:p>
    <w:p w:rsidR="00000000" w:rsidRPr="00047BD0" w:rsidP="00B97C1E">
      <w:pPr>
        <w:pStyle w:val="BodyText"/>
      </w:pPr>
      <w:r w:rsidRPr="00047BD0">
        <w:t>All work must be carried out to comply with workplace procedures, according to state/territory health and safety regulations, legislation and standards that apply to the workplace, and animal welfare legislation, regulations, standards</w:t>
      </w:r>
      <w:r w:rsidRPr="00047BD0">
        <w:t xml:space="preserve"> and guidelines, and sustainability and biosecurity practices.</w:t>
      </w:r>
    </w:p>
    <w:p w:rsidR="00000000" w:rsidRPr="00047BD0" w:rsidP="00B97C1E">
      <w:pPr>
        <w:pStyle w:val="BodyText"/>
      </w:pPr>
      <w:r w:rsidRPr="00047BD0">
        <w:t>In addition to legal responsibilities, all units of competency dealing with animals in the AHC Agriculture, Horticulture and Conservation and Land Management Training Package have the requireme</w:t>
      </w:r>
      <w:r w:rsidRPr="00047BD0">
        <w:t>nts for animals to be handled humanely to minimise stress and discomfort.</w:t>
      </w:r>
    </w:p>
    <w:p w:rsidR="00000000" w:rsidRPr="00047BD0" w:rsidP="00B97C1E">
      <w:pPr>
        <w:pStyle w:val="BodyText"/>
      </w:pPr>
      <w:r w:rsidRPr="00047BD0">
        <w:t>No licensing, legislative or certification requirements apply to this unit at the time of publication.</w:t>
      </w:r>
    </w:p>
    <w:p w:rsidR="00000000" w:rsidRPr="00047BD0" w:rsidP="00047BD0">
      <w:pPr>
        <w:pStyle w:val="Heading1"/>
      </w:pPr>
      <w:bookmarkStart w:id="3" w:name="O_1287451"/>
      <w:bookmarkEnd w:id="3"/>
      <w:r w:rsidRPr="00047BD0">
        <w:t>Pre-requisite Unit</w:t>
      </w:r>
    </w:p>
    <w:p w:rsidR="00000000" w:rsidRPr="00047BD0" w:rsidP="00B97C1E">
      <w:pPr>
        <w:pStyle w:val="BodyText"/>
      </w:pPr>
      <w:r w:rsidRPr="00047BD0">
        <w:t>Nil</w:t>
      </w:r>
    </w:p>
    <w:p w:rsidR="00000000" w:rsidRPr="00047BD0" w:rsidP="00047BD0">
      <w:pPr>
        <w:pStyle w:val="Heading1"/>
      </w:pPr>
      <w:bookmarkStart w:id="4" w:name="O_1287453"/>
      <w:bookmarkEnd w:id="4"/>
      <w:r w:rsidRPr="00047BD0">
        <w:t>Unit Sector</w:t>
      </w:r>
    </w:p>
    <w:p w:rsidR="00000000" w:rsidRPr="00047BD0" w:rsidP="00B97C1E">
      <w:pPr>
        <w:pStyle w:val="BodyText"/>
      </w:pPr>
      <w:r w:rsidRPr="00047BD0">
        <w:t>Livestock (LSK)</w:t>
      </w:r>
    </w:p>
    <w:p w:rsidR="00000000" w:rsidRPr="00047BD0" w:rsidP="00047BD0">
      <w:pPr>
        <w:pStyle w:val="Heading1"/>
      </w:pPr>
      <w:bookmarkStart w:id="5" w:name="O_1287454"/>
      <w:bookmarkEnd w:id="5"/>
      <w:r w:rsidRPr="00047B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Performance Criteria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Performance criteria describe the performance needed to demonstrate achievement of the element.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1. Select feedlot</w:t>
            </w:r>
            <w:r w:rsidRPr="00047BD0">
              <w:t xml:space="preserve">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BodyText"/>
            </w:pPr>
            <w:r w:rsidRPr="00047BD0">
              <w:t>1.1 Consult workplace plans and management regarding the breeds, classes and numbers of livestock to be obtained for feedlot</w:t>
            </w:r>
          </w:p>
          <w:p w:rsidR="00000000" w:rsidRPr="00047BD0" w:rsidP="00047BD0">
            <w:pPr>
              <w:pStyle w:val="BodyText"/>
            </w:pPr>
            <w:r w:rsidRPr="00047BD0">
              <w:t>1.2 Select and purchase livestock for feedlot</w:t>
            </w:r>
          </w:p>
          <w:p w:rsidR="00000000" w:rsidRPr="00047BD0" w:rsidP="00047BD0">
            <w:pPr>
              <w:pStyle w:val="BodyText"/>
            </w:pPr>
            <w:r w:rsidRPr="00047BD0">
              <w:t>1.3 Inspect health and condition of livestock on delivery</w:t>
            </w:r>
          </w:p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1.4 Complete and</w:t>
            </w:r>
            <w:r w:rsidRPr="00047BD0">
              <w:t xml:space="preserve"> store documentation and records according to workplace procedures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2. Oversee the preparation of rations for feedlot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BodyText"/>
            </w:pPr>
            <w:r w:rsidRPr="00047BD0">
              <w:t>2.1 Identify nutritional needs of livestock according to information available and workplace production targets</w:t>
            </w:r>
          </w:p>
          <w:p w:rsidR="00000000" w:rsidRPr="00047BD0" w:rsidP="00047BD0">
            <w:pPr>
              <w:pStyle w:val="BodyText"/>
            </w:pPr>
            <w:r w:rsidRPr="00047BD0">
              <w:t>2.2 Gather expert advice on livestock nutrition from government, industry or workplace sources</w:t>
            </w:r>
          </w:p>
          <w:p w:rsidR="00000000" w:rsidRPr="00047BD0" w:rsidP="00047BD0">
            <w:pPr>
              <w:pStyle w:val="BodyText"/>
            </w:pPr>
            <w:r w:rsidRPr="00047BD0">
              <w:t>2.3 Select feed ingredients that meet the identified nutritional needs of livestock</w:t>
            </w:r>
          </w:p>
          <w:p w:rsidR="00000000" w:rsidRPr="00047BD0" w:rsidP="00047BD0">
            <w:pPr>
              <w:pStyle w:val="BodyText"/>
            </w:pPr>
            <w:r w:rsidRPr="00047BD0">
              <w:t>2.4 Select suppliers of feed ingredients based on quality and cost-benefit ra</w:t>
            </w:r>
            <w:r w:rsidRPr="00047BD0">
              <w:t>tios</w:t>
            </w:r>
          </w:p>
          <w:p w:rsidR="00000000" w:rsidRPr="00047BD0" w:rsidP="00047BD0">
            <w:pPr>
              <w:pStyle w:val="BodyText"/>
            </w:pPr>
            <w:r w:rsidRPr="00047BD0">
              <w:t>2.5 Determine quantities of feed ingredients required based on available information and advice</w:t>
            </w:r>
          </w:p>
          <w:p w:rsidR="00000000" w:rsidRPr="00047BD0" w:rsidP="00047BD0">
            <w:pPr>
              <w:pStyle w:val="BodyText"/>
            </w:pPr>
            <w:r w:rsidRPr="00047BD0">
              <w:t>2.6 Formulate feeding schedule and allocate responsibility for feeding livestock to appropriate personnel</w:t>
            </w:r>
          </w:p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2.7 Assess and identify methods of feeding livest</w:t>
            </w:r>
            <w:r w:rsidRPr="00047BD0">
              <w:t>ock based on available information and advice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3. Supervise feeding of feedlot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BodyText"/>
            </w:pPr>
            <w:r w:rsidRPr="00047BD0">
              <w:t>3.1 Organise mixing of feed to suit the needs of the livestock, the identified nutritional requirements, and equipment available within the workplace</w:t>
            </w:r>
          </w:p>
          <w:p w:rsidR="00000000" w:rsidRPr="00047BD0" w:rsidP="00047BD0">
            <w:pPr>
              <w:pStyle w:val="BodyText"/>
            </w:pPr>
            <w:r w:rsidRPr="00047BD0">
              <w:t>3.2 Supervise cal</w:t>
            </w:r>
            <w:r w:rsidRPr="00047BD0">
              <w:t>ibration of measuring equipment and calculation of feed ingredient quantities</w:t>
            </w:r>
          </w:p>
          <w:p w:rsidR="00000000" w:rsidRPr="00047BD0" w:rsidP="00047BD0">
            <w:pPr>
              <w:pStyle w:val="BodyText"/>
            </w:pPr>
            <w:r w:rsidRPr="00047BD0">
              <w:t>3.3 Supervise the selection, maintenance and use of suitable personal protective equipment</w:t>
            </w:r>
          </w:p>
          <w:p w:rsidR="00000000" w:rsidRPr="00047BD0" w:rsidP="00047BD0">
            <w:pPr>
              <w:pStyle w:val="BodyText"/>
            </w:pPr>
            <w:r w:rsidRPr="00047BD0">
              <w:t xml:space="preserve">3.4 Identify hazards and assess risks in the workplace, and implement control measures </w:t>
            </w:r>
            <w:r w:rsidRPr="00047BD0">
              <w:t>to manage risks according to workplace health and safety procedures</w:t>
            </w:r>
          </w:p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3.5 Supervise the feeding of livestock according to production program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4. Monitor performance of feedlot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BodyText"/>
            </w:pPr>
            <w:r w:rsidRPr="00047BD0">
              <w:t>4.1 Monitor the health and condition of livestock and their production l</w:t>
            </w:r>
            <w:r w:rsidRPr="00047BD0">
              <w:t>evels</w:t>
            </w:r>
          </w:p>
          <w:p w:rsidR="00000000" w:rsidRPr="00047BD0" w:rsidP="00047BD0">
            <w:pPr>
              <w:pStyle w:val="BodyText"/>
            </w:pPr>
            <w:r w:rsidRPr="00047BD0">
              <w:t>4.2 Record and report any reaction or change in livestock from a change in feed types, ingredients or schedules</w:t>
            </w:r>
          </w:p>
          <w:p w:rsidR="00000000" w:rsidRPr="00047BD0" w:rsidP="00047BD0">
            <w:pPr>
              <w:pStyle w:val="BodyText"/>
            </w:pPr>
            <w:r w:rsidRPr="00047BD0">
              <w:t>4.3 Provide advice to staff on the feeding of livestock</w:t>
            </w:r>
          </w:p>
          <w:p w:rsidR="00000000" w:rsidRPr="00047BD0" w:rsidP="00047BD0">
            <w:pPr>
              <w:pStyle w:val="BodyText"/>
            </w:pPr>
            <w:r w:rsidRPr="00047BD0">
              <w:t>4.4 Supervise the storage, removal and disposal of all feed wastes and debris from</w:t>
            </w:r>
            <w:r w:rsidRPr="00047BD0">
              <w:t xml:space="preserve"> the production environment</w:t>
            </w:r>
          </w:p>
          <w:p w:rsidR="00000000" w:rsidRPr="00047BD0" w:rsidP="00047BD0">
            <w:pPr>
              <w:pStyle w:val="BodyText"/>
            </w:pPr>
            <w:r w:rsidRPr="00047BD0">
              <w:t>4.5 Supervise the identification, documentation and dispatch of livestock for slaughter</w:t>
            </w:r>
          </w:p>
          <w:p w:rsidR="00000000" w:rsidRPr="00047BD0" w:rsidP="00047BD0">
            <w:pPr>
              <w:pStyle w:val="BodyText"/>
            </w:pPr>
            <w:r w:rsidRPr="00047BD0">
              <w:t>4.6 Collate and analyse feedback from slaughter point and downstream customers</w:t>
            </w:r>
          </w:p>
          <w:p w:rsidR="00000000" w:rsidRPr="00047BD0" w:rsidP="00047BD0">
            <w:pPr>
              <w:pStyle w:val="BodyText"/>
            </w:pPr>
            <w:r w:rsidRPr="00047BD0">
              <w:t>4.7 Maintain and store documentation and records according to workplace procedures</w:t>
            </w:r>
          </w:p>
        </w:tc>
      </w:tr>
    </w:tbl>
    <w:p w:rsidR="00000000" w:rsidRPr="00047BD0" w:rsidP="00047BD0">
      <w:pPr>
        <w:pStyle w:val="BodyText"/>
      </w:pPr>
    </w:p>
    <w:p w:rsidR="00000000" w:rsidRPr="00047BD0" w:rsidP="00047BD0">
      <w:pPr>
        <w:pStyle w:val="AllowPageBreak"/>
      </w:pPr>
    </w:p>
    <w:p w:rsidR="00000000" w:rsidRPr="00047BD0" w:rsidP="00047BD0">
      <w:pPr>
        <w:pStyle w:val="Heading1"/>
      </w:pPr>
      <w:bookmarkStart w:id="6" w:name="O_1287455"/>
      <w:bookmarkEnd w:id="6"/>
      <w:r w:rsidRPr="00047BD0">
        <w:t>Foundation Skills</w:t>
      </w:r>
    </w:p>
    <w:p w:rsidR="00000000" w:rsidRPr="00B97C1E" w:rsidP="00B97C1E">
      <w:pPr>
        <w:pStyle w:val="BodyText"/>
        <w:rPr>
          <w:i/>
        </w:rPr>
      </w:pPr>
      <w:r w:rsidRPr="00B97C1E">
        <w:rPr>
          <w:rStyle w:val="Emphasis"/>
        </w:rPr>
        <w:t>This section describes those language, literacy, numeracy and employment skills that are essential for performance in this unit of com</w:t>
      </w:r>
      <w:r w:rsidRPr="00B97C1E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Description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ListBullet"/>
              <w:rPr>
                <w:lang w:val="en-NZ"/>
              </w:rPr>
            </w:pPr>
            <w:r w:rsidRPr="00047BD0">
              <w:t>Identify and interpret textual and numerical information from a range of sources to identify relevant and key information about feedlot livestock selection, rationing and</w:t>
            </w:r>
            <w:r w:rsidRPr="00047BD0">
              <w:t xml:space="preserve"> feeding, and feedlot operation requirements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ListBullet"/>
              <w:rPr>
                <w:lang w:val="en-NZ"/>
              </w:rPr>
            </w:pPr>
            <w:r w:rsidRPr="00047BD0">
              <w:t xml:space="preserve">Use clear language, accurate industry terminology and logical structure to prepare, record and report feedlot operation outcomes, 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ListBullet"/>
            </w:pPr>
            <w:r w:rsidRPr="00047BD0">
              <w:t>Use collaborative and inclusive language and techniques including active listening, questioning and reading of verbal or non-verbal signals to convey and clarify procedural information, confirm work team understanding and compliance with specified procedur</w:t>
            </w:r>
            <w:r w:rsidRPr="00047BD0">
              <w:t>es and eliciting information from staff</w:t>
            </w:r>
          </w:p>
          <w:p w:rsidR="00000000" w:rsidP="00047BD0">
            <w:pPr>
              <w:pStyle w:val="ListBullet"/>
              <w:rPr>
                <w:lang w:val="en-NZ"/>
              </w:rPr>
            </w:pPr>
            <w:r w:rsidRPr="00047BD0">
              <w:t>Respond to questions, clarify information and seek advice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ListBullet"/>
            </w:pPr>
            <w:r w:rsidRPr="00047BD0">
              <w:t>Calculate livestock and feed quantities and costs associated with feedlot operations</w:t>
            </w:r>
          </w:p>
        </w:tc>
      </w:tr>
    </w:tbl>
    <w:p w:rsidR="00000000" w:rsidRPr="00047BD0" w:rsidP="00047BD0">
      <w:pPr>
        <w:pStyle w:val="BodyText"/>
      </w:pPr>
    </w:p>
    <w:p w:rsidR="00000000" w:rsidRPr="00047BD0" w:rsidP="00047BD0">
      <w:pPr>
        <w:pStyle w:val="AllowPageBreak"/>
      </w:pPr>
    </w:p>
    <w:p w:rsidR="00000000" w:rsidRPr="00047BD0" w:rsidP="00047BD0">
      <w:pPr>
        <w:pStyle w:val="Heading1"/>
      </w:pPr>
      <w:bookmarkStart w:id="7" w:name="O_1287457"/>
      <w:bookmarkEnd w:id="7"/>
      <w:r w:rsidRPr="00047B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Bold"/>
              <w:rPr>
                <w:lang w:val="en-NZ"/>
              </w:rPr>
            </w:pPr>
            <w:r w:rsidRPr="00047BD0">
              <w:t>Equivalence status</w:t>
            </w:r>
          </w:p>
        </w:tc>
      </w:tr>
      <w:tr w:rsidTr="00047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AHCLSK429 Supervise feedlot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AHCLSK410 Supervise feedlot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BodyText"/>
            </w:pPr>
            <w:r w:rsidRPr="00047BD0">
              <w:t>Minor changes to application</w:t>
            </w:r>
          </w:p>
          <w:p w:rsidR="00000000" w:rsidRPr="00047BD0" w:rsidP="00047BD0">
            <w:pPr>
              <w:pStyle w:val="BodyText"/>
            </w:pPr>
            <w:r w:rsidRPr="00047BD0">
              <w:t>Minor changes to elements and performance criteria</w:t>
            </w:r>
          </w:p>
          <w:p w:rsidR="00000000" w:rsidRPr="00047BD0" w:rsidP="00047BD0">
            <w:pPr>
              <w:pStyle w:val="BodyText"/>
            </w:pPr>
            <w:r w:rsidRPr="00047BD0">
              <w:t>Founda</w:t>
            </w:r>
            <w:r w:rsidRPr="00047BD0">
              <w:t>tion skills added</w:t>
            </w:r>
          </w:p>
          <w:p w:rsidR="00000000" w:rsidP="00047BD0">
            <w:pPr>
              <w:pStyle w:val="BodyText"/>
              <w:rPr>
                <w:lang w:val="en-NZ"/>
              </w:rPr>
            </w:pPr>
            <w:r w:rsidRPr="00047BD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BD0" w:rsidP="00047BD0">
            <w:pPr>
              <w:pStyle w:val="BodyText"/>
            </w:pPr>
            <w:r w:rsidRPr="00047BD0">
              <w:t>Equivalent</w:t>
            </w:r>
          </w:p>
        </w:tc>
      </w:tr>
    </w:tbl>
    <w:p w:rsidR="00000000" w:rsidRPr="00047BD0" w:rsidP="00047BD0">
      <w:pPr>
        <w:pStyle w:val="BodyText"/>
      </w:pPr>
    </w:p>
    <w:p w:rsidR="00000000" w:rsidRPr="00047BD0" w:rsidP="00047BD0">
      <w:pPr>
        <w:pStyle w:val="AllowPageBreak"/>
      </w:pPr>
    </w:p>
    <w:p w:rsidR="00000000" w:rsidRPr="00047BD0" w:rsidP="00047BD0">
      <w:pPr>
        <w:pStyle w:val="Heading1"/>
      </w:pPr>
      <w:bookmarkStart w:id="8" w:name="O_1287464"/>
      <w:bookmarkEnd w:id="8"/>
      <w:r w:rsidRPr="00047BD0">
        <w:t>Links</w:t>
      </w:r>
    </w:p>
    <w:p w:rsidR="00000000" w:rsidRPr="00047BD0" w:rsidP="00B97C1E">
      <w:pPr>
        <w:pStyle w:val="BodyText"/>
      </w:pPr>
      <w:r w:rsidRPr="00047B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65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7BD0" w:rsidP="00047BD0"/>
    <w:sectPr w:rsidSect="00047B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D0" w:rsidRPr="00B97C1E" w:rsidP="00B97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1E" w:rsidP="00047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C1E" w:rsidP="00047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7C1E" w:rsidP="00047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BD0" w:rsidRPr="00B97C1E" w:rsidP="00B97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1E" w:rsidRPr="002D2AF8" w:rsidP="00047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AHCLSK429 Supervise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7C1E" w:rsidP="00047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C8F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64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BD0"/>
  </w:style>
  <w:style w:type="character" w:customStyle="1" w:styleId="Heading1Char">
    <w:name w:val="Heading 1 Char"/>
    <w:basedOn w:val="DefaultParagraphFont"/>
    <w:link w:val="Heading1"/>
    <w:rsid w:val="00047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BD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47BD0"/>
    <w:rPr>
      <w:i/>
    </w:rPr>
  </w:style>
  <w:style w:type="paragraph" w:customStyle="1" w:styleId="SuperHeading">
    <w:name w:val="SuperHeading"/>
    <w:basedOn w:val="Normal"/>
    <w:rsid w:val="00047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7BD0"/>
    <w:rPr>
      <w:b/>
    </w:rPr>
  </w:style>
  <w:style w:type="character" w:customStyle="1" w:styleId="Heading2Char">
    <w:name w:val="Heading 2 Char"/>
    <w:basedOn w:val="DefaultParagraphFont"/>
    <w:link w:val="Heading2"/>
    <w:rsid w:val="00047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BD0"/>
    <w:rPr>
      <w:b/>
      <w:spacing w:val="0"/>
    </w:rPr>
  </w:style>
  <w:style w:type="paragraph" w:customStyle="1" w:styleId="SuperTitle">
    <w:name w:val="SuperTitle"/>
    <w:basedOn w:val="Title"/>
    <w:rsid w:val="00047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B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BD0"/>
  </w:style>
  <w:style w:type="paragraph" w:styleId="TableofFigures">
    <w:name w:val="table of figures"/>
    <w:basedOn w:val="Normal"/>
    <w:next w:val="Normal"/>
    <w:semiHidden/>
    <w:rsid w:val="00047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B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7BD0"/>
    <w:rPr>
      <w:rFonts w:ascii="Wingdings" w:hAnsi="Wingdings"/>
    </w:rPr>
  </w:style>
  <w:style w:type="paragraph" w:customStyle="1" w:styleId="TableHeading">
    <w:name w:val="Table Heading"/>
    <w:basedOn w:val="HeadingBase"/>
    <w:rsid w:val="00047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BD0"/>
    <w:rPr>
      <w:color w:val="0033CC"/>
      <w:u w:val="none"/>
    </w:rPr>
  </w:style>
  <w:style w:type="paragraph" w:customStyle="1" w:styleId="BodyTextRight">
    <w:name w:val="Body Text Right"/>
    <w:basedOn w:val="BodyText"/>
    <w:rsid w:val="00047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B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BD0"/>
    <w:rPr>
      <w:sz w:val="32"/>
    </w:rPr>
  </w:style>
  <w:style w:type="paragraph" w:customStyle="1" w:styleId="HeadingProcedure">
    <w:name w:val="Heading Procedure"/>
    <w:basedOn w:val="HeadingBase"/>
    <w:next w:val="Normal"/>
    <w:rsid w:val="00047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BD0"/>
    <w:pPr>
      <w:spacing w:before="60" w:after="60"/>
    </w:pPr>
  </w:style>
  <w:style w:type="paragraph" w:styleId="ListContinue">
    <w:name w:val="List Continue"/>
    <w:basedOn w:val="List"/>
    <w:rsid w:val="00047BD0"/>
    <w:pPr>
      <w:ind w:firstLine="0"/>
    </w:pPr>
  </w:style>
  <w:style w:type="paragraph" w:customStyle="1" w:styleId="ListNote">
    <w:name w:val="List Note"/>
    <w:basedOn w:val="List"/>
    <w:rsid w:val="00047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BD0"/>
    <w:rPr>
      <w:rFonts w:ascii="Courier New" w:hAnsi="Courier New"/>
    </w:rPr>
  </w:style>
  <w:style w:type="paragraph" w:customStyle="1" w:styleId="NoteBullet">
    <w:name w:val="Note Bullet"/>
    <w:basedOn w:val="Note"/>
    <w:rsid w:val="00047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B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BD0"/>
    <w:rPr>
      <w:b/>
      <w:smallCaps/>
    </w:rPr>
  </w:style>
  <w:style w:type="paragraph" w:customStyle="1" w:styleId="TableListNumber">
    <w:name w:val="Table List Number"/>
    <w:basedOn w:val="ListNumber"/>
    <w:rsid w:val="00047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BD0"/>
    <w:pPr>
      <w:numPr>
        <w:numId w:val="8"/>
      </w:numPr>
    </w:pPr>
  </w:style>
  <w:style w:type="paragraph" w:customStyle="1" w:styleId="ListAlpha2">
    <w:name w:val="List Alpha 2"/>
    <w:basedOn w:val="List2"/>
    <w:rsid w:val="00047BD0"/>
    <w:pPr>
      <w:numPr>
        <w:numId w:val="7"/>
      </w:numPr>
    </w:pPr>
  </w:style>
  <w:style w:type="paragraph" w:styleId="List2">
    <w:name w:val="List 2"/>
    <w:basedOn w:val="BodyText"/>
    <w:rsid w:val="00047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B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B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BD0"/>
    <w:pPr>
      <w:numPr>
        <w:numId w:val="3"/>
      </w:numPr>
    </w:pPr>
  </w:style>
  <w:style w:type="paragraph" w:styleId="ListContinue2">
    <w:name w:val="List Continue 2"/>
    <w:basedOn w:val="List2"/>
    <w:rsid w:val="00047BD0"/>
    <w:pPr>
      <w:ind w:firstLine="0"/>
    </w:pPr>
  </w:style>
  <w:style w:type="paragraph" w:styleId="ListContinue3">
    <w:name w:val="List Continue 3"/>
    <w:basedOn w:val="List3"/>
    <w:rsid w:val="00047BD0"/>
    <w:pPr>
      <w:ind w:left="1021" w:firstLine="0"/>
    </w:pPr>
  </w:style>
  <w:style w:type="paragraph" w:styleId="ListContinue4">
    <w:name w:val="List Continue 4"/>
    <w:basedOn w:val="List4"/>
    <w:rsid w:val="00047BD0"/>
    <w:pPr>
      <w:ind w:firstLine="0"/>
    </w:pPr>
  </w:style>
  <w:style w:type="paragraph" w:styleId="ListContinue5">
    <w:name w:val="List Continue 5"/>
    <w:basedOn w:val="List5"/>
    <w:rsid w:val="00047BD0"/>
    <w:pPr>
      <w:ind w:firstLine="0"/>
    </w:pPr>
  </w:style>
  <w:style w:type="paragraph" w:styleId="ListNumber3">
    <w:name w:val="List Number 3"/>
    <w:basedOn w:val="List3"/>
    <w:rsid w:val="00047BD0"/>
    <w:pPr>
      <w:numPr>
        <w:numId w:val="4"/>
      </w:numPr>
    </w:pPr>
  </w:style>
  <w:style w:type="paragraph" w:styleId="ListNumber4">
    <w:name w:val="List Number 4"/>
    <w:basedOn w:val="List4"/>
    <w:rsid w:val="00047BD0"/>
    <w:pPr>
      <w:numPr>
        <w:numId w:val="5"/>
      </w:numPr>
    </w:pPr>
  </w:style>
  <w:style w:type="paragraph" w:styleId="ListNumber5">
    <w:name w:val="List Number 5"/>
    <w:basedOn w:val="List5"/>
    <w:rsid w:val="00047BD0"/>
    <w:pPr>
      <w:numPr>
        <w:numId w:val="6"/>
      </w:numPr>
    </w:pPr>
  </w:style>
  <w:style w:type="paragraph" w:styleId="BlockText">
    <w:name w:val="Block Text"/>
    <w:basedOn w:val="Normal"/>
    <w:rsid w:val="00047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BD0"/>
    <w:rPr>
      <w:sz w:val="16"/>
      <w:vertAlign w:val="superscript"/>
    </w:rPr>
  </w:style>
  <w:style w:type="character" w:customStyle="1" w:styleId="Symbols">
    <w:name w:val="Symbols"/>
    <w:basedOn w:val="DefaultParagraphFont"/>
    <w:rsid w:val="00047BD0"/>
    <w:rPr>
      <w:rFonts w:ascii="Symbol" w:hAnsi="Symbol"/>
    </w:rPr>
  </w:style>
  <w:style w:type="character" w:customStyle="1" w:styleId="MenuOptions">
    <w:name w:val="Menu Options"/>
    <w:basedOn w:val="DefaultParagraphFont"/>
    <w:rsid w:val="00047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BD0"/>
    <w:rPr>
      <w:b/>
    </w:rPr>
  </w:style>
  <w:style w:type="character" w:customStyle="1" w:styleId="Underlined">
    <w:name w:val="Underlined"/>
    <w:basedOn w:val="DefaultParagraphFont"/>
    <w:rsid w:val="00047BD0"/>
    <w:rPr>
      <w:u w:val="single"/>
    </w:rPr>
  </w:style>
  <w:style w:type="paragraph" w:customStyle="1" w:styleId="TableBodyTextRight">
    <w:name w:val="Table Body Text Right"/>
    <w:basedOn w:val="TableBodyText"/>
    <w:rsid w:val="00047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BD0"/>
    <w:rPr>
      <w:sz w:val="18"/>
    </w:rPr>
  </w:style>
  <w:style w:type="paragraph" w:customStyle="1" w:styleId="BodySmallRight">
    <w:name w:val="Body Small Right"/>
    <w:basedOn w:val="BodyTextRight"/>
    <w:rsid w:val="00047BD0"/>
    <w:rPr>
      <w:sz w:val="18"/>
      <w:szCs w:val="18"/>
    </w:rPr>
  </w:style>
  <w:style w:type="paragraph" w:customStyle="1" w:styleId="MarginEdition">
    <w:name w:val="Margin Edition"/>
    <w:basedOn w:val="MarginNote"/>
    <w:rsid w:val="00047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BD0"/>
    <w:rPr>
      <w:sz w:val="2"/>
      <w:szCs w:val="2"/>
    </w:rPr>
  </w:style>
  <w:style w:type="character" w:customStyle="1" w:styleId="Small">
    <w:name w:val="Small"/>
    <w:basedOn w:val="DefaultParagraphFont"/>
    <w:rsid w:val="00047BD0"/>
    <w:rPr>
      <w:sz w:val="16"/>
    </w:rPr>
  </w:style>
  <w:style w:type="paragraph" w:customStyle="1" w:styleId="WideTable">
    <w:name w:val="Wide Table"/>
    <w:basedOn w:val="Normal"/>
    <w:rsid w:val="00047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BD0"/>
  </w:style>
  <w:style w:type="paragraph" w:styleId="Quote">
    <w:name w:val="Quote"/>
    <w:basedOn w:val="Heading1"/>
    <w:link w:val="QuoteChar"/>
    <w:qFormat/>
    <w:rsid w:val="00047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BD0"/>
    <w:pPr>
      <w:pageBreakBefore/>
    </w:pPr>
  </w:style>
  <w:style w:type="paragraph" w:customStyle="1" w:styleId="Border">
    <w:name w:val="Border"/>
    <w:basedOn w:val="Normal"/>
    <w:qFormat/>
    <w:rsid w:val="00047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BD0"/>
    <w:rPr>
      <w:u w:val="single"/>
    </w:rPr>
  </w:style>
  <w:style w:type="character" w:customStyle="1" w:styleId="BoldandItalics">
    <w:name w:val="Bold and Italics"/>
    <w:qFormat/>
    <w:rsid w:val="00047BD0"/>
    <w:rPr>
      <w:b/>
      <w:i/>
      <w:u w:val="none"/>
    </w:rPr>
  </w:style>
  <w:style w:type="paragraph" w:styleId="BalloonText">
    <w:name w:val="Balloon Text"/>
    <w:basedOn w:val="Normal"/>
    <w:link w:val="BalloonTextChar"/>
    <w:rsid w:val="00047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B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7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4858</Characters>
  <Application>Microsoft Office Word</Application>
  <DocSecurity>0</DocSecurity>
  <Lines>156</Lines>
  <Paragraphs>91</Paragraphs>
  <ScaleCrop>false</ScaleCrop>
  <Company>Author-it Software Corporation Ltd.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AHCLSK429 Supervise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