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8F9" w:rsidP="004B5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AHCLSK428 Supervise animal health programs</w:t>
      </w:r>
      <w:r>
        <w:fldChar w:fldCharType="end"/>
      </w:r>
    </w:p>
    <w:p w:rsidR="004B58F9" w:rsidP="004B58F9">
      <w:pPr>
        <w:pStyle w:val="Version"/>
        <w:sectPr w:rsidSect="00A73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08F" w:rsidP="00A7308F">
      <w:pPr>
        <w:pStyle w:val="SuperHeading"/>
      </w:pPr>
      <w:r w:rsidRPr="00A7308F">
        <w:t>AHCLSK428 Supervise animal health programs</w:t>
      </w:r>
    </w:p>
    <w:p w:rsidR="00000000" w:rsidRPr="00A7308F" w:rsidP="00A7308F">
      <w:pPr>
        <w:pStyle w:val="Heading1"/>
      </w:pPr>
      <w:bookmarkStart w:id="1" w:name="O_1287507"/>
      <w:bookmarkEnd w:id="1"/>
      <w:r w:rsidRPr="00A7308F">
        <w:t>Modification History</w:t>
      </w:r>
    </w:p>
    <w:tbl>
      <w:tblPr>
        <w:tblW w:w="95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940"/>
      </w:tblGrid>
      <w:tr w:rsidTr="00A7308F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Bold"/>
              <w:rPr>
                <w:lang w:val="en-NZ"/>
              </w:rPr>
            </w:pPr>
            <w:r w:rsidRPr="00A7308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Bold"/>
              <w:rPr>
                <w:lang w:val="en-NZ"/>
              </w:rPr>
            </w:pPr>
            <w:r w:rsidRPr="00A7308F">
              <w:t>Comments</w:t>
            </w:r>
          </w:p>
        </w:tc>
      </w:tr>
      <w:tr w:rsidTr="00A7308F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8F" w:rsidP="00A7308F">
            <w:pPr>
              <w:pStyle w:val="BodyText"/>
            </w:pPr>
            <w:r w:rsidRPr="00A7308F">
              <w:t>This version released with AHC Agriculture, Horticulture and Conservation and Land Management Training Package Release 11.0.</w:t>
            </w:r>
          </w:p>
        </w:tc>
      </w:tr>
    </w:tbl>
    <w:p w:rsidR="00000000" w:rsidRPr="00A7308F" w:rsidP="00A7308F">
      <w:pPr>
        <w:pStyle w:val="BodyText"/>
      </w:pPr>
    </w:p>
    <w:p w:rsidR="00000000" w:rsidRPr="00A7308F" w:rsidP="00A7308F">
      <w:pPr>
        <w:pStyle w:val="AllowPageBreak"/>
      </w:pPr>
    </w:p>
    <w:p w:rsidR="00000000" w:rsidRPr="00A7308F" w:rsidP="00A7308F">
      <w:pPr>
        <w:pStyle w:val="Heading1"/>
      </w:pPr>
      <w:bookmarkStart w:id="2" w:name="O_1287508"/>
      <w:bookmarkEnd w:id="2"/>
      <w:r w:rsidRPr="00A7308F">
        <w:t>Application</w:t>
      </w:r>
    </w:p>
    <w:p w:rsidR="00000000" w:rsidRPr="00A7308F" w:rsidP="004B58F9">
      <w:pPr>
        <w:pStyle w:val="BodyText"/>
      </w:pPr>
      <w:r w:rsidRPr="00A7308F">
        <w:t xml:space="preserve">This unit of competency describes the skills and </w:t>
      </w:r>
      <w:r w:rsidRPr="00A7308F">
        <w:t>knowledge required to supervise animal health programs.</w:t>
      </w:r>
    </w:p>
    <w:p w:rsidR="00000000" w:rsidRPr="00A7308F" w:rsidP="004B58F9">
      <w:pPr>
        <w:pStyle w:val="BodyText"/>
      </w:pPr>
      <w:r w:rsidRPr="00A7308F">
        <w:t>The unit applies to individuals who apply specialist skills and knowledge to supervise animal health programs. This includes applying and communicating non-routine technical solutions to predictable a</w:t>
      </w:r>
      <w:r w:rsidRPr="00A7308F">
        <w:t>nd unpredictable problems.</w:t>
      </w:r>
    </w:p>
    <w:p w:rsidR="00000000" w:rsidRPr="00A7308F" w:rsidP="004B58F9">
      <w:pPr>
        <w:pStyle w:val="BodyText"/>
      </w:pPr>
      <w:r w:rsidRPr="00A7308F">
        <w:t>All work must be carried out to comply with workplace procedures, according to state/territory health and safety regulations, legislation and standards that apply to the workplace, and animal welfare legislation, regulations, sta</w:t>
      </w:r>
      <w:r w:rsidRPr="00A7308F">
        <w:t>ndards and guidelines, and sustainability and biosecurity practices.</w:t>
      </w:r>
    </w:p>
    <w:p w:rsidR="00000000" w:rsidRPr="00A7308F" w:rsidP="004B58F9">
      <w:pPr>
        <w:pStyle w:val="BodyText"/>
      </w:pPr>
      <w:r w:rsidRPr="00A7308F">
        <w:t>In addition to legal responsibilities, all units of competency dealing with animals in the AHC Agriculture, Horticulture and Conservation and Land Management Training Package have the req</w:t>
      </w:r>
      <w:r w:rsidRPr="00A7308F">
        <w:t>uirements for animals to be handled humanely to minimise stress and discomfort.</w:t>
      </w:r>
    </w:p>
    <w:p w:rsidR="00000000" w:rsidRPr="00A7308F" w:rsidP="004B58F9">
      <w:pPr>
        <w:pStyle w:val="BodyText"/>
      </w:pPr>
      <w:r w:rsidRPr="00A7308F">
        <w:t>This unit applies to managers of animal production workplaces and covers the process of implementing and monitoring animal health programs.</w:t>
      </w:r>
    </w:p>
    <w:p w:rsidR="00000000" w:rsidRPr="00A7308F" w:rsidP="004B58F9">
      <w:pPr>
        <w:pStyle w:val="BodyText"/>
      </w:pPr>
      <w:r w:rsidRPr="00A7308F">
        <w:t>No licensing, legislative or certifi</w:t>
      </w:r>
      <w:r w:rsidRPr="00A7308F">
        <w:t>cation requirements apply to this unit at the time of publication.</w:t>
      </w:r>
    </w:p>
    <w:p w:rsidR="00000000" w:rsidRPr="00A7308F" w:rsidP="00A7308F">
      <w:pPr>
        <w:pStyle w:val="Heading1"/>
      </w:pPr>
      <w:bookmarkStart w:id="3" w:name="O_1287509"/>
      <w:bookmarkEnd w:id="3"/>
      <w:r w:rsidRPr="00A7308F">
        <w:t>Pre-requisite Unit</w:t>
      </w:r>
    </w:p>
    <w:p w:rsidR="00000000" w:rsidRPr="00A7308F" w:rsidP="004B58F9">
      <w:pPr>
        <w:pStyle w:val="BodyText"/>
      </w:pPr>
      <w:r w:rsidRPr="00A7308F">
        <w:t>Nil</w:t>
      </w:r>
    </w:p>
    <w:p w:rsidR="00000000" w:rsidRPr="00A7308F" w:rsidP="00A7308F">
      <w:pPr>
        <w:pStyle w:val="Heading1"/>
      </w:pPr>
      <w:bookmarkStart w:id="4" w:name="O_1287511"/>
      <w:bookmarkEnd w:id="4"/>
      <w:r w:rsidRPr="00A7308F">
        <w:t>Unit Sector</w:t>
      </w:r>
    </w:p>
    <w:p w:rsidR="00000000" w:rsidRPr="00A7308F" w:rsidP="004B58F9">
      <w:pPr>
        <w:pStyle w:val="BodyText"/>
      </w:pPr>
      <w:r w:rsidRPr="00A7308F">
        <w:t>Livestock (LSK)</w:t>
      </w:r>
    </w:p>
    <w:p w:rsidR="00000000" w:rsidRPr="00A7308F" w:rsidP="00A7308F">
      <w:pPr>
        <w:pStyle w:val="Heading1"/>
      </w:pPr>
      <w:bookmarkStart w:id="5" w:name="O_1287512"/>
      <w:bookmarkEnd w:id="5"/>
      <w:r w:rsidRPr="00A730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3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Bold"/>
              <w:rPr>
                <w:lang w:val="en-NZ"/>
              </w:rPr>
            </w:pPr>
            <w:r w:rsidRPr="00A730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Bold"/>
              <w:rPr>
                <w:lang w:val="en-NZ"/>
              </w:rPr>
            </w:pPr>
            <w:r w:rsidRPr="00A7308F">
              <w:t>Performance Criteria</w:t>
            </w:r>
          </w:p>
        </w:tc>
      </w:tr>
      <w:tr w:rsidTr="00A73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Performance criteria describe the performance needed to demonstrate achievement of the element.</w:t>
            </w:r>
          </w:p>
        </w:tc>
      </w:tr>
      <w:tr w:rsidTr="00A73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1. Monitor and assess animal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8F" w:rsidP="00A7308F">
            <w:pPr>
              <w:pStyle w:val="BodyText"/>
            </w:pPr>
            <w:r w:rsidRPr="00A7308F">
              <w:t>1.1 Conduct regular observations to assess animal health</w:t>
            </w:r>
          </w:p>
          <w:p w:rsidR="00000000" w:rsidRPr="00A7308F" w:rsidP="00A7308F">
            <w:pPr>
              <w:pStyle w:val="BodyText"/>
            </w:pPr>
            <w:r w:rsidRPr="00A7308F">
              <w:t>1.2 Recognise and report</w:t>
            </w:r>
            <w:r w:rsidRPr="00A7308F">
              <w:t xml:space="preserve"> symptoms of ill health and common diseases or parasite infestations</w:t>
            </w:r>
          </w:p>
          <w:p w:rsidR="00000000" w:rsidRPr="00A7308F" w:rsidP="00A7308F">
            <w:pPr>
              <w:pStyle w:val="BodyText"/>
            </w:pPr>
            <w:r w:rsidRPr="00A7308F">
              <w:t>1.3 Sample and arrange testing for internal parasites or diseases where required</w:t>
            </w:r>
          </w:p>
          <w:p w:rsidR="00000000" w:rsidRPr="00A7308F" w:rsidP="00A7308F">
            <w:pPr>
              <w:pStyle w:val="BodyText"/>
            </w:pPr>
            <w:r w:rsidRPr="00A7308F">
              <w:t>1.4 Seek veterinary advice for suspected disease outbreaks where required, according to biosecurity legisl</w:t>
            </w:r>
            <w:r w:rsidRPr="00A7308F">
              <w:t>ation and workplace procedures</w:t>
            </w:r>
          </w:p>
          <w:p w:rsidR="00000000" w:rsidRPr="00A7308F" w:rsidP="00A7308F">
            <w:pPr>
              <w:pStyle w:val="BodyText"/>
            </w:pPr>
            <w:r w:rsidRPr="00A7308F">
              <w:t>1.5 Report notifiable diseases and comply with all restrictions and treatment requirements where required, according to biosecurity legislation and workplace procedures</w:t>
            </w:r>
          </w:p>
          <w:p w:rsidR="00000000" w:rsidRPr="00A7308F" w:rsidP="00A7308F">
            <w:pPr>
              <w:pStyle w:val="BodyText"/>
            </w:pPr>
            <w:r w:rsidRPr="00A7308F">
              <w:t>1.6 Record animal health status</w:t>
            </w:r>
          </w:p>
          <w:p w:rsidR="00000000" w:rsidRPr="00A7308F" w:rsidP="00A7308F">
            <w:pPr>
              <w:pStyle w:val="BodyText"/>
            </w:pPr>
            <w:r w:rsidRPr="00A7308F">
              <w:t>1.7 Identify hazards and</w:t>
            </w:r>
            <w:r w:rsidRPr="00A7308F">
              <w:t xml:space="preserve"> assess risks in the workplace, and implement control measures to manage risks according to workplace health and safety procedures</w:t>
            </w:r>
          </w:p>
          <w:p w:rsidR="00000000" w:rsidRPr="00A7308F" w:rsidP="00A7308F">
            <w:pPr>
              <w:pStyle w:val="BodyText"/>
            </w:pPr>
            <w:r w:rsidRPr="00A7308F">
              <w:t>1.8 Select, fit, use and maintain personal protective equipment (PPE), and maintain hygiene measures applicable to the task</w:t>
            </w:r>
          </w:p>
          <w:p w:rsidR="00000000" w:rsidRPr="00A7308F" w:rsidP="00A7308F">
            <w:pPr>
              <w:pStyle w:val="BodyText"/>
            </w:pPr>
            <w:r w:rsidRPr="00A7308F">
              <w:t>1</w:t>
            </w:r>
            <w:r w:rsidRPr="00A7308F">
              <w:t>.9 Monitor and record animal welfare status according to legislation and workplace requirements</w:t>
            </w:r>
          </w:p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1.10 Dispose of deceased animals according to workplace requirements</w:t>
            </w:r>
          </w:p>
        </w:tc>
      </w:tr>
      <w:tr w:rsidTr="00A73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2. Implement preventative health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8F" w:rsidP="00A7308F">
            <w:pPr>
              <w:pStyle w:val="BodyText"/>
            </w:pPr>
            <w:r w:rsidRPr="00A7308F">
              <w:t>2.1 Identify risks to animal health, and source strategies from the production plan, relevant expert or specialist consultant where applicable</w:t>
            </w:r>
          </w:p>
          <w:p w:rsidR="00000000" w:rsidRPr="00A7308F" w:rsidP="00A7308F">
            <w:pPr>
              <w:pStyle w:val="BodyText"/>
            </w:pPr>
            <w:r w:rsidRPr="00A7308F">
              <w:t>2.2 Develop and implement a vaccination program to control clostridial and other diseases</w:t>
            </w:r>
          </w:p>
          <w:p w:rsidR="00000000" w:rsidRPr="00A7308F" w:rsidP="00A7308F">
            <w:pPr>
              <w:pStyle w:val="BodyText"/>
            </w:pPr>
            <w:r w:rsidRPr="00A7308F">
              <w:t xml:space="preserve">2.3 Identify livestock </w:t>
            </w:r>
            <w:r w:rsidRPr="00A7308F">
              <w:t>prone to internal parasite build-up and plan out the timing of treatments</w:t>
            </w:r>
          </w:p>
          <w:p w:rsidR="00000000" w:rsidRPr="00A7308F" w:rsidP="00A7308F">
            <w:pPr>
              <w:pStyle w:val="BodyText"/>
            </w:pPr>
            <w:r w:rsidRPr="00A7308F">
              <w:t>2.4 Implement or research pest and disease control strategies according to pasture spelling and rotations of different classes of livestock</w:t>
            </w:r>
          </w:p>
          <w:p w:rsidR="00000000" w:rsidRPr="00A7308F" w:rsidP="00A7308F">
            <w:pPr>
              <w:pStyle w:val="BodyText"/>
            </w:pPr>
            <w:r w:rsidRPr="00A7308F">
              <w:t xml:space="preserve">2.5 Plan an integrated approach to health </w:t>
            </w:r>
            <w:r w:rsidRPr="00A7308F">
              <w:t>treatments for animals</w:t>
            </w:r>
          </w:p>
          <w:p w:rsidR="00000000" w:rsidRPr="00A7308F" w:rsidP="00A7308F">
            <w:pPr>
              <w:pStyle w:val="BodyText"/>
            </w:pPr>
            <w:r w:rsidRPr="00A7308F">
              <w:t>2.6 Use drenches, vaccines and other stock medications according to manufacturer instructions, and comply with withholding periods</w:t>
            </w:r>
          </w:p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2.7 Apply strategies to minimise parasite resistance to anthelmintics</w:t>
            </w:r>
          </w:p>
        </w:tc>
      </w:tr>
      <w:tr w:rsidTr="00A73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 xml:space="preserve">3. Record and review the </w:t>
            </w:r>
            <w:r w:rsidRPr="00A7308F">
              <w:t>animal</w:t>
            </w:r>
            <w:r w:rsidRPr="00A7308F">
              <w:t xml:space="preserve"> health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8F" w:rsidP="00A7308F">
            <w:pPr>
              <w:pStyle w:val="BodyText"/>
            </w:pPr>
            <w:r w:rsidRPr="00A7308F">
              <w:t xml:space="preserve">3.1 Record treatments including batch numbers and date of expiry, and </w:t>
            </w:r>
            <w:r w:rsidRPr="00A7308F">
              <w:t>maintain an inventory of stock medicines according to regulations and workplace requirements</w:t>
            </w:r>
          </w:p>
          <w:p w:rsidR="00000000" w:rsidRPr="00A7308F" w:rsidP="00A7308F">
            <w:pPr>
              <w:pStyle w:val="BodyText"/>
            </w:pPr>
            <w:r w:rsidRPr="00A7308F">
              <w:t>3.2 Record health issues and the results of tissue, organ and blood samples a</w:t>
            </w:r>
            <w:r w:rsidRPr="00A7308F">
              <w:t>ccording to workplace procedures</w:t>
            </w:r>
          </w:p>
          <w:p w:rsidR="00000000" w:rsidRPr="00A7308F" w:rsidP="00A7308F">
            <w:pPr>
              <w:pStyle w:val="BodyText"/>
            </w:pPr>
            <w:r w:rsidRPr="00A7308F">
              <w:t>3.3 Use records of health tests and animal health treatments, including animal production records, to review the animal health plan</w:t>
            </w:r>
          </w:p>
        </w:tc>
      </w:tr>
    </w:tbl>
    <w:p w:rsidR="00000000" w:rsidRPr="00A7308F" w:rsidP="00A7308F">
      <w:pPr>
        <w:pStyle w:val="BodyText"/>
      </w:pPr>
    </w:p>
    <w:p w:rsidR="00000000" w:rsidRPr="00A7308F" w:rsidP="00A7308F">
      <w:pPr>
        <w:pStyle w:val="AllowPageBreak"/>
      </w:pPr>
    </w:p>
    <w:p w:rsidR="00000000" w:rsidRPr="00A7308F" w:rsidP="00A7308F">
      <w:pPr>
        <w:pStyle w:val="Heading1"/>
      </w:pPr>
      <w:bookmarkStart w:id="6" w:name="O_1287513"/>
      <w:bookmarkEnd w:id="6"/>
      <w:r w:rsidRPr="00A7308F">
        <w:t>Foundation Skills</w:t>
      </w:r>
    </w:p>
    <w:p w:rsidR="00000000" w:rsidRPr="004B58F9" w:rsidP="004B58F9">
      <w:pPr>
        <w:pStyle w:val="BodyText"/>
        <w:rPr>
          <w:i/>
        </w:rPr>
      </w:pPr>
      <w:r w:rsidRPr="004B58F9">
        <w:rPr>
          <w:rStyle w:val="Emphasis"/>
        </w:rPr>
        <w:t>This section describes those language, literacy, num</w:t>
      </w:r>
      <w:r w:rsidRPr="004B58F9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3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Bold"/>
              <w:rPr>
                <w:lang w:val="en-NZ"/>
              </w:rPr>
            </w:pPr>
            <w:r w:rsidRPr="00A730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Bold"/>
              <w:rPr>
                <w:lang w:val="en-NZ"/>
              </w:rPr>
            </w:pPr>
            <w:r w:rsidRPr="00A7308F">
              <w:t>Description</w:t>
            </w:r>
          </w:p>
        </w:tc>
      </w:tr>
      <w:tr w:rsidTr="00A73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ListBullet"/>
              <w:rPr>
                <w:lang w:val="en-NZ"/>
              </w:rPr>
            </w:pPr>
            <w:r w:rsidRPr="00A7308F">
              <w:t>Identify and interpret textual and numerical information from a range of sources to identify relevant and key information about animal health program requirements</w:t>
            </w:r>
          </w:p>
        </w:tc>
      </w:tr>
      <w:tr w:rsidTr="00A73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ListBullet"/>
              <w:rPr>
                <w:lang w:val="en-NZ"/>
              </w:rPr>
            </w:pPr>
            <w:r w:rsidRPr="00A7308F">
              <w:t>Use clear language, accurate industry terminology and logical structure to prepare,</w:t>
            </w:r>
            <w:r w:rsidRPr="00A7308F">
              <w:t xml:space="preserve"> record and report animal health program operations, processes, treatments and outcomes</w:t>
            </w:r>
          </w:p>
        </w:tc>
      </w:tr>
      <w:tr w:rsidTr="00A73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8F" w:rsidP="00A7308F">
            <w:pPr>
              <w:pStyle w:val="ListBullet"/>
            </w:pPr>
            <w:r w:rsidRPr="00A7308F">
              <w:t>Respond to questions, clarify information and seek advice</w:t>
            </w:r>
          </w:p>
        </w:tc>
      </w:tr>
    </w:tbl>
    <w:p w:rsidR="00000000" w:rsidRPr="00A7308F" w:rsidP="00A7308F">
      <w:pPr>
        <w:pStyle w:val="BodyText"/>
      </w:pPr>
    </w:p>
    <w:p w:rsidR="00000000" w:rsidRPr="00A7308F" w:rsidP="00A7308F">
      <w:pPr>
        <w:pStyle w:val="AllowPageBreak"/>
      </w:pPr>
    </w:p>
    <w:p w:rsidR="00000000" w:rsidRPr="00A7308F" w:rsidP="00A7308F">
      <w:pPr>
        <w:pStyle w:val="Heading1"/>
      </w:pPr>
      <w:bookmarkStart w:id="7" w:name="O_1287515"/>
      <w:bookmarkEnd w:id="7"/>
      <w:r w:rsidRPr="00A730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73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Bold"/>
              <w:rPr>
                <w:lang w:val="en-NZ"/>
              </w:rPr>
            </w:pPr>
            <w:r w:rsidRPr="00A7308F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Bold"/>
              <w:rPr>
                <w:lang w:val="en-NZ"/>
              </w:rPr>
            </w:pPr>
            <w:r w:rsidRPr="00A7308F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Bold"/>
              <w:rPr>
                <w:lang w:val="en-NZ"/>
              </w:rPr>
            </w:pPr>
            <w:r w:rsidRPr="00A730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Bold"/>
              <w:rPr>
                <w:lang w:val="en-NZ"/>
              </w:rPr>
            </w:pPr>
            <w:r w:rsidRPr="00A7308F">
              <w:t>Equivalence status</w:t>
            </w:r>
          </w:p>
        </w:tc>
      </w:tr>
      <w:tr w:rsidTr="00A73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AHCLSK428 Supervise animal health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AHCLSK409 Supervise animal health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8F" w:rsidP="00A7308F">
            <w:pPr>
              <w:pStyle w:val="BodyText"/>
            </w:pPr>
            <w:r w:rsidRPr="00A7308F">
              <w:t>Minor changes to application</w:t>
            </w:r>
          </w:p>
          <w:p w:rsidR="00000000" w:rsidRPr="00A7308F" w:rsidP="00A7308F">
            <w:pPr>
              <w:pStyle w:val="BodyText"/>
            </w:pPr>
            <w:r w:rsidRPr="00A7308F">
              <w:t>Minor changes to elements and performance criteria</w:t>
            </w:r>
          </w:p>
          <w:p w:rsidR="00000000" w:rsidRPr="00A7308F" w:rsidP="00A7308F">
            <w:pPr>
              <w:pStyle w:val="BodyText"/>
            </w:pPr>
            <w:r w:rsidRPr="00A7308F">
              <w:t>Foundation skills added</w:t>
            </w:r>
          </w:p>
          <w:p w:rsidR="00000000" w:rsidP="00A7308F">
            <w:pPr>
              <w:pStyle w:val="BodyText"/>
              <w:rPr>
                <w:lang w:val="en-NZ"/>
              </w:rPr>
            </w:pPr>
            <w:r w:rsidRPr="00A7308F">
              <w:t>Asses</w:t>
            </w:r>
            <w:r w:rsidRPr="00A7308F">
              <w:t>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8F" w:rsidP="00A7308F">
            <w:pPr>
              <w:pStyle w:val="BodyText"/>
            </w:pPr>
            <w:r w:rsidRPr="00A7308F">
              <w:t>Equivalent</w:t>
            </w:r>
          </w:p>
        </w:tc>
      </w:tr>
    </w:tbl>
    <w:p w:rsidR="00000000" w:rsidRPr="00A7308F" w:rsidP="00A7308F">
      <w:pPr>
        <w:pStyle w:val="BodyText"/>
      </w:pPr>
    </w:p>
    <w:p w:rsidR="00000000" w:rsidRPr="00A7308F" w:rsidP="00A7308F">
      <w:pPr>
        <w:pStyle w:val="AllowPageBreak"/>
      </w:pPr>
    </w:p>
    <w:p w:rsidR="00000000" w:rsidRPr="00A7308F" w:rsidP="00A7308F">
      <w:pPr>
        <w:pStyle w:val="Heading1"/>
      </w:pPr>
      <w:bookmarkStart w:id="8" w:name="O_1287522"/>
      <w:bookmarkEnd w:id="8"/>
      <w:r w:rsidRPr="00A7308F">
        <w:t>Links</w:t>
      </w:r>
    </w:p>
    <w:p w:rsidR="00000000" w:rsidRPr="00A7308F" w:rsidP="004B58F9">
      <w:pPr>
        <w:pStyle w:val="BodyText"/>
      </w:pPr>
      <w:r w:rsidRPr="00A730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62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308F" w:rsidP="00A7308F"/>
    <w:sectPr w:rsidSect="00A730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8F" w:rsidRPr="004B58F9" w:rsidP="004B5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F9" w:rsidP="00A73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8F9" w:rsidP="00A73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58F9" w:rsidP="00A73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08F" w:rsidRPr="004B58F9" w:rsidP="004B5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F9" w:rsidRPr="002D2AF8" w:rsidP="00A73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AHCLSK428 Supervise animal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B58F9" w:rsidP="00A73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9E7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AAD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08F"/>
  </w:style>
  <w:style w:type="character" w:customStyle="1" w:styleId="Heading1Char">
    <w:name w:val="Heading 1 Char"/>
    <w:basedOn w:val="DefaultParagraphFont"/>
    <w:link w:val="Heading1"/>
    <w:rsid w:val="00A73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0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0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08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7308F"/>
    <w:rPr>
      <w:i/>
    </w:rPr>
  </w:style>
  <w:style w:type="paragraph" w:customStyle="1" w:styleId="SuperHeading">
    <w:name w:val="SuperHeading"/>
    <w:basedOn w:val="Normal"/>
    <w:rsid w:val="00A73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308F"/>
    <w:rPr>
      <w:b/>
    </w:rPr>
  </w:style>
  <w:style w:type="character" w:customStyle="1" w:styleId="Heading2Char">
    <w:name w:val="Heading 2 Char"/>
    <w:basedOn w:val="DefaultParagraphFont"/>
    <w:link w:val="Heading2"/>
    <w:rsid w:val="00A73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0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0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308F"/>
    <w:rPr>
      <w:b/>
      <w:spacing w:val="0"/>
    </w:rPr>
  </w:style>
  <w:style w:type="paragraph" w:customStyle="1" w:styleId="SuperTitle">
    <w:name w:val="SuperTitle"/>
    <w:basedOn w:val="Title"/>
    <w:rsid w:val="00A73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0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0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08F"/>
  </w:style>
  <w:style w:type="paragraph" w:styleId="TableofFigures">
    <w:name w:val="table of figures"/>
    <w:basedOn w:val="Normal"/>
    <w:next w:val="Normal"/>
    <w:semiHidden/>
    <w:rsid w:val="00A73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0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308F"/>
    <w:rPr>
      <w:rFonts w:ascii="Wingdings" w:hAnsi="Wingdings"/>
    </w:rPr>
  </w:style>
  <w:style w:type="paragraph" w:customStyle="1" w:styleId="TableHeading">
    <w:name w:val="Table Heading"/>
    <w:basedOn w:val="HeadingBase"/>
    <w:rsid w:val="00A73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08F"/>
    <w:rPr>
      <w:color w:val="0033CC"/>
      <w:u w:val="none"/>
    </w:rPr>
  </w:style>
  <w:style w:type="paragraph" w:customStyle="1" w:styleId="BodyTextRight">
    <w:name w:val="Body Text Right"/>
    <w:basedOn w:val="BodyText"/>
    <w:rsid w:val="00A73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0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08F"/>
    <w:rPr>
      <w:sz w:val="32"/>
    </w:rPr>
  </w:style>
  <w:style w:type="paragraph" w:customStyle="1" w:styleId="HeadingProcedure">
    <w:name w:val="Heading Procedure"/>
    <w:basedOn w:val="HeadingBase"/>
    <w:next w:val="Normal"/>
    <w:rsid w:val="00A73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08F"/>
    <w:pPr>
      <w:spacing w:before="60" w:after="60"/>
    </w:pPr>
  </w:style>
  <w:style w:type="paragraph" w:styleId="ListContinue">
    <w:name w:val="List Continue"/>
    <w:basedOn w:val="List"/>
    <w:rsid w:val="00A7308F"/>
    <w:pPr>
      <w:ind w:firstLine="0"/>
    </w:pPr>
  </w:style>
  <w:style w:type="paragraph" w:customStyle="1" w:styleId="ListNote">
    <w:name w:val="List Note"/>
    <w:basedOn w:val="List"/>
    <w:rsid w:val="00A73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08F"/>
    <w:rPr>
      <w:rFonts w:ascii="Courier New" w:hAnsi="Courier New"/>
    </w:rPr>
  </w:style>
  <w:style w:type="paragraph" w:customStyle="1" w:styleId="NoteBullet">
    <w:name w:val="Note Bullet"/>
    <w:basedOn w:val="Note"/>
    <w:rsid w:val="00A73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0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08F"/>
    <w:rPr>
      <w:b/>
      <w:smallCaps/>
    </w:rPr>
  </w:style>
  <w:style w:type="paragraph" w:customStyle="1" w:styleId="TableListNumber">
    <w:name w:val="Table List Number"/>
    <w:basedOn w:val="ListNumber"/>
    <w:rsid w:val="00A73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08F"/>
    <w:pPr>
      <w:numPr>
        <w:numId w:val="8"/>
      </w:numPr>
    </w:pPr>
  </w:style>
  <w:style w:type="paragraph" w:customStyle="1" w:styleId="ListAlpha2">
    <w:name w:val="List Alpha 2"/>
    <w:basedOn w:val="List2"/>
    <w:rsid w:val="00A7308F"/>
    <w:pPr>
      <w:numPr>
        <w:numId w:val="7"/>
      </w:numPr>
    </w:pPr>
  </w:style>
  <w:style w:type="paragraph" w:styleId="List2">
    <w:name w:val="List 2"/>
    <w:basedOn w:val="BodyText"/>
    <w:rsid w:val="00A73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0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0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08F"/>
    <w:pPr>
      <w:numPr>
        <w:numId w:val="3"/>
      </w:numPr>
    </w:pPr>
  </w:style>
  <w:style w:type="paragraph" w:styleId="ListContinue2">
    <w:name w:val="List Continue 2"/>
    <w:basedOn w:val="List2"/>
    <w:rsid w:val="00A7308F"/>
    <w:pPr>
      <w:ind w:firstLine="0"/>
    </w:pPr>
  </w:style>
  <w:style w:type="paragraph" w:styleId="ListContinue3">
    <w:name w:val="List Continue 3"/>
    <w:basedOn w:val="List3"/>
    <w:rsid w:val="00A7308F"/>
    <w:pPr>
      <w:ind w:left="1021" w:firstLine="0"/>
    </w:pPr>
  </w:style>
  <w:style w:type="paragraph" w:styleId="ListContinue4">
    <w:name w:val="List Continue 4"/>
    <w:basedOn w:val="List4"/>
    <w:rsid w:val="00A7308F"/>
    <w:pPr>
      <w:ind w:firstLine="0"/>
    </w:pPr>
  </w:style>
  <w:style w:type="paragraph" w:styleId="ListContinue5">
    <w:name w:val="List Continue 5"/>
    <w:basedOn w:val="List5"/>
    <w:rsid w:val="00A7308F"/>
    <w:pPr>
      <w:ind w:firstLine="0"/>
    </w:pPr>
  </w:style>
  <w:style w:type="paragraph" w:styleId="ListNumber3">
    <w:name w:val="List Number 3"/>
    <w:basedOn w:val="List3"/>
    <w:rsid w:val="00A7308F"/>
    <w:pPr>
      <w:numPr>
        <w:numId w:val="4"/>
      </w:numPr>
    </w:pPr>
  </w:style>
  <w:style w:type="paragraph" w:styleId="ListNumber4">
    <w:name w:val="List Number 4"/>
    <w:basedOn w:val="List4"/>
    <w:rsid w:val="00A7308F"/>
    <w:pPr>
      <w:numPr>
        <w:numId w:val="5"/>
      </w:numPr>
    </w:pPr>
  </w:style>
  <w:style w:type="paragraph" w:styleId="ListNumber5">
    <w:name w:val="List Number 5"/>
    <w:basedOn w:val="List5"/>
    <w:rsid w:val="00A7308F"/>
    <w:pPr>
      <w:numPr>
        <w:numId w:val="6"/>
      </w:numPr>
    </w:pPr>
  </w:style>
  <w:style w:type="paragraph" w:styleId="BlockText">
    <w:name w:val="Block Text"/>
    <w:basedOn w:val="Normal"/>
    <w:rsid w:val="00A73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08F"/>
    <w:rPr>
      <w:sz w:val="16"/>
      <w:vertAlign w:val="superscript"/>
    </w:rPr>
  </w:style>
  <w:style w:type="character" w:customStyle="1" w:styleId="Symbols">
    <w:name w:val="Symbols"/>
    <w:basedOn w:val="DefaultParagraphFont"/>
    <w:rsid w:val="00A7308F"/>
    <w:rPr>
      <w:rFonts w:ascii="Symbol" w:hAnsi="Symbol"/>
    </w:rPr>
  </w:style>
  <w:style w:type="character" w:customStyle="1" w:styleId="MenuOptions">
    <w:name w:val="Menu Options"/>
    <w:basedOn w:val="DefaultParagraphFont"/>
    <w:rsid w:val="00A73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08F"/>
    <w:rPr>
      <w:b/>
    </w:rPr>
  </w:style>
  <w:style w:type="character" w:customStyle="1" w:styleId="Underlined">
    <w:name w:val="Underlined"/>
    <w:basedOn w:val="DefaultParagraphFont"/>
    <w:rsid w:val="00A7308F"/>
    <w:rPr>
      <w:u w:val="single"/>
    </w:rPr>
  </w:style>
  <w:style w:type="paragraph" w:customStyle="1" w:styleId="TableBodyTextRight">
    <w:name w:val="Table Body Text Right"/>
    <w:basedOn w:val="TableBodyText"/>
    <w:rsid w:val="00A73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08F"/>
    <w:rPr>
      <w:sz w:val="18"/>
    </w:rPr>
  </w:style>
  <w:style w:type="paragraph" w:customStyle="1" w:styleId="BodySmallRight">
    <w:name w:val="Body Small Right"/>
    <w:basedOn w:val="BodyTextRight"/>
    <w:rsid w:val="00A7308F"/>
    <w:rPr>
      <w:sz w:val="18"/>
      <w:szCs w:val="18"/>
    </w:rPr>
  </w:style>
  <w:style w:type="paragraph" w:customStyle="1" w:styleId="MarginEdition">
    <w:name w:val="Margin Edition"/>
    <w:basedOn w:val="MarginNote"/>
    <w:rsid w:val="00A73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08F"/>
    <w:rPr>
      <w:sz w:val="2"/>
      <w:szCs w:val="2"/>
    </w:rPr>
  </w:style>
  <w:style w:type="character" w:customStyle="1" w:styleId="Small">
    <w:name w:val="Small"/>
    <w:basedOn w:val="DefaultParagraphFont"/>
    <w:rsid w:val="00A7308F"/>
    <w:rPr>
      <w:sz w:val="16"/>
    </w:rPr>
  </w:style>
  <w:style w:type="paragraph" w:customStyle="1" w:styleId="WideTable">
    <w:name w:val="Wide Table"/>
    <w:basedOn w:val="Normal"/>
    <w:rsid w:val="00A73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08F"/>
  </w:style>
  <w:style w:type="paragraph" w:styleId="Quote">
    <w:name w:val="Quote"/>
    <w:basedOn w:val="Heading1"/>
    <w:link w:val="QuoteChar"/>
    <w:qFormat/>
    <w:rsid w:val="00A73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08F"/>
    <w:pPr>
      <w:pageBreakBefore/>
    </w:pPr>
  </w:style>
  <w:style w:type="paragraph" w:customStyle="1" w:styleId="Border">
    <w:name w:val="Border"/>
    <w:basedOn w:val="Normal"/>
    <w:qFormat/>
    <w:rsid w:val="00A73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08F"/>
    <w:rPr>
      <w:u w:val="single"/>
    </w:rPr>
  </w:style>
  <w:style w:type="character" w:customStyle="1" w:styleId="BoldandItalics">
    <w:name w:val="Bold and Italics"/>
    <w:qFormat/>
    <w:rsid w:val="00A7308F"/>
    <w:rPr>
      <w:b/>
      <w:i/>
      <w:u w:val="none"/>
    </w:rPr>
  </w:style>
  <w:style w:type="paragraph" w:styleId="BalloonText">
    <w:name w:val="Balloon Text"/>
    <w:basedOn w:val="Normal"/>
    <w:link w:val="BalloonTextChar"/>
    <w:rsid w:val="00A73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0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0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0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5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4608</Characters>
  <Application>Microsoft Office Word</Application>
  <DocSecurity>0</DocSecurity>
  <Lines>148</Lines>
  <Paragraphs>84</Paragraphs>
  <ScaleCrop>false</ScaleCrop>
  <Company>Author-it Software Corporation Ltd.</Company>
  <LinksUpToDate>false</LinksUpToDate>
  <CharactersWithSpaces>5239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AHCLSK428 Supervise animal health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