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DF3" w:rsidP="004B5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AHCLSK424 Implement and monitor animal welfare programs</w:t>
      </w:r>
      <w:r>
        <w:fldChar w:fldCharType="end"/>
      </w:r>
    </w:p>
    <w:p w:rsidR="004B5DF3" w:rsidP="004B5DF3">
      <w:pPr>
        <w:pStyle w:val="Version"/>
        <w:sectPr w:rsidSect="00304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6DD" w:rsidP="003046DD">
      <w:pPr>
        <w:pStyle w:val="SuperHeading"/>
      </w:pPr>
      <w:r w:rsidRPr="003046DD">
        <w:t>Assessment Requirements for AHCLSK424 Implement and monitor animal welfare programs</w:t>
      </w:r>
    </w:p>
    <w:p w:rsidR="00000000" w:rsidRPr="003046DD" w:rsidP="003046DD">
      <w:pPr>
        <w:pStyle w:val="Heading1"/>
      </w:pPr>
      <w:bookmarkStart w:id="1" w:name="O_1287382"/>
      <w:bookmarkEnd w:id="1"/>
      <w:r w:rsidRPr="003046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4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6DD">
            <w:pPr>
              <w:pStyle w:val="BodyTextBold"/>
              <w:rPr>
                <w:lang w:val="en-NZ"/>
              </w:rPr>
            </w:pPr>
            <w:r w:rsidRPr="003046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6DD">
            <w:pPr>
              <w:pStyle w:val="BodyTextBold"/>
              <w:rPr>
                <w:lang w:val="en-NZ"/>
              </w:rPr>
            </w:pPr>
            <w:r w:rsidRPr="003046DD">
              <w:t>Comments</w:t>
            </w:r>
          </w:p>
        </w:tc>
      </w:tr>
      <w:tr w:rsidTr="00304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6DD">
            <w:pPr>
              <w:pStyle w:val="BodyText"/>
              <w:rPr>
                <w:lang w:val="en-NZ"/>
              </w:rPr>
            </w:pPr>
            <w:r w:rsidRPr="003046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6DD" w:rsidP="003046DD">
            <w:pPr>
              <w:pStyle w:val="BodyText"/>
            </w:pPr>
            <w:r w:rsidRPr="003046DD">
              <w:t>This version released with AHC Agriculture, Horticulture and Conservation and Land Management Training Package Release 11.0.</w:t>
            </w:r>
          </w:p>
        </w:tc>
      </w:tr>
    </w:tbl>
    <w:p w:rsidR="00000000" w:rsidRPr="003046DD" w:rsidP="003046DD">
      <w:pPr>
        <w:pStyle w:val="BodyText"/>
      </w:pPr>
    </w:p>
    <w:p w:rsidR="00000000" w:rsidRPr="003046DD" w:rsidP="003046DD">
      <w:pPr>
        <w:pStyle w:val="AllowPageBreak"/>
      </w:pPr>
    </w:p>
    <w:p w:rsidR="00000000" w:rsidRPr="003046DD" w:rsidP="003046DD">
      <w:pPr>
        <w:pStyle w:val="Heading1"/>
      </w:pPr>
      <w:bookmarkStart w:id="2" w:name="O_1287383"/>
      <w:bookmarkEnd w:id="2"/>
      <w:r w:rsidRPr="003046DD">
        <w:t>Performance Evidence</w:t>
      </w:r>
    </w:p>
    <w:p w:rsidR="00000000" w:rsidRPr="003046DD" w:rsidP="004B5DF3">
      <w:pPr>
        <w:pStyle w:val="BodyText"/>
      </w:pPr>
      <w:r w:rsidRPr="003046DD">
        <w:t>An individual demonstrating competency must satisfy all of the elements and performance c</w:t>
      </w:r>
      <w:r w:rsidRPr="003046DD">
        <w:t>riteria in this unit.</w:t>
      </w:r>
    </w:p>
    <w:p w:rsidR="00000000" w:rsidRPr="003046DD" w:rsidP="004B5DF3">
      <w:pPr>
        <w:pStyle w:val="BodyText"/>
      </w:pPr>
      <w:r w:rsidRPr="003046DD">
        <w:t>There must be evidence that the individual has implemented and monitored an animal welfare program on at least one occasion, and has:</w:t>
      </w:r>
    </w:p>
    <w:p w:rsidR="00000000" w:rsidRPr="003046DD" w:rsidP="003046DD">
      <w:pPr>
        <w:pStyle w:val="ListBullet"/>
      </w:pPr>
      <w:r w:rsidRPr="003046DD">
        <w:t>provided information about animal welfare to the work group and individuals in the workplace</w:t>
      </w:r>
    </w:p>
    <w:p w:rsidR="00000000" w:rsidRPr="003046DD" w:rsidP="003046DD">
      <w:pPr>
        <w:pStyle w:val="ListBullet"/>
      </w:pPr>
      <w:r w:rsidRPr="003046DD">
        <w:t>facilitated the participation of workers in animal welfare compliance</w:t>
      </w:r>
    </w:p>
    <w:p w:rsidR="00000000" w:rsidRPr="003046DD" w:rsidP="003046DD">
      <w:pPr>
        <w:pStyle w:val="ListBullet"/>
      </w:pPr>
      <w:r w:rsidRPr="003046DD">
        <w:t>implemented and monitored workplace procedures for animal welfare</w:t>
      </w:r>
    </w:p>
    <w:p w:rsidR="00000000" w:rsidRPr="003046DD" w:rsidP="003046DD">
      <w:pPr>
        <w:pStyle w:val="ListBullet"/>
      </w:pPr>
      <w:r w:rsidRPr="003046DD">
        <w:t>implemented workplace procedures for animal welfare emergencies</w:t>
      </w:r>
    </w:p>
    <w:p w:rsidR="00000000" w:rsidRPr="003046DD" w:rsidP="003046DD">
      <w:pPr>
        <w:pStyle w:val="ListBullet"/>
      </w:pPr>
      <w:r w:rsidRPr="003046DD">
        <w:t>implemented and monitored staff training in animal welfa</w:t>
      </w:r>
      <w:r w:rsidRPr="003046DD">
        <w:t>re</w:t>
      </w:r>
    </w:p>
    <w:p w:rsidR="00000000" w:rsidRPr="003046DD" w:rsidP="003046DD">
      <w:pPr>
        <w:pStyle w:val="ListBullet"/>
      </w:pPr>
      <w:r w:rsidRPr="003046DD">
        <w:t>maintained animal welfare records</w:t>
      </w:r>
    </w:p>
    <w:p w:rsidR="00000000" w:rsidRPr="003046DD" w:rsidP="003046DD">
      <w:pPr>
        <w:pStyle w:val="ListBullet"/>
      </w:pPr>
      <w:r w:rsidRPr="003046DD">
        <w:t>implemented animal welfare requirements and practices.</w:t>
      </w:r>
    </w:p>
    <w:p w:rsidR="00000000" w:rsidRPr="003046DD" w:rsidP="003046DD">
      <w:pPr>
        <w:pStyle w:val="AllowPageBreak"/>
      </w:pPr>
    </w:p>
    <w:p w:rsidR="00000000" w:rsidRPr="003046DD" w:rsidP="003046DD">
      <w:pPr>
        <w:pStyle w:val="Heading1"/>
      </w:pPr>
      <w:bookmarkStart w:id="3" w:name="O_1287384"/>
      <w:bookmarkEnd w:id="3"/>
      <w:r w:rsidRPr="003046DD">
        <w:t>Knowledge Evidence</w:t>
      </w:r>
    </w:p>
    <w:p w:rsidR="00000000" w:rsidRPr="003046DD" w:rsidP="004B5DF3">
      <w:pPr>
        <w:pStyle w:val="BodyText"/>
      </w:pPr>
      <w:r w:rsidRPr="003046DD">
        <w:t>An individual must be able to demonstrate knowledge required to perform the tasks outlined in the elements and performance cri</w:t>
      </w:r>
      <w:r w:rsidRPr="003046DD">
        <w:t>teria of this unit. This includes knowledge of:</w:t>
      </w:r>
    </w:p>
    <w:p w:rsidR="00000000" w:rsidRPr="003046DD" w:rsidP="003046DD">
      <w:pPr>
        <w:pStyle w:val="ListBullet"/>
      </w:pPr>
      <w:r w:rsidRPr="003046DD">
        <w:t>workplace requirements applicable to health and safety in the workplace for implementing and monitoring animal welfare programs</w:t>
      </w:r>
    </w:p>
    <w:p w:rsidR="00000000" w:rsidRPr="003046DD" w:rsidP="003046DD">
      <w:pPr>
        <w:pStyle w:val="ListBullet"/>
      </w:pPr>
      <w:r w:rsidRPr="003046DD">
        <w:t>environment and biosecurity legislation and regulations and workplace practices</w:t>
      </w:r>
      <w:r w:rsidRPr="003046DD">
        <w:t xml:space="preserve"> relevant to implementing and monitoring animal welfare programs</w:t>
      </w:r>
    </w:p>
    <w:p w:rsidR="00000000" w:rsidRPr="003046DD" w:rsidP="003046DD">
      <w:pPr>
        <w:pStyle w:val="ListBullet"/>
      </w:pPr>
      <w:r w:rsidRPr="003046DD">
        <w:t>relevant animal welfare legislation, regulations, standards and guidelines, including:</w:t>
      </w:r>
    </w:p>
    <w:p w:rsidR="00000000" w:rsidRPr="003046DD" w:rsidP="003046DD">
      <w:pPr>
        <w:pStyle w:val="ListBullet2"/>
      </w:pPr>
      <w:r w:rsidRPr="003046DD">
        <w:t>Australian Animal Welfare Strategy</w:t>
      </w:r>
    </w:p>
    <w:p w:rsidR="00000000" w:rsidRPr="003046DD" w:rsidP="003046DD">
      <w:pPr>
        <w:pStyle w:val="ListBullet2"/>
      </w:pPr>
      <w:r w:rsidRPr="003046DD">
        <w:t>Animal Welfare Act or Prevention of Cruelty to Animals Act or specific state or territory equivalent</w:t>
      </w:r>
    </w:p>
    <w:p w:rsidR="00000000" w:rsidRPr="003046DD" w:rsidP="003046DD">
      <w:pPr>
        <w:pStyle w:val="ListBullet"/>
      </w:pPr>
      <w:r w:rsidRPr="003046DD">
        <w:t>Australian Standards specific to the livestock or industry sector</w:t>
      </w:r>
    </w:p>
    <w:p w:rsidR="00000000" w:rsidRPr="003046DD" w:rsidP="003046DD">
      <w:pPr>
        <w:pStyle w:val="ListBullet"/>
      </w:pPr>
      <w:r w:rsidRPr="003046DD">
        <w:t>industry requirements and standards for animal welfare for the animal species</w:t>
      </w:r>
    </w:p>
    <w:p w:rsidR="00000000" w:rsidRPr="003046DD" w:rsidP="003046DD">
      <w:pPr>
        <w:pStyle w:val="ListBullet"/>
      </w:pPr>
      <w:r w:rsidRPr="003046DD">
        <w:t>animal wel</w:t>
      </w:r>
      <w:r w:rsidRPr="003046DD">
        <w:t>fare emergency procedures for:</w:t>
      </w:r>
    </w:p>
    <w:p w:rsidR="00000000" w:rsidRPr="003046DD" w:rsidP="003046DD">
      <w:pPr>
        <w:pStyle w:val="ListBullet2"/>
      </w:pPr>
      <w:r w:rsidRPr="003046DD">
        <w:t>animal disease or injury</w:t>
      </w:r>
    </w:p>
    <w:p w:rsidR="00000000" w:rsidRPr="003046DD" w:rsidP="003046DD">
      <w:pPr>
        <w:pStyle w:val="ListBullet2"/>
      </w:pPr>
      <w:r w:rsidRPr="003046DD">
        <w:t>damage to facilities where animals are housed</w:t>
      </w:r>
    </w:p>
    <w:p w:rsidR="00000000" w:rsidRPr="003046DD" w:rsidP="003046DD">
      <w:pPr>
        <w:pStyle w:val="ListBullet2"/>
      </w:pPr>
      <w:r w:rsidRPr="003046DD">
        <w:t>animals that have escaped from the normal control of the workplace</w:t>
      </w:r>
    </w:p>
    <w:p w:rsidR="00000000" w:rsidRPr="003046DD" w:rsidP="003046DD">
      <w:pPr>
        <w:pStyle w:val="ListBullet2"/>
      </w:pPr>
      <w:r w:rsidRPr="003046DD">
        <w:t>road accidents when moving and transporting animals</w:t>
      </w:r>
    </w:p>
    <w:p w:rsidR="00000000" w:rsidRPr="003046DD" w:rsidP="003046DD">
      <w:pPr>
        <w:pStyle w:val="ListBullet2"/>
      </w:pPr>
      <w:r w:rsidRPr="003046DD">
        <w:t>inclement weather, including flood</w:t>
      </w:r>
      <w:r w:rsidRPr="003046DD">
        <w:t>ing, strong wind, lightning, storm and extreme temperatures</w:t>
      </w:r>
    </w:p>
    <w:p w:rsidR="00000000" w:rsidRPr="003046DD" w:rsidP="003046DD">
      <w:pPr>
        <w:pStyle w:val="ListBullet2"/>
      </w:pPr>
      <w:r w:rsidRPr="003046DD">
        <w:t>fire</w:t>
      </w:r>
    </w:p>
    <w:p w:rsidR="00000000" w:rsidRPr="003046DD" w:rsidP="003046DD">
      <w:pPr>
        <w:pStyle w:val="ListBullet2"/>
      </w:pPr>
      <w:r w:rsidRPr="003046DD">
        <w:t>power failure</w:t>
      </w:r>
    </w:p>
    <w:p w:rsidR="00000000" w:rsidRPr="003046DD" w:rsidP="003046DD">
      <w:pPr>
        <w:pStyle w:val="ListBullet2"/>
      </w:pPr>
      <w:r w:rsidRPr="003046DD">
        <w:t>water or feed failure or contamination</w:t>
      </w:r>
    </w:p>
    <w:p w:rsidR="00000000" w:rsidRPr="003046DD" w:rsidP="003046DD">
      <w:pPr>
        <w:pStyle w:val="ListBullet"/>
      </w:pPr>
      <w:r w:rsidRPr="003046DD">
        <w:t>need for animal welfare in the workplace</w:t>
      </w:r>
    </w:p>
    <w:p w:rsidR="00000000" w:rsidRPr="003046DD" w:rsidP="003046DD">
      <w:pPr>
        <w:pStyle w:val="ListBullet"/>
      </w:pPr>
      <w:r w:rsidRPr="003046DD">
        <w:t>requirements for ensuring the welfare of livestock</w:t>
      </w:r>
    </w:p>
    <w:p w:rsidR="00000000" w:rsidRPr="003046DD" w:rsidP="003046DD">
      <w:pPr>
        <w:pStyle w:val="ListBullet"/>
      </w:pPr>
      <w:r w:rsidRPr="003046DD">
        <w:t>workplace policies, procedures, guidelines and standard operating procedures relating to animal welfare.</w:t>
      </w:r>
    </w:p>
    <w:p w:rsidR="00000000" w:rsidRPr="003046DD" w:rsidP="003046DD">
      <w:pPr>
        <w:pStyle w:val="AllowPageBreak"/>
      </w:pPr>
    </w:p>
    <w:p w:rsidR="00000000" w:rsidRPr="003046DD" w:rsidP="003046DD">
      <w:pPr>
        <w:pStyle w:val="Heading1"/>
      </w:pPr>
      <w:bookmarkStart w:id="4" w:name="O_1287385"/>
      <w:bookmarkEnd w:id="4"/>
      <w:r w:rsidRPr="003046DD">
        <w:t>Assessment Conditions</w:t>
      </w:r>
    </w:p>
    <w:p w:rsidR="00000000" w:rsidRPr="003046DD" w:rsidP="004B5DF3">
      <w:pPr>
        <w:pStyle w:val="BodyText"/>
      </w:pPr>
      <w:r w:rsidRPr="003046DD">
        <w:t>Assessment of the skills in this unit of competency must take place under the following conditions:</w:t>
      </w:r>
    </w:p>
    <w:p w:rsidR="00000000" w:rsidRPr="003046DD" w:rsidP="003046DD">
      <w:pPr>
        <w:pStyle w:val="ListBullet"/>
      </w:pPr>
      <w:r w:rsidRPr="003046DD">
        <w:t xml:space="preserve">physical </w:t>
      </w:r>
      <w:r w:rsidRPr="003046DD">
        <w:t>conditions:</w:t>
      </w:r>
    </w:p>
    <w:p w:rsidR="00000000" w:rsidRPr="003046DD" w:rsidP="003046DD">
      <w:pPr>
        <w:pStyle w:val="ListBullet2"/>
      </w:pPr>
      <w:r w:rsidRPr="003046DD">
        <w:t>a workplace or an environment that accurately represents workplace conditions</w:t>
      </w:r>
    </w:p>
    <w:p w:rsidR="00000000" w:rsidRPr="003046DD" w:rsidP="003046DD">
      <w:pPr>
        <w:pStyle w:val="ListBullet"/>
      </w:pPr>
      <w:r w:rsidRPr="003046DD">
        <w:t>resources, equipment and materials:</w:t>
      </w:r>
    </w:p>
    <w:p w:rsidR="00000000" w:rsidRPr="003046DD" w:rsidP="003046DD">
      <w:pPr>
        <w:pStyle w:val="ListBullet2"/>
      </w:pPr>
      <w:r w:rsidRPr="003046DD">
        <w:t>work instructions and workplace procedures applicable to implementing and monitoring animal welfare programs</w:t>
      </w:r>
    </w:p>
    <w:p w:rsidR="00000000" w:rsidRPr="003046DD" w:rsidP="003046DD">
      <w:pPr>
        <w:pStyle w:val="ListBullet2"/>
      </w:pPr>
      <w:r w:rsidRPr="003046DD">
        <w:t>livestock</w:t>
      </w:r>
    </w:p>
    <w:p w:rsidR="00000000" w:rsidRPr="003046DD" w:rsidP="003046DD">
      <w:pPr>
        <w:pStyle w:val="ListBullet"/>
      </w:pPr>
      <w:r w:rsidRPr="003046DD">
        <w:t>specifi</w:t>
      </w:r>
      <w:r w:rsidRPr="003046DD">
        <w:t>cations:</w:t>
      </w:r>
    </w:p>
    <w:p w:rsidR="00000000" w:rsidRPr="003046DD" w:rsidP="003046DD">
      <w:pPr>
        <w:pStyle w:val="ListBullet2"/>
      </w:pPr>
      <w:r w:rsidRPr="003046DD">
        <w:t>workplace requirements applicable to health and safety in the workplace for implementing and monitoring animal welfare programs</w:t>
      </w:r>
    </w:p>
    <w:p w:rsidR="00000000" w:rsidRPr="003046DD" w:rsidP="003046DD">
      <w:pPr>
        <w:pStyle w:val="ListBullet2"/>
      </w:pPr>
      <w:r w:rsidRPr="003046DD">
        <w:t>environment and biosecurity legislation and regulations and workplace practices applicable to implementing and monitoring animal welfare programs</w:t>
      </w:r>
    </w:p>
    <w:p w:rsidR="00000000" w:rsidRPr="003046DD" w:rsidP="003046DD">
      <w:pPr>
        <w:pStyle w:val="ListBullet2"/>
      </w:pPr>
      <w:r w:rsidRPr="003046DD">
        <w:t>Australian Animal Welfare Strategy</w:t>
      </w:r>
    </w:p>
    <w:p w:rsidR="00000000" w:rsidRPr="003046DD" w:rsidP="003046DD">
      <w:pPr>
        <w:pStyle w:val="ListBullet2"/>
      </w:pPr>
      <w:r w:rsidRPr="003046DD">
        <w:t>Animal Welfare Act or Prevention of Cruelty to Animals Act or specific Stat</w:t>
      </w:r>
      <w:r w:rsidRPr="003046DD">
        <w:t>e or Territory equivalent</w:t>
      </w:r>
    </w:p>
    <w:p w:rsidR="00000000" w:rsidRPr="003046DD" w:rsidP="003046DD">
      <w:pPr>
        <w:pStyle w:val="ListBullet2"/>
      </w:pPr>
      <w:r w:rsidRPr="003046DD">
        <w:t>Australian Standards specific to the livestock or industry sector applicable to implementing and monitoring animal welfare programs</w:t>
      </w:r>
    </w:p>
    <w:p w:rsidR="00000000" w:rsidRPr="003046DD" w:rsidP="003046DD">
      <w:pPr>
        <w:pStyle w:val="ListBullet2"/>
      </w:pPr>
      <w:r w:rsidRPr="003046DD">
        <w:t xml:space="preserve">legislation, regulations, standards, guidelines and workplace policies, procedures guidelines and </w:t>
      </w:r>
      <w:r w:rsidRPr="003046DD">
        <w:t>standard operating procedures relating to animal welfare applicable to implementing and monitoring animal welfare programs</w:t>
      </w:r>
    </w:p>
    <w:p w:rsidR="00000000" w:rsidRPr="003046DD" w:rsidP="003046DD">
      <w:pPr>
        <w:pStyle w:val="ListBullet"/>
      </w:pPr>
      <w:r w:rsidRPr="003046DD">
        <w:t>relationships:</w:t>
      </w:r>
    </w:p>
    <w:p w:rsidR="00000000" w:rsidRPr="003046DD" w:rsidP="003046DD">
      <w:pPr>
        <w:pStyle w:val="ListBullet2"/>
      </w:pPr>
      <w:r w:rsidRPr="003046DD">
        <w:t>work team, management or relevant authorities</w:t>
      </w:r>
    </w:p>
    <w:p w:rsidR="00000000" w:rsidRPr="003046DD" w:rsidP="003046DD">
      <w:pPr>
        <w:pStyle w:val="ListBullet"/>
      </w:pPr>
      <w:r w:rsidRPr="003046DD">
        <w:t>time frames:</w:t>
      </w:r>
    </w:p>
    <w:p w:rsidR="00000000" w:rsidRPr="003046DD" w:rsidP="003046DD">
      <w:pPr>
        <w:pStyle w:val="ListBullet2"/>
      </w:pPr>
      <w:r w:rsidRPr="003046DD">
        <w:t>according to job requirements.</w:t>
      </w:r>
    </w:p>
    <w:p w:rsidR="00000000" w:rsidRPr="003046DD" w:rsidP="004B5DF3">
      <w:pPr>
        <w:pStyle w:val="BodyText"/>
      </w:pPr>
      <w:r w:rsidRPr="003046DD">
        <w:t xml:space="preserve">Assessment of this unit </w:t>
      </w:r>
      <w:r w:rsidRPr="003046DD">
        <w:t>must be conducted on live animals.</w:t>
      </w:r>
    </w:p>
    <w:p w:rsidR="004B5DF3" w:rsidP="004B5DF3">
      <w:pPr>
        <w:pStyle w:val="BodyText"/>
      </w:pPr>
      <w:r w:rsidRPr="003046DD">
        <w:t>Assessors of this unit must satisfy the requirements for assessors in applicable vocational education and training legislation, frameworks and/or standards.</w:t>
      </w:r>
    </w:p>
    <w:p w:rsidR="00000000" w:rsidRPr="003046DD" w:rsidP="003046DD">
      <w:pPr>
        <w:pStyle w:val="Heading1"/>
      </w:pPr>
      <w:bookmarkStart w:id="5" w:name="O_1287388"/>
      <w:bookmarkEnd w:id="5"/>
      <w:r w:rsidRPr="003046DD">
        <w:t>Links</w:t>
      </w:r>
    </w:p>
    <w:p w:rsidR="00000000" w:rsidRPr="003046DD" w:rsidP="004B5DF3">
      <w:pPr>
        <w:pStyle w:val="BodyText"/>
      </w:pPr>
      <w:r w:rsidRPr="003046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65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46DD" w:rsidP="003046DD"/>
    <w:sectPr w:rsidSect="003046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DD" w:rsidRPr="004B5DF3" w:rsidP="004B5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F3" w:rsidP="00304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DF3" w:rsidP="00304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5DF3" w:rsidP="00304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6DD" w:rsidRPr="004B5DF3" w:rsidP="004B5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F3" w:rsidRPr="002D2AF8" w:rsidP="00304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AHCLSK424 Implement and monitor animal welfare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5DF3" w:rsidP="00304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5CB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4A7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B47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6DD"/>
  </w:style>
  <w:style w:type="character" w:customStyle="1" w:styleId="Heading1Char">
    <w:name w:val="Heading 1 Char"/>
    <w:basedOn w:val="DefaultParagraphFont"/>
    <w:link w:val="Heading1"/>
    <w:rsid w:val="00304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6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46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46DD"/>
    <w:rPr>
      <w:b/>
    </w:rPr>
  </w:style>
  <w:style w:type="character" w:customStyle="1" w:styleId="Heading2Char">
    <w:name w:val="Heading 2 Char"/>
    <w:basedOn w:val="DefaultParagraphFont"/>
    <w:link w:val="Heading2"/>
    <w:rsid w:val="00304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6DD"/>
    <w:rPr>
      <w:b/>
      <w:spacing w:val="0"/>
    </w:rPr>
  </w:style>
  <w:style w:type="paragraph" w:customStyle="1" w:styleId="SuperTitle">
    <w:name w:val="SuperTitle"/>
    <w:basedOn w:val="Title"/>
    <w:rsid w:val="00304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6DD"/>
    <w:rPr>
      <w:i/>
    </w:rPr>
  </w:style>
  <w:style w:type="paragraph" w:styleId="Caption">
    <w:name w:val="caption"/>
    <w:basedOn w:val="BodyText"/>
    <w:next w:val="Normal"/>
    <w:qFormat/>
    <w:rsid w:val="00304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6DD"/>
  </w:style>
  <w:style w:type="paragraph" w:styleId="TableofFigures">
    <w:name w:val="table of figures"/>
    <w:basedOn w:val="Normal"/>
    <w:next w:val="Normal"/>
    <w:semiHidden/>
    <w:rsid w:val="00304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6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6DD"/>
    <w:rPr>
      <w:rFonts w:ascii="Wingdings" w:hAnsi="Wingdings"/>
    </w:rPr>
  </w:style>
  <w:style w:type="paragraph" w:customStyle="1" w:styleId="TableHeading">
    <w:name w:val="Table Heading"/>
    <w:basedOn w:val="HeadingBase"/>
    <w:rsid w:val="00304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6DD"/>
    <w:rPr>
      <w:color w:val="0033CC"/>
      <w:u w:val="none"/>
    </w:rPr>
  </w:style>
  <w:style w:type="paragraph" w:customStyle="1" w:styleId="BodyTextRight">
    <w:name w:val="Body Text Right"/>
    <w:basedOn w:val="BodyText"/>
    <w:rsid w:val="00304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6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6DD"/>
    <w:rPr>
      <w:sz w:val="32"/>
    </w:rPr>
  </w:style>
  <w:style w:type="paragraph" w:customStyle="1" w:styleId="HeadingProcedure">
    <w:name w:val="Heading Procedure"/>
    <w:basedOn w:val="HeadingBase"/>
    <w:next w:val="Normal"/>
    <w:rsid w:val="00304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6DD"/>
    <w:pPr>
      <w:spacing w:before="60" w:after="60"/>
    </w:pPr>
  </w:style>
  <w:style w:type="paragraph" w:styleId="ListContinue">
    <w:name w:val="List Continue"/>
    <w:basedOn w:val="List"/>
    <w:rsid w:val="003046DD"/>
    <w:pPr>
      <w:ind w:firstLine="0"/>
    </w:pPr>
  </w:style>
  <w:style w:type="paragraph" w:customStyle="1" w:styleId="ListNote">
    <w:name w:val="List Note"/>
    <w:basedOn w:val="List"/>
    <w:rsid w:val="00304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6DD"/>
    <w:rPr>
      <w:rFonts w:ascii="Courier New" w:hAnsi="Courier New"/>
    </w:rPr>
  </w:style>
  <w:style w:type="paragraph" w:customStyle="1" w:styleId="NoteBullet">
    <w:name w:val="Note Bullet"/>
    <w:basedOn w:val="Note"/>
    <w:rsid w:val="00304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6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6DD"/>
    <w:rPr>
      <w:b/>
      <w:smallCaps/>
    </w:rPr>
  </w:style>
  <w:style w:type="paragraph" w:customStyle="1" w:styleId="TableListNumber">
    <w:name w:val="Table List Number"/>
    <w:basedOn w:val="ListNumber"/>
    <w:rsid w:val="00304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6DD"/>
    <w:pPr>
      <w:numPr>
        <w:numId w:val="9"/>
      </w:numPr>
    </w:pPr>
  </w:style>
  <w:style w:type="paragraph" w:customStyle="1" w:styleId="ListAlpha2">
    <w:name w:val="List Alpha 2"/>
    <w:basedOn w:val="List2"/>
    <w:rsid w:val="003046DD"/>
    <w:pPr>
      <w:numPr>
        <w:numId w:val="8"/>
      </w:numPr>
    </w:pPr>
  </w:style>
  <w:style w:type="paragraph" w:styleId="List2">
    <w:name w:val="List 2"/>
    <w:basedOn w:val="BodyText"/>
    <w:rsid w:val="00304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6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6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6DD"/>
    <w:pPr>
      <w:numPr>
        <w:numId w:val="4"/>
      </w:numPr>
    </w:pPr>
  </w:style>
  <w:style w:type="paragraph" w:styleId="ListContinue2">
    <w:name w:val="List Continue 2"/>
    <w:basedOn w:val="List2"/>
    <w:rsid w:val="003046DD"/>
    <w:pPr>
      <w:ind w:firstLine="0"/>
    </w:pPr>
  </w:style>
  <w:style w:type="paragraph" w:styleId="ListContinue3">
    <w:name w:val="List Continue 3"/>
    <w:basedOn w:val="List3"/>
    <w:rsid w:val="003046DD"/>
    <w:pPr>
      <w:ind w:left="1021" w:firstLine="0"/>
    </w:pPr>
  </w:style>
  <w:style w:type="paragraph" w:styleId="ListContinue4">
    <w:name w:val="List Continue 4"/>
    <w:basedOn w:val="List4"/>
    <w:rsid w:val="003046DD"/>
    <w:pPr>
      <w:ind w:firstLine="0"/>
    </w:pPr>
  </w:style>
  <w:style w:type="paragraph" w:styleId="ListContinue5">
    <w:name w:val="List Continue 5"/>
    <w:basedOn w:val="List5"/>
    <w:rsid w:val="003046DD"/>
    <w:pPr>
      <w:ind w:firstLine="0"/>
    </w:pPr>
  </w:style>
  <w:style w:type="paragraph" w:styleId="ListNumber3">
    <w:name w:val="List Number 3"/>
    <w:basedOn w:val="List3"/>
    <w:rsid w:val="003046DD"/>
    <w:pPr>
      <w:numPr>
        <w:numId w:val="5"/>
      </w:numPr>
    </w:pPr>
  </w:style>
  <w:style w:type="paragraph" w:styleId="ListNumber4">
    <w:name w:val="List Number 4"/>
    <w:basedOn w:val="List4"/>
    <w:rsid w:val="003046DD"/>
    <w:pPr>
      <w:numPr>
        <w:numId w:val="6"/>
      </w:numPr>
    </w:pPr>
  </w:style>
  <w:style w:type="paragraph" w:styleId="ListNumber5">
    <w:name w:val="List Number 5"/>
    <w:basedOn w:val="List5"/>
    <w:rsid w:val="003046DD"/>
    <w:pPr>
      <w:numPr>
        <w:numId w:val="7"/>
      </w:numPr>
    </w:pPr>
  </w:style>
  <w:style w:type="paragraph" w:styleId="BlockText">
    <w:name w:val="Block Text"/>
    <w:basedOn w:val="Normal"/>
    <w:rsid w:val="00304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6DD"/>
    <w:rPr>
      <w:sz w:val="16"/>
      <w:vertAlign w:val="superscript"/>
    </w:rPr>
  </w:style>
  <w:style w:type="character" w:customStyle="1" w:styleId="Symbols">
    <w:name w:val="Symbols"/>
    <w:basedOn w:val="DefaultParagraphFont"/>
    <w:rsid w:val="003046DD"/>
    <w:rPr>
      <w:rFonts w:ascii="Symbol" w:hAnsi="Symbol"/>
    </w:rPr>
  </w:style>
  <w:style w:type="character" w:customStyle="1" w:styleId="MenuOptions">
    <w:name w:val="Menu Options"/>
    <w:basedOn w:val="DefaultParagraphFont"/>
    <w:rsid w:val="00304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6DD"/>
    <w:rPr>
      <w:b/>
    </w:rPr>
  </w:style>
  <w:style w:type="character" w:customStyle="1" w:styleId="Underlined">
    <w:name w:val="Underlined"/>
    <w:basedOn w:val="DefaultParagraphFont"/>
    <w:rsid w:val="003046DD"/>
    <w:rPr>
      <w:u w:val="single"/>
    </w:rPr>
  </w:style>
  <w:style w:type="paragraph" w:customStyle="1" w:styleId="TableBodyTextRight">
    <w:name w:val="Table Body Text Right"/>
    <w:basedOn w:val="TableBodyText"/>
    <w:rsid w:val="00304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6DD"/>
    <w:rPr>
      <w:sz w:val="18"/>
    </w:rPr>
  </w:style>
  <w:style w:type="paragraph" w:customStyle="1" w:styleId="BodySmallRight">
    <w:name w:val="Body Small Right"/>
    <w:basedOn w:val="BodyTextRight"/>
    <w:rsid w:val="003046DD"/>
    <w:rPr>
      <w:sz w:val="18"/>
      <w:szCs w:val="18"/>
    </w:rPr>
  </w:style>
  <w:style w:type="paragraph" w:customStyle="1" w:styleId="MarginEdition">
    <w:name w:val="Margin Edition"/>
    <w:basedOn w:val="MarginNote"/>
    <w:rsid w:val="00304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6DD"/>
    <w:rPr>
      <w:sz w:val="2"/>
      <w:szCs w:val="2"/>
    </w:rPr>
  </w:style>
  <w:style w:type="character" w:customStyle="1" w:styleId="Small">
    <w:name w:val="Small"/>
    <w:basedOn w:val="DefaultParagraphFont"/>
    <w:rsid w:val="003046DD"/>
    <w:rPr>
      <w:sz w:val="16"/>
    </w:rPr>
  </w:style>
  <w:style w:type="paragraph" w:customStyle="1" w:styleId="WideTable">
    <w:name w:val="Wide Table"/>
    <w:basedOn w:val="Normal"/>
    <w:rsid w:val="00304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6DD"/>
  </w:style>
  <w:style w:type="paragraph" w:styleId="Quote">
    <w:name w:val="Quote"/>
    <w:basedOn w:val="Heading1"/>
    <w:link w:val="QuoteChar"/>
    <w:qFormat/>
    <w:rsid w:val="00304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6DD"/>
    <w:pPr>
      <w:pageBreakBefore/>
    </w:pPr>
  </w:style>
  <w:style w:type="paragraph" w:customStyle="1" w:styleId="Border">
    <w:name w:val="Border"/>
    <w:basedOn w:val="Normal"/>
    <w:qFormat/>
    <w:rsid w:val="00304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6DD"/>
    <w:rPr>
      <w:u w:val="single"/>
    </w:rPr>
  </w:style>
  <w:style w:type="character" w:customStyle="1" w:styleId="BoldandItalics">
    <w:name w:val="Bold and Italics"/>
    <w:qFormat/>
    <w:rsid w:val="003046DD"/>
    <w:rPr>
      <w:b/>
      <w:i/>
      <w:u w:val="none"/>
    </w:rPr>
  </w:style>
  <w:style w:type="paragraph" w:styleId="BalloonText">
    <w:name w:val="Balloon Text"/>
    <w:basedOn w:val="Normal"/>
    <w:link w:val="BalloonTextChar"/>
    <w:rsid w:val="00304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6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5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3745</Characters>
  <Application>Microsoft Office Word</Application>
  <DocSecurity>0</DocSecurity>
  <Lines>93</Lines>
  <Paragraphs>71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AHCLSK424 Implement and monitor animal welfare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