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2390" w:rsidP="00AC2390">
      <w:pPr>
        <w:pStyle w:val="Title"/>
      </w:pPr>
      <w:r>
        <w:fldChar w:fldCharType="begin"/>
      </w:r>
      <w:r>
        <w:instrText xml:space="preserve"> TITLE   \* MERGEFORMAT </w:instrText>
      </w:r>
      <w:r>
        <w:fldChar w:fldCharType="separate"/>
      </w:r>
      <w:r>
        <w:t>AHCLSK418 Escort livestock during export</w:t>
      </w:r>
      <w:r>
        <w:fldChar w:fldCharType="end"/>
      </w:r>
    </w:p>
    <w:p w:rsidR="00AC2390" w:rsidP="00AC2390">
      <w:pPr>
        <w:pStyle w:val="Version"/>
        <w:sectPr w:rsidSect="00EC39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39E1" w:rsidP="00EC39E1">
      <w:pPr>
        <w:pStyle w:val="SuperHeading"/>
      </w:pPr>
      <w:r w:rsidRPr="00EC39E1">
        <w:t>AHCLSK418 Escort livestock during export</w:t>
      </w:r>
    </w:p>
    <w:p w:rsidR="00000000" w:rsidRPr="00EC39E1" w:rsidP="00EC39E1">
      <w:pPr>
        <w:pStyle w:val="Heading1"/>
      </w:pPr>
      <w:bookmarkStart w:id="1" w:name="O_893647"/>
      <w:bookmarkEnd w:id="1"/>
      <w:r w:rsidRPr="00EC39E1">
        <w:t>Modification History</w:t>
      </w:r>
    </w:p>
    <w:tbl>
      <w:tblPr>
        <w:tblW w:w="9214" w:type="dxa"/>
        <w:tblLayout w:type="fixed"/>
        <w:tblCellMar>
          <w:left w:w="62" w:type="dxa"/>
          <w:right w:w="62" w:type="dxa"/>
        </w:tblCellMar>
        <w:tblLook w:val="0000"/>
      </w:tblPr>
      <w:tblGrid>
        <w:gridCol w:w="1870"/>
        <w:gridCol w:w="2410"/>
        <w:gridCol w:w="4934"/>
      </w:tblGrid>
      <w:tr w:rsidTr="00EC39E1">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9E1">
            <w:pPr>
              <w:pStyle w:val="TableHeading"/>
              <w:rPr>
                <w:lang w:val="en-NZ"/>
              </w:rPr>
            </w:pPr>
            <w:r w:rsidRPr="00EC39E1">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9E1">
            <w:pPr>
              <w:pStyle w:val="TableHeading"/>
              <w:rPr>
                <w:lang w:val="en-NZ"/>
              </w:rPr>
            </w:pPr>
            <w:r w:rsidRPr="00EC39E1">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9E1">
            <w:pPr>
              <w:pStyle w:val="TableHeading"/>
              <w:rPr>
                <w:lang w:val="en-NZ"/>
              </w:rPr>
            </w:pPr>
            <w:r w:rsidRPr="00EC39E1">
              <w:t>Comments</w:t>
            </w:r>
          </w:p>
        </w:tc>
      </w:tr>
      <w:tr w:rsidTr="00EC39E1">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9E1">
            <w:pPr>
              <w:pStyle w:val="BodyText"/>
              <w:rPr>
                <w:lang w:val="en-NZ"/>
              </w:rPr>
            </w:pPr>
            <w:r w:rsidRPr="00EC39E1">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9E1">
            <w:pPr>
              <w:pStyle w:val="BodyText"/>
              <w:rPr>
                <w:lang w:val="en-NZ"/>
              </w:rPr>
            </w:pPr>
            <w:r w:rsidRPr="00EC39E1">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9E1" w:rsidP="00EC39E1">
            <w:pPr>
              <w:pStyle w:val="BodyText"/>
            </w:pPr>
            <w:r w:rsidRPr="00EC39E1">
              <w:t>Initial release</w:t>
            </w:r>
          </w:p>
        </w:tc>
      </w:tr>
    </w:tbl>
    <w:p w:rsidR="00000000" w:rsidRPr="00EC39E1" w:rsidP="00EC39E1">
      <w:pPr>
        <w:pStyle w:val="BodyText"/>
      </w:pPr>
    </w:p>
    <w:p w:rsidR="00000000" w:rsidRPr="00EC39E1" w:rsidP="00EC39E1">
      <w:pPr>
        <w:pStyle w:val="AllowPageBreak"/>
      </w:pPr>
    </w:p>
    <w:p w:rsidR="00000000" w:rsidRPr="00EC39E1" w:rsidP="00EC39E1">
      <w:pPr>
        <w:pStyle w:val="Heading1"/>
      </w:pPr>
      <w:bookmarkStart w:id="2" w:name="O_893648"/>
      <w:bookmarkEnd w:id="2"/>
      <w:r w:rsidRPr="00EC39E1">
        <w:t>Application</w:t>
      </w:r>
    </w:p>
    <w:p w:rsidR="00000000" w:rsidRPr="00EC39E1" w:rsidP="00AC2390">
      <w:pPr>
        <w:pStyle w:val="BodyText"/>
      </w:pPr>
      <w:r w:rsidRPr="00EC39E1">
        <w:t>This unit of competency describes the skills and knowledge required to escort livestock during export.</w:t>
      </w:r>
    </w:p>
    <w:p w:rsidR="00000000" w:rsidRPr="00EC39E1" w:rsidP="00AC2390">
      <w:pPr>
        <w:pStyle w:val="BodyText"/>
      </w:pPr>
      <w:r w:rsidRPr="00EC39E1">
        <w:t>This unit applies to animal attendants</w:t>
      </w:r>
      <w:r w:rsidRPr="00EC39E1">
        <w:t xml:space="preserve"> who escort livestock on sea voyages.</w:t>
      </w:r>
    </w:p>
    <w:p w:rsidR="00000000" w:rsidRPr="00EC39E1" w:rsidP="00AC2390">
      <w:pPr>
        <w:pStyle w:val="BodyText"/>
      </w:pPr>
      <w:r w:rsidRPr="00EC39E1">
        <w:t>All work must be carried out to comply with workplace procedures, work health and safety, animal welfare and biosecurity legislation and codes of practice and sustainability practices.</w:t>
      </w:r>
    </w:p>
    <w:p w:rsidR="00000000" w:rsidRPr="00EC39E1" w:rsidP="00AC2390">
      <w:pPr>
        <w:pStyle w:val="BodyText"/>
      </w:pPr>
      <w:r w:rsidRPr="00EC39E1">
        <w:t>This unit applies to individual</w:t>
      </w:r>
      <w:r w:rsidRPr="00EC39E1">
        <w:t>s who take responsibility for their own work and for the quality of the work of others within known parameters. They may provide direction to others, and use discretion and judgement in the selection, allocation and use of available resources. They provide</w:t>
      </w:r>
      <w:r w:rsidRPr="00EC39E1">
        <w:t xml:space="preserve"> and communicate solutions to a range of predictable and sometimes unpredictable problems.</w:t>
      </w:r>
    </w:p>
    <w:p w:rsidR="00000000" w:rsidRPr="00EC39E1" w:rsidP="00AC2390">
      <w:pPr>
        <w:pStyle w:val="BodyText"/>
      </w:pPr>
      <w:r w:rsidRPr="00EC39E1">
        <w:t>All units of competency dealing with animals in the AHC Training Package have the requirements for animals to be handled humanely to minimise stress and discomfort.</w:t>
      </w:r>
    </w:p>
    <w:p w:rsidR="00000000" w:rsidRPr="00EC39E1" w:rsidP="00AC2390">
      <w:pPr>
        <w:pStyle w:val="BodyText"/>
      </w:pPr>
      <w:r w:rsidRPr="00EC39E1">
        <w:t>No occupational licensing, legislative or certification requirements are known to apply to this unit at the time of publication.</w:t>
      </w:r>
    </w:p>
    <w:p w:rsidR="00000000" w:rsidRPr="00EC39E1" w:rsidP="00EC39E1">
      <w:pPr>
        <w:pStyle w:val="Heading1"/>
      </w:pPr>
      <w:bookmarkStart w:id="3" w:name="O_893649"/>
      <w:bookmarkEnd w:id="3"/>
      <w:r w:rsidRPr="00EC39E1">
        <w:t>Pre-requisite Unit</w:t>
      </w:r>
    </w:p>
    <w:p w:rsidR="00000000" w:rsidRPr="00EC39E1" w:rsidP="00AC2390">
      <w:pPr>
        <w:pStyle w:val="BodyText"/>
      </w:pPr>
      <w:r w:rsidRPr="00EC39E1">
        <w:t>AHCLSK331 Comply with industry animal welfare requirements</w:t>
      </w:r>
    </w:p>
    <w:p w:rsidR="00000000" w:rsidRPr="00EC39E1" w:rsidP="00AC2390">
      <w:pPr>
        <w:pStyle w:val="BodyText"/>
      </w:pPr>
      <w:r w:rsidRPr="00EC39E1">
        <w:t>AHCLSK307 Euthanase livestock</w:t>
      </w:r>
    </w:p>
    <w:p w:rsidR="00000000" w:rsidRPr="00EC39E1" w:rsidP="00EC39E1">
      <w:pPr>
        <w:pStyle w:val="Heading1"/>
      </w:pPr>
      <w:bookmarkStart w:id="4" w:name="O_893651"/>
      <w:bookmarkEnd w:id="4"/>
      <w:r w:rsidRPr="00EC39E1">
        <w:t>Unit Sector</w:t>
      </w:r>
    </w:p>
    <w:p w:rsidR="00000000" w:rsidRPr="00EC39E1" w:rsidP="00AC2390">
      <w:pPr>
        <w:pStyle w:val="BodyText"/>
      </w:pPr>
      <w:r w:rsidRPr="00EC39E1">
        <w:t>Livestock (LSK)</w:t>
      </w:r>
    </w:p>
    <w:p w:rsidR="00000000" w:rsidRPr="00EC39E1" w:rsidP="00EC39E1">
      <w:pPr>
        <w:pStyle w:val="Heading1"/>
      </w:pPr>
      <w:bookmarkStart w:id="5" w:name="O_893652"/>
      <w:bookmarkEnd w:id="5"/>
      <w:r w:rsidRPr="00EC39E1">
        <w:t>Elements and Performance Criteria</w:t>
      </w:r>
    </w:p>
    <w:tbl>
      <w:tblPr>
        <w:tblW w:w="9570" w:type="dxa"/>
        <w:tblLayout w:type="fixed"/>
        <w:tblCellMar>
          <w:left w:w="62" w:type="dxa"/>
          <w:right w:w="62" w:type="dxa"/>
        </w:tblCellMar>
        <w:tblLook w:val="0000"/>
      </w:tblPr>
      <w:tblGrid>
        <w:gridCol w:w="2731"/>
        <w:gridCol w:w="6839"/>
      </w:tblGrid>
      <w:tr w:rsidTr="00AC2390">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C39E1">
            <w:pPr>
              <w:pStyle w:val="TableHeading"/>
              <w:rPr>
                <w:lang w:val="en-NZ"/>
              </w:rPr>
            </w:pPr>
            <w:r w:rsidRPr="00EC39E1">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C39E1">
            <w:pPr>
              <w:pStyle w:val="TableHeading"/>
              <w:rPr>
                <w:lang w:val="en-NZ"/>
              </w:rPr>
            </w:pPr>
            <w:r w:rsidRPr="00EC39E1">
              <w:t>Performance criteria</w:t>
            </w:r>
          </w:p>
        </w:tc>
      </w:tr>
      <w:tr w:rsidTr="00AC2390">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39E1">
            <w:pPr>
              <w:pStyle w:val="BodyText"/>
              <w:rPr>
                <w:lang w:val="en-NZ"/>
              </w:rPr>
            </w:pPr>
            <w:r w:rsidRPr="00EC39E1">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39E1">
            <w:pPr>
              <w:pStyle w:val="BodyText"/>
              <w:rPr>
                <w:lang w:val="en-NZ"/>
              </w:rPr>
            </w:pPr>
            <w:r w:rsidRPr="00EC39E1">
              <w:t>Performance criteria describe the performance needed to demonstrate achievement of the e</w:t>
            </w:r>
            <w:r w:rsidRPr="00EC39E1">
              <w:t>lement.</w:t>
            </w:r>
          </w:p>
        </w:tc>
      </w:tr>
      <w:tr w:rsidTr="00AC239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9E1">
            <w:pPr>
              <w:pStyle w:val="List"/>
              <w:rPr>
                <w:lang w:val="en-NZ"/>
              </w:rPr>
            </w:pPr>
            <w:r w:rsidRPr="00EC39E1">
              <w:t>1.</w:t>
            </w:r>
            <w:r w:rsidRPr="00EC39E1">
              <w:tab/>
              <w:t>Carry out administration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9E1" w:rsidP="00EC39E1">
            <w:pPr>
              <w:pStyle w:val="List"/>
            </w:pPr>
            <w:r w:rsidRPr="00EC39E1">
              <w:t>1.1</w:t>
            </w:r>
            <w:r w:rsidRPr="00EC39E1">
              <w:tab/>
              <w:t xml:space="preserve">Obtain and clarify details of the livestock to be exported from the exporter or producer </w:t>
            </w:r>
          </w:p>
          <w:p w:rsidR="00000000" w:rsidRPr="00EC39E1" w:rsidP="00EC39E1">
            <w:pPr>
              <w:pStyle w:val="List"/>
            </w:pPr>
            <w:r w:rsidRPr="00EC39E1">
              <w:t>1.2</w:t>
            </w:r>
            <w:r w:rsidRPr="00EC39E1">
              <w:tab/>
            </w:r>
            <w:r w:rsidRPr="00EC39E1">
              <w:t>Establish effective communication links between all parties to the consignment and any relevant organisations or agencies</w:t>
            </w:r>
          </w:p>
          <w:p w:rsidR="00000000" w:rsidRPr="00EC39E1" w:rsidP="00EC39E1">
            <w:pPr>
              <w:pStyle w:val="List"/>
            </w:pPr>
            <w:r w:rsidRPr="00EC39E1">
              <w:t>1.3</w:t>
            </w:r>
            <w:r w:rsidRPr="00EC39E1">
              <w:tab/>
              <w:t>Investigate and verify specific details of the vessel/plane to facilitate loading and transit operations</w:t>
            </w:r>
          </w:p>
          <w:p w:rsidR="00000000" w:rsidRPr="00EC39E1" w:rsidP="00EC39E1">
            <w:pPr>
              <w:pStyle w:val="List"/>
            </w:pPr>
            <w:r w:rsidRPr="00EC39E1">
              <w:t>1.4</w:t>
            </w:r>
            <w:r w:rsidRPr="00EC39E1">
              <w:tab/>
              <w:t>Complete required cer</w:t>
            </w:r>
            <w:r w:rsidRPr="00EC39E1">
              <w:t>tification, permit and invoicing arrangements according to exporter requirements and relevant legislation</w:t>
            </w:r>
          </w:p>
          <w:p w:rsidR="00000000" w:rsidP="00EC39E1">
            <w:pPr>
              <w:pStyle w:val="List"/>
              <w:rPr>
                <w:lang w:val="en-NZ"/>
              </w:rPr>
            </w:pPr>
            <w:r w:rsidRPr="00EC39E1">
              <w:t>1.5</w:t>
            </w:r>
            <w:r w:rsidRPr="00EC39E1">
              <w:tab/>
              <w:t>Estimate nutritional and veterinary requirements and order required quantities according to exporter directions, established industry standards an</w:t>
            </w:r>
            <w:r w:rsidRPr="00EC39E1">
              <w:t>d load specifications</w:t>
            </w:r>
          </w:p>
        </w:tc>
      </w:tr>
      <w:tr w:rsidTr="00AC239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9E1">
            <w:pPr>
              <w:pStyle w:val="List"/>
              <w:rPr>
                <w:lang w:val="en-NZ"/>
              </w:rPr>
            </w:pPr>
            <w:r w:rsidRPr="00EC39E1">
              <w:t>2.</w:t>
            </w:r>
            <w:r w:rsidRPr="00EC39E1">
              <w:tab/>
              <w:t>Prepare for livestock to be loaded</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9E1" w:rsidP="00EC39E1">
            <w:pPr>
              <w:pStyle w:val="List"/>
            </w:pPr>
            <w:r w:rsidRPr="00EC39E1">
              <w:t>2.1</w:t>
            </w:r>
            <w:r w:rsidRPr="00EC39E1">
              <w:tab/>
              <w:t>Comply with work health and safety policies and procedures, including selection of appropriate Personal Protective Equipment (PPE)</w:t>
            </w:r>
          </w:p>
          <w:p w:rsidR="00000000" w:rsidRPr="00EC39E1" w:rsidP="00EC39E1">
            <w:pPr>
              <w:pStyle w:val="List"/>
            </w:pPr>
            <w:r w:rsidRPr="00EC39E1">
              <w:t>2.2</w:t>
            </w:r>
            <w:r w:rsidRPr="00EC39E1">
              <w:tab/>
              <w:t xml:space="preserve">Ensure that animal welfare and biosecurity requirements </w:t>
            </w:r>
            <w:r w:rsidRPr="00EC39E1">
              <w:t>are met</w:t>
            </w:r>
          </w:p>
          <w:p w:rsidR="00000000" w:rsidRPr="00EC39E1" w:rsidP="00EC39E1">
            <w:pPr>
              <w:pStyle w:val="List"/>
            </w:pPr>
            <w:r w:rsidRPr="00EC39E1">
              <w:t>2.3</w:t>
            </w:r>
            <w:r w:rsidRPr="00EC39E1">
              <w:tab/>
              <w:t>Establish communication lines with all shipboard personnel for the voyage</w:t>
            </w:r>
          </w:p>
          <w:p w:rsidR="00000000" w:rsidRPr="00EC39E1" w:rsidP="00EC39E1">
            <w:pPr>
              <w:pStyle w:val="List"/>
            </w:pPr>
            <w:r w:rsidRPr="00EC39E1">
              <w:t>2.4</w:t>
            </w:r>
            <w:r w:rsidRPr="00EC39E1">
              <w:tab/>
              <w:t>Review exporter instructions according to loading criteria</w:t>
            </w:r>
          </w:p>
          <w:p w:rsidR="00000000" w:rsidRPr="00EC39E1" w:rsidP="00EC39E1">
            <w:pPr>
              <w:pStyle w:val="List"/>
            </w:pPr>
            <w:r w:rsidRPr="00EC39E1">
              <w:t>2.5</w:t>
            </w:r>
            <w:r w:rsidRPr="00EC39E1">
              <w:tab/>
              <w:t>Identify appropriate infrastructure for loading</w:t>
            </w:r>
          </w:p>
          <w:p w:rsidR="00000000" w:rsidRPr="00EC39E1" w:rsidP="00EC39E1">
            <w:pPr>
              <w:pStyle w:val="List"/>
            </w:pPr>
            <w:r w:rsidRPr="00EC39E1">
              <w:t>2.6</w:t>
            </w:r>
            <w:r w:rsidRPr="00EC39E1">
              <w:tab/>
              <w:t>Perform basic risk analysis for loading and recomme</w:t>
            </w:r>
            <w:r w:rsidRPr="00EC39E1">
              <w:t>nd preventative measures</w:t>
            </w:r>
          </w:p>
          <w:p w:rsidR="00000000" w:rsidRPr="00EC39E1" w:rsidP="00EC39E1">
            <w:pPr>
              <w:pStyle w:val="List"/>
            </w:pPr>
            <w:r w:rsidRPr="00EC39E1">
              <w:t>2.7</w:t>
            </w:r>
            <w:r w:rsidRPr="00EC39E1">
              <w:tab/>
              <w:t>Identify appropriate on-board loading resources including personnel requirements</w:t>
            </w:r>
          </w:p>
          <w:p w:rsidR="00000000" w:rsidP="00EC39E1">
            <w:pPr>
              <w:pStyle w:val="List"/>
              <w:rPr>
                <w:lang w:val="en-NZ"/>
              </w:rPr>
            </w:pPr>
            <w:r w:rsidRPr="00EC39E1">
              <w:t>2.8</w:t>
            </w:r>
            <w:r w:rsidRPr="00EC39E1">
              <w:tab/>
              <w:t>Check and ensure all on-board equipment is in working condition, including the veterinary kit and euthanasia equipment</w:t>
            </w:r>
          </w:p>
        </w:tc>
      </w:tr>
      <w:tr w:rsidTr="00AC239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9E1">
            <w:pPr>
              <w:pStyle w:val="List"/>
              <w:rPr>
                <w:lang w:val="en-NZ"/>
              </w:rPr>
            </w:pPr>
            <w:r w:rsidRPr="00EC39E1">
              <w:t>3.</w:t>
            </w:r>
            <w:r w:rsidRPr="00EC39E1">
              <w:tab/>
            </w:r>
            <w:r w:rsidRPr="00EC39E1">
              <w:t xml:space="preserve">Load and accompany livestock on transport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9E1" w:rsidP="00EC39E1">
            <w:pPr>
              <w:pStyle w:val="List"/>
            </w:pPr>
            <w:r w:rsidRPr="00EC39E1">
              <w:t>3.1</w:t>
            </w:r>
            <w:r w:rsidRPr="00EC39E1">
              <w:tab/>
              <w:t>Observe and follow work health and safety policies and procedures, animal welfare, biosecurity and environmental requirements</w:t>
            </w:r>
          </w:p>
          <w:p w:rsidR="00000000" w:rsidRPr="00EC39E1" w:rsidP="00EC39E1">
            <w:pPr>
              <w:pStyle w:val="List"/>
            </w:pPr>
            <w:r w:rsidRPr="00EC39E1">
              <w:t>3.2</w:t>
            </w:r>
            <w:r w:rsidRPr="00EC39E1">
              <w:tab/>
              <w:t>Load and secure prepared livestock safely and humanely according to animal welf</w:t>
            </w:r>
            <w:r w:rsidRPr="00EC39E1">
              <w:t xml:space="preserve">are, biosecurity, work health and safety and exporter requirements </w:t>
            </w:r>
          </w:p>
          <w:p w:rsidR="00000000" w:rsidRPr="00EC39E1" w:rsidP="00EC39E1">
            <w:pPr>
              <w:pStyle w:val="List"/>
            </w:pPr>
            <w:r w:rsidRPr="00EC39E1">
              <w:t>3.3</w:t>
            </w:r>
            <w:r w:rsidRPr="00EC39E1">
              <w:tab/>
              <w:t>Check and verify loading densities and conditions in accordance with the loading plan and regulatory requirements</w:t>
            </w:r>
          </w:p>
          <w:p w:rsidR="00000000" w:rsidRPr="00EC39E1" w:rsidP="00EC39E1">
            <w:pPr>
              <w:pStyle w:val="List"/>
            </w:pPr>
            <w:r w:rsidRPr="00EC39E1">
              <w:t>3.4</w:t>
            </w:r>
            <w:r w:rsidRPr="00EC39E1">
              <w:tab/>
              <w:t>Monitor and record water and feed provision to livestock and repor</w:t>
            </w:r>
            <w:r w:rsidRPr="00EC39E1">
              <w:t>t any abnormalities or variance from feed budgets to the appropriate party</w:t>
            </w:r>
          </w:p>
          <w:p w:rsidR="00000000" w:rsidRPr="00EC39E1" w:rsidP="00EC39E1">
            <w:pPr>
              <w:pStyle w:val="List"/>
            </w:pPr>
            <w:r w:rsidRPr="00EC39E1">
              <w:t>3.5</w:t>
            </w:r>
            <w:r w:rsidRPr="00EC39E1">
              <w:tab/>
              <w:t>Carry out regular observation of all livestock to ensure timely and appropriate responses to changes in condition, feed and water intake, or incidence of disease</w:t>
            </w:r>
          </w:p>
          <w:p w:rsidR="00000000" w:rsidRPr="00EC39E1" w:rsidP="00EC39E1">
            <w:pPr>
              <w:pStyle w:val="List"/>
            </w:pPr>
            <w:r w:rsidRPr="00EC39E1">
              <w:t>3.6</w:t>
            </w:r>
            <w:r w:rsidRPr="00EC39E1">
              <w:tab/>
              <w:t>Deal humane</w:t>
            </w:r>
            <w:r w:rsidRPr="00EC39E1">
              <w:t>ly with injured or diseased livestock in accordance with relevant animal welfare, biosecurity, health and environmental considerations and in consideration of customer requirements</w:t>
            </w:r>
          </w:p>
          <w:p w:rsidR="00000000" w:rsidP="00EC39E1">
            <w:pPr>
              <w:pStyle w:val="List"/>
              <w:rPr>
                <w:lang w:val="en-NZ"/>
              </w:rPr>
            </w:pPr>
            <w:r w:rsidRPr="00EC39E1">
              <w:t>3.7</w:t>
            </w:r>
            <w:r w:rsidRPr="00EC39E1">
              <w:tab/>
              <w:t>Complete reports according to shipping company policy and in accurate o</w:t>
            </w:r>
            <w:r w:rsidRPr="00EC39E1">
              <w:t>bservation of shipping conditions</w:t>
            </w:r>
          </w:p>
        </w:tc>
      </w:tr>
      <w:tr w:rsidTr="00AC239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9E1">
            <w:pPr>
              <w:pStyle w:val="List"/>
              <w:rPr>
                <w:lang w:val="en-NZ"/>
              </w:rPr>
            </w:pPr>
            <w:r w:rsidRPr="00EC39E1">
              <w:t>4.</w:t>
            </w:r>
            <w:r w:rsidRPr="00EC39E1">
              <w:tab/>
              <w:t>Complete post-shipment procedures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9E1" w:rsidP="00EC39E1">
            <w:pPr>
              <w:pStyle w:val="List"/>
            </w:pPr>
            <w:r w:rsidRPr="00EC39E1">
              <w:t>4.1</w:t>
            </w:r>
            <w:r w:rsidRPr="00EC39E1">
              <w:tab/>
              <w:t>Establish unloading strategies including timing, health checks and documentation in consultation with the carrier’s Chief Officer or Master</w:t>
            </w:r>
          </w:p>
          <w:p w:rsidR="00000000" w:rsidRPr="00EC39E1" w:rsidP="00EC39E1">
            <w:pPr>
              <w:pStyle w:val="List"/>
            </w:pPr>
            <w:r w:rsidRPr="00EC39E1">
              <w:t>4.2</w:t>
            </w:r>
            <w:r w:rsidRPr="00EC39E1">
              <w:tab/>
              <w:t>Complete pen cleaning and other esta</w:t>
            </w:r>
            <w:r w:rsidRPr="00EC39E1">
              <w:t>blished pre-unloading procedures prior to entering port</w:t>
            </w:r>
          </w:p>
          <w:p w:rsidR="00000000" w:rsidRPr="00EC39E1" w:rsidP="00EC39E1">
            <w:pPr>
              <w:pStyle w:val="List"/>
            </w:pPr>
            <w:r w:rsidRPr="00EC39E1">
              <w:t>4.3</w:t>
            </w:r>
            <w:r w:rsidRPr="00EC39E1">
              <w:tab/>
              <w:t xml:space="preserve">Unload animals safely and humanely using appropriate equipment and facilities in line with work health and safety, animal welfare, biosecurity and exporter requirements  </w:t>
            </w:r>
          </w:p>
          <w:p w:rsidR="00000000" w:rsidRPr="00EC39E1" w:rsidP="00EC39E1">
            <w:pPr>
              <w:pStyle w:val="List"/>
            </w:pPr>
            <w:r w:rsidRPr="00EC39E1">
              <w:t>4.4</w:t>
            </w:r>
            <w:r w:rsidRPr="00EC39E1">
              <w:tab/>
              <w:t>Identify specific ani</w:t>
            </w:r>
            <w:r w:rsidRPr="00EC39E1">
              <w:t>mal requirements at unloading and obtain supplies to meet consignment needs</w:t>
            </w:r>
          </w:p>
          <w:p w:rsidR="00000000" w:rsidRPr="00EC39E1" w:rsidP="00EC39E1">
            <w:pPr>
              <w:pStyle w:val="List"/>
            </w:pPr>
            <w:r w:rsidRPr="00EC39E1">
              <w:t>4.5</w:t>
            </w:r>
            <w:r w:rsidRPr="00EC39E1">
              <w:tab/>
              <w:t xml:space="preserve">Complete end of voyage reports and required documentation in accordance with exporter requirements, shipping company policy, government legislation, and customer requirements </w:t>
            </w:r>
          </w:p>
          <w:p w:rsidR="00000000" w:rsidRPr="00EC39E1" w:rsidP="00EC39E1">
            <w:pPr>
              <w:pStyle w:val="List"/>
            </w:pPr>
            <w:r w:rsidRPr="00EC39E1">
              <w:t>4.6</w:t>
            </w:r>
            <w:r w:rsidRPr="00EC39E1">
              <w:tab/>
              <w:t xml:space="preserve">Undertake post-transport checks according to exporter and customer requirements, and shipping company policy </w:t>
            </w:r>
          </w:p>
        </w:tc>
      </w:tr>
    </w:tbl>
    <w:p w:rsidR="00000000" w:rsidRPr="00EC39E1" w:rsidP="00EC39E1">
      <w:pPr>
        <w:pStyle w:val="BodyText"/>
      </w:pPr>
    </w:p>
    <w:p w:rsidR="00000000" w:rsidRPr="00EC39E1" w:rsidP="00EC39E1">
      <w:pPr>
        <w:pStyle w:val="AllowPageBreak"/>
      </w:pPr>
    </w:p>
    <w:p w:rsidR="00000000" w:rsidRPr="00EC39E1" w:rsidP="00EC39E1">
      <w:pPr>
        <w:pStyle w:val="Heading1"/>
      </w:pPr>
      <w:bookmarkStart w:id="6" w:name="O_893653"/>
      <w:bookmarkEnd w:id="6"/>
      <w:r w:rsidRPr="00EC39E1">
        <w:t>Foundation Skills</w:t>
      </w:r>
    </w:p>
    <w:p w:rsidR="00000000" w:rsidRPr="00EC39E1" w:rsidP="00AC2390">
      <w:pPr>
        <w:pStyle w:val="BodyText"/>
      </w:pPr>
      <w:r w:rsidRPr="00EC39E1">
        <w:t>Foundation Skills essential to performance are explicit in the performance criteria of this unit of competency.</w:t>
      </w:r>
    </w:p>
    <w:p w:rsidR="00000000" w:rsidRPr="00EC39E1" w:rsidP="00EC39E1">
      <w:pPr>
        <w:pStyle w:val="Heading1"/>
      </w:pPr>
      <w:bookmarkStart w:id="7" w:name="O_893654"/>
      <w:bookmarkEnd w:id="7"/>
      <w:r w:rsidRPr="00EC39E1">
        <w:t>Range of Conditions</w:t>
      </w:r>
    </w:p>
    <w:p w:rsidR="00000000" w:rsidRPr="00EC39E1" w:rsidP="00EC39E1">
      <w:pPr>
        <w:pStyle w:val="Heading1"/>
      </w:pPr>
      <w:bookmarkStart w:id="8" w:name="O_893655"/>
      <w:bookmarkEnd w:id="8"/>
      <w:r w:rsidRPr="00EC39E1">
        <w:t>Unit Mapping Information</w:t>
      </w:r>
    </w:p>
    <w:p w:rsidR="00000000" w:rsidRPr="00EC39E1" w:rsidP="00AC2390">
      <w:pPr>
        <w:pStyle w:val="BodyText"/>
      </w:pPr>
      <w:r w:rsidRPr="00EC39E1">
        <w:t>This unit is equivalent to AHCLSK418A Escort livestock during expo</w:t>
      </w:r>
      <w:r w:rsidRPr="00EC39E1">
        <w:t>rt</w:t>
      </w:r>
    </w:p>
    <w:p w:rsidR="00000000" w:rsidRPr="00EC39E1" w:rsidP="00EC39E1">
      <w:pPr>
        <w:pStyle w:val="Heading1"/>
      </w:pPr>
      <w:bookmarkStart w:id="9" w:name="O_893662"/>
      <w:bookmarkEnd w:id="9"/>
      <w:r w:rsidRPr="00EC39E1">
        <w:t>Links</w:t>
      </w:r>
    </w:p>
    <w:p w:rsidR="00000000" w:rsidRPr="00EC39E1" w:rsidP="00AC2390">
      <w:pPr>
        <w:pStyle w:val="BodyText"/>
      </w:pPr>
      <w:r w:rsidRPr="00EC39E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B6CD8">
        <w:rPr>
          <w:rStyle w:val="Hyperlink"/>
        </w:rPr>
        <w:t>https://vetnet.gov.au/Pages/TrainingDocs.aspx?q=c6399549-9c62-4a5e-bf1a-524b2322cf72</w:t>
      </w:r>
      <w:r>
        <w:fldChar w:fldCharType="end"/>
      </w:r>
    </w:p>
    <w:p w:rsidR="00000000" w:rsidRPr="00EC39E1" w:rsidP="00EC39E1"/>
    <w:sectPr w:rsidSect="00EC39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9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9E1" w:rsidRPr="00AC2390" w:rsidP="00AC23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9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390" w:rsidP="00EC39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2390" w:rsidP="00EC39E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AC2390" w:rsidP="00EC39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9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3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39E1" w:rsidRPr="00AC2390" w:rsidP="00AC23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9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390" w:rsidRPr="002D2AF8" w:rsidP="00EC39E1">
    <w:pPr>
      <w:pStyle w:val="Header"/>
      <w:framePr w:wrap="around"/>
    </w:pPr>
    <w:r>
      <w:fldChar w:fldCharType="begin"/>
    </w:r>
    <w:r>
      <w:instrText xml:space="preserve"> TITLE   \* MERGEFORMAT </w:instrText>
    </w:r>
    <w:r>
      <w:fldChar w:fldCharType="separate"/>
    </w:r>
    <w:r>
      <w:t>AHCLSK418 Escort livestock during export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AC2390" w:rsidP="00EC39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9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39E1"/>
    <w:pPr>
      <w:spacing w:before="360" w:after="60"/>
      <w:outlineLvl w:val="0"/>
    </w:pPr>
    <w:rPr>
      <w:sz w:val="32"/>
    </w:rPr>
  </w:style>
  <w:style w:type="paragraph" w:styleId="Heading2">
    <w:name w:val="heading 2"/>
    <w:basedOn w:val="HeadingBase"/>
    <w:next w:val="BodyText"/>
    <w:link w:val="Heading2Char"/>
    <w:qFormat/>
    <w:rsid w:val="00EC39E1"/>
    <w:pPr>
      <w:keepLines/>
      <w:spacing w:before="240" w:after="120"/>
      <w:outlineLvl w:val="1"/>
    </w:pPr>
    <w:rPr>
      <w:sz w:val="28"/>
      <w:szCs w:val="40"/>
    </w:rPr>
  </w:style>
  <w:style w:type="paragraph" w:styleId="Heading3">
    <w:name w:val="heading 3"/>
    <w:basedOn w:val="HeadingBase"/>
    <w:next w:val="BodyText"/>
    <w:link w:val="Heading3Char"/>
    <w:qFormat/>
    <w:rsid w:val="00EC39E1"/>
    <w:pPr>
      <w:spacing w:before="180" w:after="120"/>
      <w:outlineLvl w:val="2"/>
    </w:pPr>
    <w:rPr>
      <w:spacing w:val="-10"/>
      <w:kern w:val="32"/>
    </w:rPr>
  </w:style>
  <w:style w:type="paragraph" w:styleId="Heading4">
    <w:name w:val="heading 4"/>
    <w:basedOn w:val="HeadingBase"/>
    <w:next w:val="BodyText"/>
    <w:link w:val="Heading4Char"/>
    <w:qFormat/>
    <w:rsid w:val="00EC39E1"/>
    <w:pPr>
      <w:spacing w:before="160" w:after="120"/>
      <w:outlineLvl w:val="3"/>
    </w:pPr>
    <w:rPr>
      <w:sz w:val="22"/>
    </w:rPr>
  </w:style>
  <w:style w:type="paragraph" w:styleId="Heading5">
    <w:name w:val="heading 5"/>
    <w:basedOn w:val="HeadingBase"/>
    <w:next w:val="Normal"/>
    <w:link w:val="Heading5Char"/>
    <w:qFormat/>
    <w:rsid w:val="00EC39E1"/>
    <w:pPr>
      <w:spacing w:before="80"/>
      <w:outlineLvl w:val="4"/>
    </w:pPr>
    <w:rPr>
      <w:color w:val="918585"/>
      <w:sz w:val="20"/>
    </w:rPr>
  </w:style>
  <w:style w:type="paragraph" w:styleId="Heading6">
    <w:name w:val="heading 6"/>
    <w:basedOn w:val="HeadingBase"/>
    <w:next w:val="Normal"/>
    <w:link w:val="Heading6Char"/>
    <w:qFormat/>
    <w:rsid w:val="00EC39E1"/>
    <w:pPr>
      <w:spacing w:before="60"/>
      <w:outlineLvl w:val="5"/>
    </w:pPr>
    <w:rPr>
      <w:color w:val="918585"/>
      <w:sz w:val="20"/>
    </w:rPr>
  </w:style>
  <w:style w:type="paragraph" w:styleId="Heading7">
    <w:name w:val="heading 7"/>
    <w:basedOn w:val="Normal"/>
    <w:next w:val="Normal"/>
    <w:link w:val="Heading7Char"/>
    <w:qFormat/>
    <w:rsid w:val="00EC39E1"/>
    <w:pPr>
      <w:ind w:left="720"/>
      <w:outlineLvl w:val="6"/>
    </w:pPr>
    <w:rPr>
      <w:i/>
    </w:rPr>
  </w:style>
  <w:style w:type="paragraph" w:styleId="Heading8">
    <w:name w:val="heading 8"/>
    <w:basedOn w:val="Normal"/>
    <w:next w:val="Normal"/>
    <w:link w:val="Heading8Char"/>
    <w:qFormat/>
    <w:rsid w:val="00EC39E1"/>
    <w:pPr>
      <w:ind w:left="720"/>
      <w:outlineLvl w:val="7"/>
    </w:pPr>
    <w:rPr>
      <w:i/>
    </w:rPr>
  </w:style>
  <w:style w:type="paragraph" w:styleId="Heading9">
    <w:name w:val="heading 9"/>
    <w:basedOn w:val="Normal"/>
    <w:next w:val="Normal"/>
    <w:link w:val="Heading9Char"/>
    <w:qFormat/>
    <w:rsid w:val="00EC39E1"/>
    <w:pPr>
      <w:ind w:left="720"/>
      <w:outlineLvl w:val="8"/>
    </w:pPr>
    <w:rPr>
      <w:i/>
    </w:rPr>
  </w:style>
  <w:style w:type="character" w:default="1" w:styleId="DefaultParagraphFont">
    <w:name w:val="Default Paragraph Font"/>
    <w:uiPriority w:val="1"/>
    <w:unhideWhenUsed/>
    <w:rsid w:val="00EC39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39E1"/>
  </w:style>
  <w:style w:type="character" w:customStyle="1" w:styleId="Heading1Char">
    <w:name w:val="Heading 1 Char"/>
    <w:basedOn w:val="DefaultParagraphFont"/>
    <w:link w:val="Heading1"/>
    <w:rsid w:val="00EC39E1"/>
    <w:rPr>
      <w:rFonts w:ascii="Times New Roman" w:eastAsia="Times New Roman" w:hAnsi="Times New Roman" w:cs="Times New Roman"/>
      <w:b/>
      <w:sz w:val="32"/>
      <w:szCs w:val="20"/>
      <w:lang w:eastAsia="en-US"/>
    </w:rPr>
  </w:style>
  <w:style w:type="paragraph" w:styleId="BodyText">
    <w:name w:val="Body Text"/>
    <w:basedOn w:val="Normal"/>
    <w:link w:val="BodyTextChar"/>
    <w:rsid w:val="00EC39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39E1"/>
    <w:rPr>
      <w:rFonts w:ascii="Times New Roman" w:eastAsia="Times New Roman" w:hAnsi="Times New Roman" w:cs="Times New Roman"/>
      <w:sz w:val="24"/>
      <w:lang w:eastAsia="en-US"/>
    </w:rPr>
  </w:style>
  <w:style w:type="paragraph" w:styleId="List">
    <w:name w:val="List"/>
    <w:basedOn w:val="BodyText"/>
    <w:next w:val="BodyText"/>
    <w:rsid w:val="00EC39E1"/>
    <w:pPr>
      <w:tabs>
        <w:tab w:val="left" w:pos="340"/>
      </w:tabs>
      <w:spacing w:before="60" w:after="60"/>
      <w:ind w:left="340" w:hanging="340"/>
    </w:pPr>
  </w:style>
  <w:style w:type="paragraph" w:customStyle="1" w:styleId="SuperHeading">
    <w:name w:val="SuperHeading"/>
    <w:basedOn w:val="Normal"/>
    <w:rsid w:val="00EC39E1"/>
    <w:pPr>
      <w:spacing w:before="240" w:after="120"/>
      <w:outlineLvl w:val="0"/>
    </w:pPr>
    <w:rPr>
      <w:rFonts w:ascii="Times New Roman" w:hAnsi="Times New Roman"/>
      <w:b/>
      <w:sz w:val="32"/>
    </w:rPr>
  </w:style>
  <w:style w:type="paragraph" w:customStyle="1" w:styleId="TableHeading">
    <w:name w:val="Table Heading"/>
    <w:basedOn w:val="HeadingBase"/>
    <w:rsid w:val="00EC39E1"/>
    <w:pPr>
      <w:keepLines/>
      <w:pBdr>
        <w:bottom w:val="single" w:sz="6" w:space="1" w:color="918585"/>
      </w:pBdr>
      <w:spacing w:before="240"/>
    </w:pPr>
  </w:style>
  <w:style w:type="paragraph" w:customStyle="1" w:styleId="AllowPageBreak">
    <w:name w:val="AllowPageBreak"/>
    <w:rsid w:val="00EC39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39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39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39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39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39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39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39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39E1"/>
    <w:rPr>
      <w:rFonts w:ascii="Courier New" w:eastAsia="Times New Roman" w:hAnsi="Courier New" w:cs="Times New Roman"/>
      <w:i/>
      <w:szCs w:val="20"/>
      <w:lang w:eastAsia="en-US"/>
    </w:rPr>
  </w:style>
  <w:style w:type="paragraph" w:customStyle="1" w:styleId="HeadingBase">
    <w:name w:val="Heading Base"/>
    <w:rsid w:val="00EC39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39E1"/>
    <w:pPr>
      <w:tabs>
        <w:tab w:val="right" w:leader="dot" w:pos="9072"/>
      </w:tabs>
      <w:ind w:left="567"/>
    </w:pPr>
    <w:rPr>
      <w:szCs w:val="22"/>
    </w:rPr>
  </w:style>
  <w:style w:type="paragraph" w:customStyle="1" w:styleId="TOCBase">
    <w:name w:val="TOC Base"/>
    <w:rsid w:val="00EC39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39E1"/>
    <w:pPr>
      <w:tabs>
        <w:tab w:val="right" w:leader="dot" w:pos="9072"/>
      </w:tabs>
      <w:spacing w:before="40" w:after="40"/>
      <w:ind w:left="284"/>
    </w:pPr>
    <w:rPr>
      <w:rFonts w:ascii="Times New Roman" w:hAnsi="Times New Roman"/>
    </w:rPr>
  </w:style>
  <w:style w:type="paragraph" w:styleId="TOC1">
    <w:name w:val="toc 1"/>
    <w:basedOn w:val="TOCBase"/>
    <w:next w:val="Normal"/>
    <w:rsid w:val="00EC39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39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39E1"/>
    <w:rPr>
      <w:rFonts w:ascii="Times New Roman" w:eastAsia="Times New Roman" w:hAnsi="Times New Roman" w:cs="Times New Roman"/>
      <w:sz w:val="16"/>
      <w:lang w:eastAsia="en-US"/>
    </w:rPr>
  </w:style>
  <w:style w:type="paragraph" w:styleId="Title">
    <w:name w:val="Title"/>
    <w:basedOn w:val="HeadingBase"/>
    <w:link w:val="TitleChar"/>
    <w:qFormat/>
    <w:rsid w:val="00EC39E1"/>
    <w:pPr>
      <w:spacing w:before="5040"/>
      <w:jc w:val="center"/>
    </w:pPr>
    <w:rPr>
      <w:sz w:val="48"/>
      <w:szCs w:val="72"/>
      <w:lang w:val="en-US"/>
    </w:rPr>
  </w:style>
  <w:style w:type="character" w:customStyle="1" w:styleId="TitleChar">
    <w:name w:val="Title Char"/>
    <w:basedOn w:val="DefaultParagraphFont"/>
    <w:link w:val="Title"/>
    <w:rsid w:val="00EC39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39E1"/>
    <w:pPr>
      <w:tabs>
        <w:tab w:val="left" w:pos="3600"/>
        <w:tab w:val="left" w:pos="3958"/>
      </w:tabs>
    </w:pPr>
  </w:style>
  <w:style w:type="paragraph" w:styleId="ListBullet">
    <w:name w:val="List Bullet"/>
    <w:basedOn w:val="List"/>
    <w:rsid w:val="00EC39E1"/>
    <w:pPr>
      <w:numPr>
        <w:numId w:val="10"/>
      </w:numPr>
      <w:tabs>
        <w:tab w:val="clear" w:pos="340"/>
      </w:tabs>
      <w:spacing w:before="40" w:after="40"/>
    </w:pPr>
  </w:style>
  <w:style w:type="paragraph" w:customStyle="1" w:styleId="Note">
    <w:name w:val="Note"/>
    <w:basedOn w:val="BodyText"/>
    <w:rsid w:val="00EC39E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39E1"/>
    <w:rPr>
      <w:b/>
      <w:spacing w:val="0"/>
    </w:rPr>
  </w:style>
  <w:style w:type="paragraph" w:customStyle="1" w:styleId="SuperTitle">
    <w:name w:val="SuperTitle"/>
    <w:basedOn w:val="Title"/>
    <w:rsid w:val="00EC39E1"/>
    <w:pPr>
      <w:framePr w:wrap="auto" w:hAnchor="text" w:y="6049"/>
    </w:pPr>
    <w:rPr>
      <w:color w:val="000000"/>
      <w:sz w:val="40"/>
    </w:rPr>
  </w:style>
  <w:style w:type="paragraph" w:customStyle="1" w:styleId="TOCTitle">
    <w:name w:val="TOCTitle"/>
    <w:basedOn w:val="Heading1"/>
    <w:rsid w:val="00EC39E1"/>
    <w:pPr>
      <w:spacing w:after="240"/>
      <w:jc w:val="center"/>
      <w:outlineLvl w:val="9"/>
    </w:pPr>
    <w:rPr>
      <w:caps/>
    </w:rPr>
  </w:style>
  <w:style w:type="paragraph" w:customStyle="1" w:styleId="Version">
    <w:name w:val="Version"/>
    <w:rsid w:val="00EC39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39E1"/>
    <w:pPr>
      <w:numPr>
        <w:numId w:val="11"/>
      </w:numPr>
      <w:tabs>
        <w:tab w:val="clear" w:pos="680"/>
      </w:tabs>
    </w:pPr>
  </w:style>
  <w:style w:type="paragraph" w:styleId="Index1">
    <w:name w:val="index 1"/>
    <w:basedOn w:val="Normal"/>
    <w:next w:val="Normal"/>
    <w:semiHidden/>
    <w:rsid w:val="00EC39E1"/>
    <w:pPr>
      <w:keepNext w:val="0"/>
      <w:tabs>
        <w:tab w:val="right" w:pos="4176"/>
      </w:tabs>
      <w:ind w:left="198" w:hanging="198"/>
    </w:pPr>
    <w:rPr>
      <w:rFonts w:ascii="Garamond" w:hAnsi="Garamond"/>
    </w:rPr>
  </w:style>
  <w:style w:type="paragraph" w:styleId="IndexHeading">
    <w:name w:val="index heading"/>
    <w:basedOn w:val="Normal"/>
    <w:next w:val="Index1"/>
    <w:semiHidden/>
    <w:rsid w:val="00EC39E1"/>
    <w:pPr>
      <w:spacing w:before="120" w:after="120"/>
    </w:pPr>
    <w:rPr>
      <w:rFonts w:ascii="Arial" w:hAnsi="Arial"/>
      <w:b/>
      <w:color w:val="918585"/>
      <w:sz w:val="24"/>
    </w:rPr>
  </w:style>
  <w:style w:type="paragraph" w:styleId="Header">
    <w:name w:val="header"/>
    <w:basedOn w:val="Normal"/>
    <w:link w:val="HeaderChar"/>
    <w:rsid w:val="00EC39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39E1"/>
    <w:rPr>
      <w:rFonts w:ascii="Times New Roman" w:eastAsia="Times New Roman" w:hAnsi="Times New Roman" w:cs="Times New Roman"/>
      <w:sz w:val="16"/>
      <w:szCs w:val="20"/>
      <w:lang w:val="en-GB" w:eastAsia="en-US"/>
    </w:rPr>
  </w:style>
  <w:style w:type="paragraph" w:customStyle="1" w:styleId="Chapter">
    <w:name w:val="Chapter"/>
    <w:basedOn w:val="Normal"/>
    <w:rsid w:val="00EC39E1"/>
    <w:pPr>
      <w:spacing w:before="240"/>
    </w:pPr>
    <w:rPr>
      <w:rFonts w:ascii="Times New Roman" w:hAnsi="Times New Roman"/>
      <w:smallCaps/>
      <w:spacing w:val="80"/>
      <w:sz w:val="28"/>
    </w:rPr>
  </w:style>
  <w:style w:type="paragraph" w:customStyle="1" w:styleId="InChapter">
    <w:name w:val="InChapter"/>
    <w:basedOn w:val="Heading3"/>
    <w:rsid w:val="00EC39E1"/>
    <w:pPr>
      <w:spacing w:after="240"/>
      <w:outlineLvl w:val="9"/>
    </w:pPr>
    <w:rPr>
      <w:noProof/>
    </w:rPr>
  </w:style>
  <w:style w:type="paragraph" w:styleId="Index2">
    <w:name w:val="index 2"/>
    <w:basedOn w:val="Normal"/>
    <w:next w:val="Normal"/>
    <w:semiHidden/>
    <w:rsid w:val="00EC39E1"/>
    <w:pPr>
      <w:tabs>
        <w:tab w:val="right" w:pos="4176"/>
      </w:tabs>
      <w:ind w:left="568" w:hanging="284"/>
    </w:pPr>
    <w:rPr>
      <w:rFonts w:ascii="Garamond" w:hAnsi="Garamond"/>
    </w:rPr>
  </w:style>
  <w:style w:type="paragraph" w:customStyle="1" w:styleId="Byline">
    <w:name w:val="Byline"/>
    <w:rsid w:val="00EC39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39E1"/>
    <w:pPr>
      <w:tabs>
        <w:tab w:val="clear" w:pos="3600"/>
        <w:tab w:val="clear" w:pos="3958"/>
      </w:tabs>
      <w:jc w:val="right"/>
    </w:pPr>
  </w:style>
  <w:style w:type="character" w:styleId="Emphasis">
    <w:name w:val="Emphasis"/>
    <w:basedOn w:val="DefaultParagraphFont"/>
    <w:qFormat/>
    <w:rsid w:val="00EC39E1"/>
    <w:rPr>
      <w:i/>
    </w:rPr>
  </w:style>
  <w:style w:type="paragraph" w:styleId="Caption">
    <w:name w:val="caption"/>
    <w:basedOn w:val="BodyText"/>
    <w:next w:val="Normal"/>
    <w:qFormat/>
    <w:rsid w:val="00EC39E1"/>
    <w:pPr>
      <w:framePr w:w="2268" w:hSpace="181" w:vSpace="181" w:wrap="around" w:vAnchor="text" w:hAnchor="page" w:x="1135" w:y="285" w:anchorLock="1"/>
    </w:pPr>
    <w:rPr>
      <w:i/>
    </w:rPr>
  </w:style>
  <w:style w:type="paragraph" w:customStyle="1" w:styleId="MiniTOCTitle">
    <w:name w:val="MiniTOCTitle"/>
    <w:basedOn w:val="Heading4"/>
    <w:rsid w:val="00EC39E1"/>
    <w:pPr>
      <w:spacing w:before="240"/>
      <w:outlineLvl w:val="9"/>
    </w:pPr>
    <w:rPr>
      <w:noProof/>
      <w:sz w:val="24"/>
    </w:rPr>
  </w:style>
  <w:style w:type="paragraph" w:customStyle="1" w:styleId="MiniTOCItem">
    <w:name w:val="MiniTOCItem"/>
    <w:basedOn w:val="ListBullet"/>
    <w:rsid w:val="00EC39E1"/>
    <w:pPr>
      <w:numPr>
        <w:numId w:val="0"/>
      </w:numPr>
      <w:tabs>
        <w:tab w:val="right" w:leader="dot" w:pos="6521"/>
      </w:tabs>
      <w:spacing w:before="0" w:after="0"/>
    </w:pPr>
  </w:style>
  <w:style w:type="paragraph" w:customStyle="1" w:styleId="TOFTitle">
    <w:name w:val="TOFTitle"/>
    <w:basedOn w:val="TOCTitle"/>
    <w:rsid w:val="00EC39E1"/>
  </w:style>
  <w:style w:type="paragraph" w:styleId="TableofFigures">
    <w:name w:val="table of figures"/>
    <w:basedOn w:val="Normal"/>
    <w:next w:val="Normal"/>
    <w:semiHidden/>
    <w:rsid w:val="00EC39E1"/>
    <w:pPr>
      <w:tabs>
        <w:tab w:val="right" w:leader="dot" w:pos="9072"/>
      </w:tabs>
      <w:ind w:left="970" w:hanging="403"/>
    </w:pPr>
    <w:rPr>
      <w:rFonts w:ascii="Times New Roman" w:hAnsi="Times New Roman"/>
      <w:b/>
    </w:rPr>
  </w:style>
  <w:style w:type="paragraph" w:styleId="ListNumber">
    <w:name w:val="List Number"/>
    <w:basedOn w:val="List"/>
    <w:rsid w:val="00EC39E1"/>
    <w:pPr>
      <w:numPr>
        <w:numId w:val="13"/>
      </w:numPr>
      <w:tabs>
        <w:tab w:val="clear" w:pos="340"/>
      </w:tabs>
    </w:pPr>
  </w:style>
  <w:style w:type="character" w:customStyle="1" w:styleId="WingdingSymbols">
    <w:name w:val="Wingding Symbols"/>
    <w:rsid w:val="00EC39E1"/>
    <w:rPr>
      <w:rFonts w:ascii="Wingdings" w:hAnsi="Wingdings"/>
    </w:rPr>
  </w:style>
  <w:style w:type="character" w:customStyle="1" w:styleId="HotSpot">
    <w:name w:val="HotSpot"/>
    <w:rsid w:val="00EC39E1"/>
    <w:rPr>
      <w:color w:val="0033CC"/>
      <w:u w:val="none"/>
    </w:rPr>
  </w:style>
  <w:style w:type="paragraph" w:customStyle="1" w:styleId="BodyTextRight">
    <w:name w:val="Body Text Right"/>
    <w:basedOn w:val="BodyText"/>
    <w:rsid w:val="00EC39E1"/>
    <w:pPr>
      <w:spacing w:before="0" w:after="0"/>
      <w:jc w:val="right"/>
    </w:pPr>
  </w:style>
  <w:style w:type="paragraph" w:styleId="Index3">
    <w:name w:val="index 3"/>
    <w:basedOn w:val="ListNumber2"/>
    <w:next w:val="Normal"/>
    <w:semiHidden/>
    <w:rsid w:val="00EC39E1"/>
    <w:pPr>
      <w:numPr>
        <w:numId w:val="0"/>
      </w:numPr>
      <w:tabs>
        <w:tab w:val="right" w:leader="dot" w:pos="4176"/>
      </w:tabs>
    </w:pPr>
  </w:style>
  <w:style w:type="paragraph" w:styleId="ListNumber2">
    <w:name w:val="List Number 2"/>
    <w:basedOn w:val="List2"/>
    <w:rsid w:val="00EC39E1"/>
    <w:pPr>
      <w:numPr>
        <w:numId w:val="8"/>
      </w:numPr>
      <w:tabs>
        <w:tab w:val="clear" w:pos="1060"/>
      </w:tabs>
    </w:pPr>
  </w:style>
  <w:style w:type="paragraph" w:customStyle="1" w:styleId="MarginNote">
    <w:name w:val="Margin Note"/>
    <w:basedOn w:val="BodyText"/>
    <w:rsid w:val="00EC39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39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39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39E1"/>
    <w:rPr>
      <w:sz w:val="32"/>
    </w:rPr>
  </w:style>
  <w:style w:type="paragraph" w:customStyle="1" w:styleId="HeadingProcedure">
    <w:name w:val="Heading Procedure"/>
    <w:basedOn w:val="HeadingBase"/>
    <w:next w:val="Normal"/>
    <w:rsid w:val="00EC39E1"/>
    <w:pPr>
      <w:tabs>
        <w:tab w:val="left" w:pos="0"/>
      </w:tabs>
      <w:spacing w:before="120" w:after="60"/>
    </w:pPr>
    <w:rPr>
      <w:i/>
      <w:color w:val="918585"/>
      <w:sz w:val="22"/>
    </w:rPr>
  </w:style>
  <w:style w:type="paragraph" w:customStyle="1" w:styleId="TableBodyText">
    <w:name w:val="Table Body Text"/>
    <w:basedOn w:val="BodyText"/>
    <w:rsid w:val="00EC39E1"/>
    <w:pPr>
      <w:spacing w:before="60" w:after="60"/>
    </w:pPr>
  </w:style>
  <w:style w:type="paragraph" w:styleId="ListContinue">
    <w:name w:val="List Continue"/>
    <w:basedOn w:val="List"/>
    <w:rsid w:val="00EC39E1"/>
    <w:pPr>
      <w:ind w:firstLine="0"/>
    </w:pPr>
  </w:style>
  <w:style w:type="paragraph" w:customStyle="1" w:styleId="ListNote">
    <w:name w:val="List Note"/>
    <w:basedOn w:val="List"/>
    <w:rsid w:val="00EC39E1"/>
    <w:pPr>
      <w:pBdr>
        <w:top w:val="single" w:sz="6" w:space="2" w:color="918585"/>
        <w:bottom w:val="single" w:sz="6" w:space="2" w:color="918585"/>
      </w:pBdr>
      <w:tabs>
        <w:tab w:val="left" w:pos="1021"/>
      </w:tabs>
      <w:ind w:firstLine="0"/>
    </w:pPr>
  </w:style>
  <w:style w:type="paragraph" w:customStyle="1" w:styleId="Warning">
    <w:name w:val="Warning"/>
    <w:basedOn w:val="BodyText"/>
    <w:rsid w:val="00EC39E1"/>
    <w:pPr>
      <w:shd w:val="clear" w:color="auto" w:fill="D9D9D9"/>
      <w:tabs>
        <w:tab w:val="left" w:pos="992"/>
      </w:tabs>
      <w:ind w:left="119" w:right="119"/>
    </w:pPr>
    <w:rPr>
      <w:sz w:val="20"/>
    </w:rPr>
  </w:style>
  <w:style w:type="paragraph" w:customStyle="1" w:styleId="MarginIcons">
    <w:name w:val="Margin Icons"/>
    <w:basedOn w:val="BodyText"/>
    <w:rsid w:val="00EC39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39E1"/>
    <w:rPr>
      <w:rFonts w:ascii="Courier New" w:hAnsi="Courier New"/>
    </w:rPr>
  </w:style>
  <w:style w:type="paragraph" w:customStyle="1" w:styleId="NoteBullet">
    <w:name w:val="Note Bullet"/>
    <w:basedOn w:val="Note"/>
    <w:rsid w:val="00EC39E1"/>
    <w:pPr>
      <w:tabs>
        <w:tab w:val="clear" w:pos="680"/>
      </w:tabs>
      <w:spacing w:before="60" w:after="60"/>
    </w:pPr>
  </w:style>
  <w:style w:type="paragraph" w:customStyle="1" w:styleId="SubHeading2">
    <w:name w:val="SubHeading2"/>
    <w:basedOn w:val="HeadingBase"/>
    <w:rsid w:val="00EC39E1"/>
    <w:pPr>
      <w:spacing w:before="240" w:after="60"/>
    </w:pPr>
    <w:rPr>
      <w:sz w:val="20"/>
    </w:rPr>
  </w:style>
  <w:style w:type="paragraph" w:customStyle="1" w:styleId="SubHeading1">
    <w:name w:val="SubHeading1"/>
    <w:basedOn w:val="HeadingBase"/>
    <w:rsid w:val="00EC39E1"/>
    <w:pPr>
      <w:spacing w:before="240" w:after="60"/>
    </w:pPr>
    <w:rPr>
      <w:color w:val="918585"/>
      <w:sz w:val="22"/>
    </w:rPr>
  </w:style>
  <w:style w:type="paragraph" w:customStyle="1" w:styleId="SideHeading">
    <w:name w:val="Side Heading"/>
    <w:basedOn w:val="HeadingBase"/>
    <w:rsid w:val="00EC39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39E1"/>
    <w:pPr>
      <w:numPr>
        <w:numId w:val="9"/>
      </w:numPr>
    </w:pPr>
  </w:style>
  <w:style w:type="paragraph" w:styleId="PlainText">
    <w:name w:val="Plain Text"/>
    <w:basedOn w:val="Normal"/>
    <w:link w:val="PlainTextChar"/>
    <w:rsid w:val="00EC39E1"/>
    <w:rPr>
      <w:sz w:val="20"/>
    </w:rPr>
  </w:style>
  <w:style w:type="character" w:customStyle="1" w:styleId="PlainTextChar">
    <w:name w:val="Plain Text Char"/>
    <w:basedOn w:val="DefaultParagraphFont"/>
    <w:link w:val="PlainText"/>
    <w:rsid w:val="00EC39E1"/>
    <w:rPr>
      <w:rFonts w:ascii="Courier New" w:eastAsia="Times New Roman" w:hAnsi="Courier New" w:cs="Times New Roman"/>
      <w:sz w:val="20"/>
      <w:szCs w:val="20"/>
      <w:lang w:eastAsia="en-US"/>
    </w:rPr>
  </w:style>
  <w:style w:type="character" w:customStyle="1" w:styleId="MenuOption">
    <w:name w:val="Menu Option"/>
    <w:basedOn w:val="DefaultParagraphFont"/>
    <w:rsid w:val="00EC39E1"/>
    <w:rPr>
      <w:b/>
      <w:smallCaps/>
    </w:rPr>
  </w:style>
  <w:style w:type="paragraph" w:customStyle="1" w:styleId="TableListNumber">
    <w:name w:val="Table List Number"/>
    <w:basedOn w:val="ListNumber"/>
    <w:rsid w:val="00EC39E1"/>
    <w:pPr>
      <w:numPr>
        <w:numId w:val="0"/>
      </w:numPr>
    </w:pPr>
  </w:style>
  <w:style w:type="paragraph" w:styleId="TOC4">
    <w:name w:val="toc 4"/>
    <w:basedOn w:val="TOCBase"/>
    <w:next w:val="Normal"/>
    <w:semiHidden/>
    <w:rsid w:val="00EC39E1"/>
    <w:pPr>
      <w:tabs>
        <w:tab w:val="right" w:leader="dot" w:pos="9071"/>
      </w:tabs>
      <w:ind w:left="1701"/>
    </w:pPr>
  </w:style>
  <w:style w:type="paragraph" w:customStyle="1" w:styleId="ListAlpha">
    <w:name w:val="List Alpha"/>
    <w:basedOn w:val="List"/>
    <w:rsid w:val="00EC39E1"/>
    <w:pPr>
      <w:numPr>
        <w:numId w:val="7"/>
      </w:numPr>
    </w:pPr>
  </w:style>
  <w:style w:type="paragraph" w:customStyle="1" w:styleId="ListAlpha2">
    <w:name w:val="List Alpha 2"/>
    <w:basedOn w:val="List2"/>
    <w:rsid w:val="00EC39E1"/>
    <w:pPr>
      <w:numPr>
        <w:numId w:val="6"/>
      </w:numPr>
    </w:pPr>
  </w:style>
  <w:style w:type="paragraph" w:styleId="List2">
    <w:name w:val="List 2"/>
    <w:basedOn w:val="BodyText"/>
    <w:rsid w:val="00EC39E1"/>
    <w:pPr>
      <w:tabs>
        <w:tab w:val="left" w:pos="680"/>
      </w:tabs>
      <w:spacing w:before="60" w:after="60"/>
      <w:ind w:left="680" w:hanging="340"/>
    </w:pPr>
  </w:style>
  <w:style w:type="paragraph" w:styleId="List3">
    <w:name w:val="List 3"/>
    <w:basedOn w:val="BodyText"/>
    <w:rsid w:val="00EC39E1"/>
    <w:pPr>
      <w:tabs>
        <w:tab w:val="left" w:pos="1021"/>
      </w:tabs>
      <w:spacing w:before="60" w:after="60"/>
      <w:ind w:left="1020" w:hanging="340"/>
    </w:pPr>
  </w:style>
  <w:style w:type="paragraph" w:styleId="List4">
    <w:name w:val="List 4"/>
    <w:basedOn w:val="BodyText"/>
    <w:rsid w:val="00EC39E1"/>
    <w:pPr>
      <w:tabs>
        <w:tab w:val="left" w:pos="1361"/>
      </w:tabs>
      <w:spacing w:before="60" w:after="60"/>
      <w:ind w:left="1361" w:hanging="340"/>
    </w:pPr>
  </w:style>
  <w:style w:type="paragraph" w:styleId="List5">
    <w:name w:val="List 5"/>
    <w:basedOn w:val="BodyText"/>
    <w:rsid w:val="00EC39E1"/>
    <w:pPr>
      <w:tabs>
        <w:tab w:val="left" w:pos="1701"/>
      </w:tabs>
      <w:spacing w:before="60" w:after="60"/>
      <w:ind w:left="1701" w:hanging="340"/>
    </w:pPr>
  </w:style>
  <w:style w:type="paragraph" w:styleId="ListBullet3">
    <w:name w:val="List Bullet 3"/>
    <w:basedOn w:val="List3"/>
    <w:rsid w:val="00EC39E1"/>
    <w:pPr>
      <w:numPr>
        <w:numId w:val="12"/>
      </w:numPr>
      <w:tabs>
        <w:tab w:val="clear" w:pos="1021"/>
      </w:tabs>
      <w:ind w:left="1037" w:hanging="357"/>
    </w:pPr>
  </w:style>
  <w:style w:type="paragraph" w:styleId="ListBullet4">
    <w:name w:val="List Bullet 4"/>
    <w:basedOn w:val="List4"/>
    <w:rsid w:val="00EC39E1"/>
    <w:pPr>
      <w:numPr>
        <w:numId w:val="1"/>
      </w:numPr>
      <w:tabs>
        <w:tab w:val="clear" w:pos="1361"/>
      </w:tabs>
    </w:pPr>
  </w:style>
  <w:style w:type="paragraph" w:styleId="ListBullet5">
    <w:name w:val="List Bullet 5"/>
    <w:basedOn w:val="List5"/>
    <w:rsid w:val="00EC39E1"/>
    <w:pPr>
      <w:numPr>
        <w:numId w:val="2"/>
      </w:numPr>
    </w:pPr>
  </w:style>
  <w:style w:type="paragraph" w:styleId="ListContinue2">
    <w:name w:val="List Continue 2"/>
    <w:basedOn w:val="List2"/>
    <w:rsid w:val="00EC39E1"/>
    <w:pPr>
      <w:ind w:firstLine="0"/>
    </w:pPr>
  </w:style>
  <w:style w:type="paragraph" w:styleId="ListContinue3">
    <w:name w:val="List Continue 3"/>
    <w:basedOn w:val="List3"/>
    <w:rsid w:val="00EC39E1"/>
    <w:pPr>
      <w:ind w:left="1021" w:firstLine="0"/>
    </w:pPr>
  </w:style>
  <w:style w:type="paragraph" w:styleId="ListContinue4">
    <w:name w:val="List Continue 4"/>
    <w:basedOn w:val="List4"/>
    <w:rsid w:val="00EC39E1"/>
    <w:pPr>
      <w:ind w:firstLine="0"/>
    </w:pPr>
  </w:style>
  <w:style w:type="paragraph" w:styleId="ListContinue5">
    <w:name w:val="List Continue 5"/>
    <w:basedOn w:val="List5"/>
    <w:rsid w:val="00EC39E1"/>
    <w:pPr>
      <w:ind w:firstLine="0"/>
    </w:pPr>
  </w:style>
  <w:style w:type="paragraph" w:styleId="ListNumber3">
    <w:name w:val="List Number 3"/>
    <w:basedOn w:val="List3"/>
    <w:rsid w:val="00EC39E1"/>
    <w:pPr>
      <w:numPr>
        <w:numId w:val="3"/>
      </w:numPr>
    </w:pPr>
  </w:style>
  <w:style w:type="paragraph" w:styleId="ListNumber4">
    <w:name w:val="List Number 4"/>
    <w:basedOn w:val="List4"/>
    <w:rsid w:val="00EC39E1"/>
    <w:pPr>
      <w:numPr>
        <w:numId w:val="4"/>
      </w:numPr>
    </w:pPr>
  </w:style>
  <w:style w:type="paragraph" w:styleId="ListNumber5">
    <w:name w:val="List Number 5"/>
    <w:basedOn w:val="List5"/>
    <w:rsid w:val="00EC39E1"/>
    <w:pPr>
      <w:numPr>
        <w:numId w:val="5"/>
      </w:numPr>
    </w:pPr>
  </w:style>
  <w:style w:type="paragraph" w:styleId="BlockText">
    <w:name w:val="Block Text"/>
    <w:basedOn w:val="Normal"/>
    <w:rsid w:val="00EC39E1"/>
    <w:pPr>
      <w:spacing w:after="120"/>
      <w:ind w:left="1440" w:right="1440"/>
    </w:pPr>
  </w:style>
  <w:style w:type="character" w:customStyle="1" w:styleId="Subscript">
    <w:name w:val="Subscript"/>
    <w:basedOn w:val="DefaultParagraphFont"/>
    <w:rsid w:val="00EC39E1"/>
    <w:rPr>
      <w:sz w:val="16"/>
      <w:vertAlign w:val="subscript"/>
    </w:rPr>
  </w:style>
  <w:style w:type="character" w:customStyle="1" w:styleId="Superscript">
    <w:name w:val="Superscript"/>
    <w:basedOn w:val="DefaultParagraphFont"/>
    <w:rsid w:val="00EC39E1"/>
    <w:rPr>
      <w:sz w:val="16"/>
      <w:vertAlign w:val="superscript"/>
    </w:rPr>
  </w:style>
  <w:style w:type="character" w:customStyle="1" w:styleId="Symbols">
    <w:name w:val="Symbols"/>
    <w:basedOn w:val="DefaultParagraphFont"/>
    <w:rsid w:val="00EC39E1"/>
    <w:rPr>
      <w:rFonts w:ascii="Symbol" w:hAnsi="Symbol"/>
    </w:rPr>
  </w:style>
  <w:style w:type="character" w:customStyle="1" w:styleId="MenuOptions">
    <w:name w:val="Menu Options"/>
    <w:basedOn w:val="DefaultParagraphFont"/>
    <w:rsid w:val="00EC39E1"/>
    <w:rPr>
      <w:rFonts w:ascii="Arial Narrow" w:hAnsi="Arial Narrow"/>
      <w:smallCaps/>
    </w:rPr>
  </w:style>
  <w:style w:type="character" w:customStyle="1" w:styleId="Buttons">
    <w:name w:val="Buttons"/>
    <w:basedOn w:val="DefaultParagraphFont"/>
    <w:rsid w:val="00EC39E1"/>
    <w:rPr>
      <w:b/>
    </w:rPr>
  </w:style>
  <w:style w:type="character" w:customStyle="1" w:styleId="Underlined">
    <w:name w:val="Underlined"/>
    <w:basedOn w:val="DefaultParagraphFont"/>
    <w:rsid w:val="00EC39E1"/>
    <w:rPr>
      <w:u w:val="single"/>
    </w:rPr>
  </w:style>
  <w:style w:type="paragraph" w:customStyle="1" w:styleId="TableBodyTextRight">
    <w:name w:val="Table Body Text Right"/>
    <w:basedOn w:val="TableBodyText"/>
    <w:rsid w:val="00EC39E1"/>
    <w:pPr>
      <w:widowControl w:val="0"/>
      <w:autoSpaceDE w:val="0"/>
      <w:autoSpaceDN w:val="0"/>
      <w:adjustRightInd w:val="0"/>
      <w:jc w:val="right"/>
    </w:pPr>
    <w:rPr>
      <w:rFonts w:cs="Arial"/>
      <w:szCs w:val="18"/>
    </w:rPr>
  </w:style>
  <w:style w:type="paragraph" w:customStyle="1" w:styleId="CopyrightText">
    <w:name w:val="Copyright Text"/>
    <w:basedOn w:val="BodyText"/>
    <w:rsid w:val="00EC39E1"/>
    <w:rPr>
      <w:sz w:val="18"/>
    </w:rPr>
  </w:style>
  <w:style w:type="paragraph" w:customStyle="1" w:styleId="BodySmallRight">
    <w:name w:val="Body Small Right"/>
    <w:basedOn w:val="BodyTextRight"/>
    <w:rsid w:val="00EC39E1"/>
    <w:rPr>
      <w:sz w:val="18"/>
      <w:szCs w:val="18"/>
    </w:rPr>
  </w:style>
  <w:style w:type="paragraph" w:customStyle="1" w:styleId="MarginEdition">
    <w:name w:val="Margin Edition"/>
    <w:basedOn w:val="MarginNote"/>
    <w:rsid w:val="00EC39E1"/>
    <w:pPr>
      <w:spacing w:before="0" w:after="0"/>
    </w:pPr>
    <w:rPr>
      <w:rFonts w:ascii="Times New Roman" w:hAnsi="Times New Roman"/>
      <w:color w:val="999999"/>
    </w:rPr>
  </w:style>
  <w:style w:type="paragraph" w:customStyle="1" w:styleId="Spacer">
    <w:name w:val="Spacer"/>
    <w:basedOn w:val="Normal"/>
    <w:rsid w:val="00EC39E1"/>
    <w:rPr>
      <w:sz w:val="2"/>
      <w:szCs w:val="2"/>
    </w:rPr>
  </w:style>
  <w:style w:type="character" w:customStyle="1" w:styleId="Small">
    <w:name w:val="Small"/>
    <w:basedOn w:val="DefaultParagraphFont"/>
    <w:rsid w:val="00EC39E1"/>
    <w:rPr>
      <w:sz w:val="16"/>
    </w:rPr>
  </w:style>
  <w:style w:type="paragraph" w:customStyle="1" w:styleId="WideTable">
    <w:name w:val="Wide Table"/>
    <w:basedOn w:val="Normal"/>
    <w:rsid w:val="00EC39E1"/>
    <w:pPr>
      <w:ind w:left="-1418"/>
    </w:pPr>
    <w:rPr>
      <w:sz w:val="2"/>
      <w:szCs w:val="2"/>
    </w:rPr>
  </w:style>
  <w:style w:type="character" w:styleId="PageNumber">
    <w:name w:val="page number"/>
    <w:basedOn w:val="DefaultParagraphFont"/>
    <w:rsid w:val="00EC39E1"/>
  </w:style>
  <w:style w:type="paragraph" w:styleId="Quote">
    <w:name w:val="Quote"/>
    <w:basedOn w:val="Heading1"/>
    <w:link w:val="QuoteChar"/>
    <w:qFormat/>
    <w:rsid w:val="00EC39E1"/>
    <w:rPr>
      <w:b w:val="0"/>
      <w:sz w:val="72"/>
      <w:szCs w:val="72"/>
      <w:lang w:val="en-NZ"/>
    </w:rPr>
  </w:style>
  <w:style w:type="character" w:customStyle="1" w:styleId="QuoteChar">
    <w:name w:val="Quote Char"/>
    <w:basedOn w:val="DefaultParagraphFont"/>
    <w:link w:val="Quote"/>
    <w:rsid w:val="00EC39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39E1"/>
    <w:pPr>
      <w:pageBreakBefore/>
    </w:pPr>
  </w:style>
  <w:style w:type="paragraph" w:customStyle="1" w:styleId="Border">
    <w:name w:val="Border"/>
    <w:basedOn w:val="Normal"/>
    <w:qFormat/>
    <w:rsid w:val="00EC39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39E1"/>
    <w:rPr>
      <w:b/>
      <w:bCs/>
      <w:i/>
      <w:iCs/>
      <w:color w:val="auto"/>
    </w:rPr>
  </w:style>
  <w:style w:type="paragraph" w:styleId="IntenseQuote">
    <w:name w:val="Intense Quote"/>
    <w:basedOn w:val="Normal"/>
    <w:next w:val="Normal"/>
    <w:link w:val="IntenseQuoteChar"/>
    <w:uiPriority w:val="30"/>
    <w:qFormat/>
    <w:rsid w:val="00EC39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39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39E1"/>
    <w:rPr>
      <w:smallCaps/>
      <w:color w:val="auto"/>
      <w:u w:val="single"/>
    </w:rPr>
  </w:style>
  <w:style w:type="character" w:styleId="IntenseReference">
    <w:name w:val="Intense Reference"/>
    <w:basedOn w:val="DefaultParagraphFont"/>
    <w:uiPriority w:val="32"/>
    <w:qFormat/>
    <w:rsid w:val="00EC39E1"/>
    <w:rPr>
      <w:b/>
      <w:bCs/>
      <w:smallCaps/>
      <w:color w:val="auto"/>
      <w:spacing w:val="5"/>
      <w:u w:val="single"/>
    </w:rPr>
  </w:style>
  <w:style w:type="paragraph" w:customStyle="1" w:styleId="2ColumnHeading">
    <w:name w:val="2Column Heading"/>
    <w:basedOn w:val="BodyText"/>
    <w:qFormat/>
    <w:rsid w:val="00EC39E1"/>
    <w:pPr>
      <w:spacing w:after="60"/>
      <w:ind w:left="-2268"/>
    </w:pPr>
    <w:rPr>
      <w:b/>
    </w:rPr>
  </w:style>
  <w:style w:type="paragraph" w:customStyle="1" w:styleId="Heading1TOC">
    <w:name w:val="Heading1 TOC"/>
    <w:basedOn w:val="Normal"/>
    <w:qFormat/>
    <w:rsid w:val="00EC39E1"/>
    <w:pPr>
      <w:spacing w:before="240" w:after="120"/>
    </w:pPr>
    <w:rPr>
      <w:rFonts w:ascii="Times New Roman" w:hAnsi="Times New Roman"/>
      <w:b/>
      <w:sz w:val="32"/>
    </w:rPr>
  </w:style>
  <w:style w:type="paragraph" w:customStyle="1" w:styleId="Heading2TOC">
    <w:name w:val="Heading2 TOC"/>
    <w:basedOn w:val="Normal"/>
    <w:qFormat/>
    <w:rsid w:val="00EC39E1"/>
    <w:pPr>
      <w:spacing w:before="240" w:after="60"/>
    </w:pPr>
    <w:rPr>
      <w:rFonts w:ascii="Times New Roman" w:hAnsi="Times New Roman"/>
      <w:b/>
      <w:sz w:val="28"/>
    </w:rPr>
  </w:style>
  <w:style w:type="character" w:customStyle="1" w:styleId="Underline">
    <w:name w:val="Underline"/>
    <w:basedOn w:val="DefaultParagraphFont"/>
    <w:qFormat/>
    <w:rsid w:val="00EC39E1"/>
    <w:rPr>
      <w:u w:val="single"/>
    </w:rPr>
  </w:style>
  <w:style w:type="character" w:customStyle="1" w:styleId="BoldandItalics">
    <w:name w:val="Bold and Italics"/>
    <w:qFormat/>
    <w:rsid w:val="00EC39E1"/>
    <w:rPr>
      <w:b/>
      <w:i/>
      <w:u w:val="none"/>
    </w:rPr>
  </w:style>
  <w:style w:type="paragraph" w:styleId="BalloonText">
    <w:name w:val="Balloon Text"/>
    <w:basedOn w:val="Normal"/>
    <w:link w:val="BalloonTextChar"/>
    <w:rsid w:val="00EC39E1"/>
    <w:rPr>
      <w:rFonts w:ascii="Tahoma" w:hAnsi="Tahoma" w:cs="Tahoma"/>
      <w:sz w:val="16"/>
      <w:szCs w:val="16"/>
    </w:rPr>
  </w:style>
  <w:style w:type="character" w:customStyle="1" w:styleId="BalloonTextChar">
    <w:name w:val="Balloon Text Char"/>
    <w:basedOn w:val="DefaultParagraphFont"/>
    <w:link w:val="BalloonText"/>
    <w:rsid w:val="00EC39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39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39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39E1"/>
    <w:rPr>
      <w:b/>
      <w:color w:val="660033"/>
      <w:spacing w:val="0"/>
    </w:rPr>
  </w:style>
  <w:style w:type="paragraph" w:customStyle="1" w:styleId="Nameditemlist">
    <w:name w:val="Named item list"/>
    <w:basedOn w:val="BodyText"/>
    <w:qFormat/>
    <w:rsid w:val="00EC39E1"/>
    <w:pPr>
      <w:tabs>
        <w:tab w:val="left" w:pos="2835"/>
      </w:tabs>
      <w:ind w:left="2835" w:hanging="2835"/>
    </w:pPr>
  </w:style>
  <w:style w:type="paragraph" w:customStyle="1" w:styleId="BodyTextnopadding">
    <w:name w:val="Body Text no padding"/>
    <w:basedOn w:val="BodyText"/>
    <w:qFormat/>
    <w:rsid w:val="00EC39E1"/>
    <w:pPr>
      <w:spacing w:before="0" w:after="0"/>
    </w:pPr>
  </w:style>
  <w:style w:type="paragraph" w:customStyle="1" w:styleId="BodyTextBold">
    <w:name w:val="Body Text Bold"/>
    <w:basedOn w:val="BodyText"/>
    <w:qFormat/>
    <w:rsid w:val="00EC39E1"/>
    <w:rPr>
      <w:b/>
    </w:rPr>
  </w:style>
  <w:style w:type="character" w:styleId="Hyperlink">
    <w:name w:val="Hyperlink"/>
    <w:basedOn w:val="DefaultParagraphFont"/>
    <w:uiPriority w:val="99"/>
    <w:unhideWhenUsed/>
    <w:rsid w:val="00AC23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739</Words>
  <Characters>4703</Characters>
  <Application>Microsoft Office Word</Application>
  <DocSecurity>0</DocSecurity>
  <Lines>138</Lines>
  <Paragraphs>76</Paragraphs>
  <ScaleCrop>false</ScaleCrop>
  <Company>Author-it Software Corporation Ltd.</Company>
  <LinksUpToDate>false</LinksUpToDate>
  <CharactersWithSpaces>5366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AHCLSK418 Escort livestock during export</dc:title>
  <dc:subject>Approved</dc:subject>
  <dc:creator>Skills Insight</dc:creator>
  <cp:keywords>Release: 1</cp:keywords>
  <dc:description>Review Date: 12 April 2008</dc:description>
  <cp:lastModifiedBy>HSD_TPCMSd.prod</cp:lastModifiedBy>
  <cp:revision>3</cp:revision>
  <dcterms:created xsi:type="dcterms:W3CDTF">2024-05-01T09:11:00Z</dcterms:created>
  <dcterms:modified xsi:type="dcterms:W3CDTF">2024-05-01T09:11:00Z</dcterms:modified>
</cp:coreProperties>
</file>