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61F" w:rsidP="00B1561F">
      <w:pPr>
        <w:pStyle w:val="Title"/>
      </w:pPr>
      <w:r>
        <w:fldChar w:fldCharType="begin"/>
      </w:r>
      <w:r>
        <w:instrText xml:space="preserve"> TITLE   \* MERGEFORMAT </w:instrText>
      </w:r>
      <w:r>
        <w:fldChar w:fldCharType="separate"/>
      </w:r>
      <w:r>
        <w:t>AHCLSK418 Escort livestock during export</w:t>
      </w:r>
      <w:r>
        <w:fldChar w:fldCharType="end"/>
      </w:r>
    </w:p>
    <w:p w:rsidR="00B1561F" w:rsidP="00B1561F">
      <w:pPr>
        <w:pStyle w:val="Version"/>
        <w:sectPr w:rsidSect="00C070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7032" w:rsidP="00C07032">
      <w:pPr>
        <w:pStyle w:val="SuperHeading"/>
      </w:pPr>
      <w:r w:rsidRPr="00C07032">
        <w:t>AHCLSK418 Escort livestock during export</w:t>
      </w:r>
    </w:p>
    <w:p w:rsidR="00000000" w:rsidRPr="00C07032" w:rsidP="00C07032">
      <w:pPr>
        <w:pStyle w:val="Heading1"/>
      </w:pPr>
      <w:bookmarkStart w:id="1" w:name="O_893647"/>
      <w:bookmarkEnd w:id="1"/>
      <w:r w:rsidRPr="00C07032">
        <w:t>Modification History</w:t>
      </w:r>
    </w:p>
    <w:tbl>
      <w:tblPr>
        <w:tblW w:w="9214" w:type="dxa"/>
        <w:tblLayout w:type="fixed"/>
        <w:tblCellMar>
          <w:left w:w="62" w:type="dxa"/>
          <w:right w:w="62" w:type="dxa"/>
        </w:tblCellMar>
        <w:tblLook w:val="0000"/>
      </w:tblPr>
      <w:tblGrid>
        <w:gridCol w:w="1870"/>
        <w:gridCol w:w="2410"/>
        <w:gridCol w:w="4934"/>
      </w:tblGrid>
      <w:tr w:rsidTr="00C07032">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032">
            <w:pPr>
              <w:pStyle w:val="TableHeading"/>
              <w:rPr>
                <w:lang w:val="en-NZ"/>
              </w:rPr>
            </w:pPr>
            <w:r w:rsidRPr="00C07032">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032">
            <w:pPr>
              <w:pStyle w:val="TableHeading"/>
              <w:rPr>
                <w:lang w:val="en-NZ"/>
              </w:rPr>
            </w:pPr>
            <w:r w:rsidRPr="00C07032">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032">
            <w:pPr>
              <w:pStyle w:val="TableHeading"/>
              <w:rPr>
                <w:lang w:val="en-NZ"/>
              </w:rPr>
            </w:pPr>
            <w:r w:rsidRPr="00C07032">
              <w:t>Comments</w:t>
            </w:r>
          </w:p>
        </w:tc>
      </w:tr>
      <w:tr w:rsidTr="00C07032">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032">
            <w:pPr>
              <w:pStyle w:val="BodyText"/>
              <w:rPr>
                <w:lang w:val="en-NZ"/>
              </w:rPr>
            </w:pPr>
            <w:r w:rsidRPr="00C07032">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032">
            <w:pPr>
              <w:pStyle w:val="BodyText"/>
              <w:rPr>
                <w:lang w:val="en-NZ"/>
              </w:rPr>
            </w:pPr>
            <w:r w:rsidRPr="00C07032">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032" w:rsidP="00C07032">
            <w:pPr>
              <w:pStyle w:val="BodyText"/>
            </w:pPr>
            <w:r w:rsidRPr="00C07032">
              <w:t>Initial release</w:t>
            </w:r>
          </w:p>
        </w:tc>
      </w:tr>
    </w:tbl>
    <w:p w:rsidR="00000000" w:rsidRPr="00C07032" w:rsidP="00C07032">
      <w:pPr>
        <w:pStyle w:val="BodyText"/>
      </w:pPr>
    </w:p>
    <w:p w:rsidR="00000000" w:rsidRPr="00C07032" w:rsidP="00C07032">
      <w:pPr>
        <w:pStyle w:val="AllowPageBreak"/>
      </w:pPr>
    </w:p>
    <w:p w:rsidR="00000000" w:rsidRPr="00C07032" w:rsidP="00C07032">
      <w:pPr>
        <w:pStyle w:val="Heading1"/>
      </w:pPr>
      <w:bookmarkStart w:id="2" w:name="O_893648"/>
      <w:bookmarkEnd w:id="2"/>
      <w:r w:rsidRPr="00C07032">
        <w:t>Application</w:t>
      </w:r>
    </w:p>
    <w:p w:rsidR="00000000" w:rsidRPr="00C07032" w:rsidP="00B1561F">
      <w:pPr>
        <w:pStyle w:val="BodyText"/>
      </w:pPr>
      <w:r w:rsidRPr="00C07032">
        <w:t>This unit of competency describes the skills and knowledge required to escort livestock during export.</w:t>
      </w:r>
    </w:p>
    <w:p w:rsidR="00000000" w:rsidRPr="00C07032" w:rsidP="00B1561F">
      <w:pPr>
        <w:pStyle w:val="BodyText"/>
      </w:pPr>
      <w:r w:rsidRPr="00C07032">
        <w:t>This unit applies to animal attendants</w:t>
      </w:r>
      <w:r w:rsidRPr="00C07032">
        <w:t xml:space="preserve"> who escort livestock on sea voyages.</w:t>
      </w:r>
    </w:p>
    <w:p w:rsidR="00000000" w:rsidRPr="00C07032" w:rsidP="00B1561F">
      <w:pPr>
        <w:pStyle w:val="BodyText"/>
      </w:pPr>
      <w:r w:rsidRPr="00C07032">
        <w:t>All work must be carried out to comply with workplace procedures, work health and safety, animal welfare and biosecurity legislation and codes of practice and sustainability practices.</w:t>
      </w:r>
    </w:p>
    <w:p w:rsidR="00000000" w:rsidRPr="00C07032" w:rsidP="00B1561F">
      <w:pPr>
        <w:pStyle w:val="BodyText"/>
      </w:pPr>
      <w:r w:rsidRPr="00C07032">
        <w:t>This unit applies to individuals who take responsibility for their own work and for the quality of the work of others within known parameters. They may provide direction to others, and use discretion and judgement in the selection, allocation and use of av</w:t>
      </w:r>
      <w:r w:rsidRPr="00C07032">
        <w:t>ailable resources. They provide and communicate solutions to a range of predictable and sometimes unpredictable problems.</w:t>
      </w:r>
    </w:p>
    <w:p w:rsidR="00000000" w:rsidRPr="00C07032" w:rsidP="00B1561F">
      <w:pPr>
        <w:pStyle w:val="BodyText"/>
      </w:pPr>
      <w:r w:rsidRPr="00C07032">
        <w:t xml:space="preserve">All units of competency dealing with animals in the AHC Training Package have the requirements for animals to be handled humanely to </w:t>
      </w:r>
      <w:r w:rsidRPr="00C07032">
        <w:t>minimise stress and discomfort.</w:t>
      </w:r>
    </w:p>
    <w:p w:rsidR="00000000" w:rsidRPr="00C07032" w:rsidP="00B1561F">
      <w:pPr>
        <w:pStyle w:val="BodyText"/>
      </w:pPr>
      <w:r w:rsidRPr="00C07032">
        <w:t>No occupational licensing, legislative or certification requirements are known to apply to this unit at the time of publication.</w:t>
      </w:r>
    </w:p>
    <w:p w:rsidR="00000000" w:rsidRPr="00C07032" w:rsidP="00C07032">
      <w:pPr>
        <w:pStyle w:val="Heading1"/>
      </w:pPr>
      <w:bookmarkStart w:id="3" w:name="O_893649"/>
      <w:bookmarkEnd w:id="3"/>
      <w:r w:rsidRPr="00C07032">
        <w:t>Pre-requisite Unit</w:t>
      </w:r>
    </w:p>
    <w:p w:rsidR="00000000" w:rsidRPr="00C07032" w:rsidP="00B1561F">
      <w:pPr>
        <w:pStyle w:val="BodyText"/>
      </w:pPr>
      <w:r w:rsidRPr="00C07032">
        <w:t>AHCLSK331 Comply with industry animal welfare requirements</w:t>
      </w:r>
    </w:p>
    <w:p w:rsidR="00000000" w:rsidRPr="00C07032" w:rsidP="00B1561F">
      <w:pPr>
        <w:pStyle w:val="BodyText"/>
      </w:pPr>
      <w:r w:rsidRPr="00C07032">
        <w:t>AHCLSK307 Euthanase livestock</w:t>
      </w:r>
    </w:p>
    <w:p w:rsidR="00000000" w:rsidRPr="00C07032" w:rsidP="00C07032">
      <w:pPr>
        <w:pStyle w:val="Heading1"/>
      </w:pPr>
      <w:bookmarkStart w:id="4" w:name="O_893651"/>
      <w:bookmarkEnd w:id="4"/>
      <w:r w:rsidRPr="00C07032">
        <w:t>Unit Sector</w:t>
      </w:r>
    </w:p>
    <w:p w:rsidR="00000000" w:rsidRPr="00C07032" w:rsidP="00B1561F">
      <w:pPr>
        <w:pStyle w:val="BodyText"/>
      </w:pPr>
      <w:r w:rsidRPr="00C07032">
        <w:t>Livestock (LSK)</w:t>
      </w:r>
    </w:p>
    <w:p w:rsidR="00000000" w:rsidRPr="00C07032" w:rsidP="00C07032">
      <w:pPr>
        <w:pStyle w:val="Heading1"/>
      </w:pPr>
      <w:bookmarkStart w:id="5" w:name="O_893652"/>
      <w:bookmarkEnd w:id="5"/>
      <w:r w:rsidRPr="00C07032">
        <w:t>Elements and Performance Criteria</w:t>
      </w:r>
    </w:p>
    <w:tbl>
      <w:tblPr>
        <w:tblW w:w="9570" w:type="dxa"/>
        <w:tblLayout w:type="fixed"/>
        <w:tblCellMar>
          <w:left w:w="62" w:type="dxa"/>
          <w:right w:w="62" w:type="dxa"/>
        </w:tblCellMar>
        <w:tblLook w:val="0000"/>
      </w:tblPr>
      <w:tblGrid>
        <w:gridCol w:w="2731"/>
        <w:gridCol w:w="6839"/>
      </w:tblGrid>
      <w:tr w:rsidTr="00B1561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7032">
            <w:pPr>
              <w:pStyle w:val="TableHeading"/>
              <w:rPr>
                <w:lang w:val="en-NZ"/>
              </w:rPr>
            </w:pPr>
            <w:r w:rsidRPr="00C07032">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7032">
            <w:pPr>
              <w:pStyle w:val="TableHeading"/>
              <w:rPr>
                <w:lang w:val="en-NZ"/>
              </w:rPr>
            </w:pPr>
            <w:r w:rsidRPr="00C07032">
              <w:t>Performance criteria</w:t>
            </w:r>
          </w:p>
        </w:tc>
      </w:tr>
      <w:tr w:rsidTr="00B1561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7032">
            <w:pPr>
              <w:pStyle w:val="BodyText"/>
              <w:rPr>
                <w:lang w:val="en-NZ"/>
              </w:rPr>
            </w:pPr>
            <w:r w:rsidRPr="00C07032">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7032">
            <w:pPr>
              <w:pStyle w:val="BodyText"/>
              <w:rPr>
                <w:lang w:val="en-NZ"/>
              </w:rPr>
            </w:pPr>
            <w:r w:rsidRPr="00C07032">
              <w:t>Performance criteria describe the performance needed to demonstrate achievement of the element.</w:t>
            </w:r>
          </w:p>
        </w:tc>
      </w:tr>
      <w:tr w:rsidTr="00B1561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032">
            <w:pPr>
              <w:pStyle w:val="List"/>
              <w:rPr>
                <w:lang w:val="en-NZ"/>
              </w:rPr>
            </w:pPr>
            <w:r w:rsidRPr="00C07032">
              <w:t>1.</w:t>
            </w:r>
            <w:r w:rsidRPr="00C07032">
              <w:tab/>
              <w:t>Carry out administration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032" w:rsidP="00C07032">
            <w:pPr>
              <w:pStyle w:val="List"/>
            </w:pPr>
            <w:r w:rsidRPr="00C07032">
              <w:t>1.1</w:t>
            </w:r>
            <w:r w:rsidRPr="00C07032">
              <w:tab/>
              <w:t xml:space="preserve">Obtain and clarify details of the livestock to be exported from the exporter or producer </w:t>
            </w:r>
          </w:p>
          <w:p w:rsidR="00000000" w:rsidRPr="00C07032" w:rsidP="00C07032">
            <w:pPr>
              <w:pStyle w:val="List"/>
            </w:pPr>
            <w:r w:rsidRPr="00C07032">
              <w:t>1.2</w:t>
            </w:r>
            <w:r w:rsidRPr="00C07032">
              <w:tab/>
              <w:t xml:space="preserve">Establish effective </w:t>
            </w:r>
            <w:r w:rsidRPr="00C07032">
              <w:t>communication links between all parties to the consignment and any relevant organisations or agencies</w:t>
            </w:r>
          </w:p>
          <w:p w:rsidR="00000000" w:rsidRPr="00C07032" w:rsidP="00C07032">
            <w:pPr>
              <w:pStyle w:val="List"/>
            </w:pPr>
            <w:r w:rsidRPr="00C07032">
              <w:t>1.3</w:t>
            </w:r>
            <w:r w:rsidRPr="00C07032">
              <w:tab/>
              <w:t>Investigate and verify specific details of the vessel/plane to facilitate loading and transit operations</w:t>
            </w:r>
          </w:p>
          <w:p w:rsidR="00000000" w:rsidRPr="00C07032" w:rsidP="00C07032">
            <w:pPr>
              <w:pStyle w:val="List"/>
            </w:pPr>
            <w:r w:rsidRPr="00C07032">
              <w:t>1.4</w:t>
            </w:r>
            <w:r w:rsidRPr="00C07032">
              <w:tab/>
              <w:t>Complete required certification, permit a</w:t>
            </w:r>
            <w:r w:rsidRPr="00C07032">
              <w:t>nd invoicing arrangements according to exporter requirements and relevant legislation</w:t>
            </w:r>
          </w:p>
          <w:p w:rsidR="00000000" w:rsidP="00C07032">
            <w:pPr>
              <w:pStyle w:val="List"/>
              <w:rPr>
                <w:lang w:val="en-NZ"/>
              </w:rPr>
            </w:pPr>
            <w:r w:rsidRPr="00C07032">
              <w:t>1.5</w:t>
            </w:r>
            <w:r w:rsidRPr="00C07032">
              <w:tab/>
              <w:t>Estimate nutritional and veterinary requirements and order required quantities according to exporter directions, established industry standards and load specification</w:t>
            </w:r>
            <w:r w:rsidRPr="00C07032">
              <w:t>s</w:t>
            </w:r>
          </w:p>
        </w:tc>
      </w:tr>
      <w:tr w:rsidTr="00B1561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032">
            <w:pPr>
              <w:pStyle w:val="List"/>
              <w:rPr>
                <w:lang w:val="en-NZ"/>
              </w:rPr>
            </w:pPr>
            <w:r w:rsidRPr="00C07032">
              <w:t>2.</w:t>
            </w:r>
            <w:r w:rsidRPr="00C07032">
              <w:tab/>
              <w:t>Prepare for livestock to be loaded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032" w:rsidP="00C07032">
            <w:pPr>
              <w:pStyle w:val="List"/>
            </w:pPr>
            <w:r w:rsidRPr="00C07032">
              <w:t>2.1</w:t>
            </w:r>
            <w:r w:rsidRPr="00C07032">
              <w:tab/>
              <w:t>Comply with work health and safety policies and procedures, including selection of appropriate Personal Protective Equipment (PPE)</w:t>
            </w:r>
          </w:p>
          <w:p w:rsidR="00000000" w:rsidRPr="00C07032" w:rsidP="00C07032">
            <w:pPr>
              <w:pStyle w:val="List"/>
            </w:pPr>
            <w:r w:rsidRPr="00C07032">
              <w:t>2.2</w:t>
            </w:r>
            <w:r w:rsidRPr="00C07032">
              <w:tab/>
              <w:t>Ensure that animal welfare and biosecurity requirements are met</w:t>
            </w:r>
          </w:p>
          <w:p w:rsidR="00000000" w:rsidRPr="00C07032" w:rsidP="00C07032">
            <w:pPr>
              <w:pStyle w:val="List"/>
            </w:pPr>
            <w:r w:rsidRPr="00C07032">
              <w:t>2.3</w:t>
            </w:r>
            <w:r w:rsidRPr="00C07032">
              <w:tab/>
              <w:t>Establis</w:t>
            </w:r>
            <w:r w:rsidRPr="00C07032">
              <w:t>h communication lines with all shipboard personnel for the voyage</w:t>
            </w:r>
          </w:p>
          <w:p w:rsidR="00000000" w:rsidRPr="00C07032" w:rsidP="00C07032">
            <w:pPr>
              <w:pStyle w:val="List"/>
            </w:pPr>
            <w:r w:rsidRPr="00C07032">
              <w:t>2.4</w:t>
            </w:r>
            <w:r w:rsidRPr="00C07032">
              <w:tab/>
              <w:t>Review exporter instructions according to loading criteria</w:t>
            </w:r>
          </w:p>
          <w:p w:rsidR="00000000" w:rsidRPr="00C07032" w:rsidP="00C07032">
            <w:pPr>
              <w:pStyle w:val="List"/>
            </w:pPr>
            <w:r w:rsidRPr="00C07032">
              <w:t>2.5</w:t>
            </w:r>
            <w:r w:rsidRPr="00C07032">
              <w:tab/>
              <w:t>Identify appropriate infrastructure for loading</w:t>
            </w:r>
          </w:p>
          <w:p w:rsidR="00000000" w:rsidRPr="00C07032" w:rsidP="00C07032">
            <w:pPr>
              <w:pStyle w:val="List"/>
            </w:pPr>
            <w:r w:rsidRPr="00C07032">
              <w:t>2.6</w:t>
            </w:r>
            <w:r w:rsidRPr="00C07032">
              <w:tab/>
              <w:t>Perform basic risk analysis for loading and rec</w:t>
            </w:r>
            <w:r w:rsidRPr="00C07032">
              <w:t>ommend preventative measures</w:t>
            </w:r>
          </w:p>
          <w:p w:rsidR="00000000" w:rsidRPr="00C07032" w:rsidP="00C07032">
            <w:pPr>
              <w:pStyle w:val="List"/>
            </w:pPr>
            <w:r w:rsidRPr="00C07032">
              <w:t>2.7</w:t>
            </w:r>
            <w:r w:rsidRPr="00C07032">
              <w:tab/>
              <w:t>Identify appropriate on-board loading resources including personnel requirements</w:t>
            </w:r>
          </w:p>
          <w:p w:rsidR="00000000" w:rsidP="00C07032">
            <w:pPr>
              <w:pStyle w:val="List"/>
              <w:rPr>
                <w:lang w:val="en-NZ"/>
              </w:rPr>
            </w:pPr>
            <w:r w:rsidRPr="00C07032">
              <w:t>2.8</w:t>
            </w:r>
            <w:r w:rsidRPr="00C07032">
              <w:tab/>
              <w:t>Check and ensure all on-board equipment is in working condition, including the veterinary kit and euthanasia equipment</w:t>
            </w:r>
          </w:p>
        </w:tc>
      </w:tr>
      <w:tr w:rsidTr="00B1561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032">
            <w:pPr>
              <w:pStyle w:val="List"/>
              <w:rPr>
                <w:lang w:val="en-NZ"/>
              </w:rPr>
            </w:pPr>
            <w:r w:rsidRPr="00C07032">
              <w:t>3.</w:t>
            </w:r>
            <w:r w:rsidRPr="00C07032">
              <w:tab/>
              <w:t>Load and accomp</w:t>
            </w:r>
            <w:r w:rsidRPr="00C07032">
              <w:t xml:space="preserve">any livestock on transport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032" w:rsidP="00C07032">
            <w:pPr>
              <w:pStyle w:val="List"/>
            </w:pPr>
            <w:r w:rsidRPr="00C07032">
              <w:t>3.1</w:t>
            </w:r>
            <w:r w:rsidRPr="00C07032">
              <w:tab/>
              <w:t>Observe and follow work health and safety policies and procedures, animal welfare, biosecurity and environmental requirements</w:t>
            </w:r>
          </w:p>
          <w:p w:rsidR="00000000" w:rsidRPr="00C07032" w:rsidP="00C07032">
            <w:pPr>
              <w:pStyle w:val="List"/>
            </w:pPr>
            <w:r w:rsidRPr="00C07032">
              <w:t>3.2</w:t>
            </w:r>
            <w:r w:rsidRPr="00C07032">
              <w:tab/>
              <w:t>Load and secure prepared livestock safely and humanely according to animal welfare, biosecurit</w:t>
            </w:r>
            <w:r w:rsidRPr="00C07032">
              <w:t xml:space="preserve">y, work health and safety and exporter requirements </w:t>
            </w:r>
          </w:p>
          <w:p w:rsidR="00000000" w:rsidRPr="00C07032" w:rsidP="00C07032">
            <w:pPr>
              <w:pStyle w:val="List"/>
            </w:pPr>
            <w:r w:rsidRPr="00C07032">
              <w:t>3.3</w:t>
            </w:r>
            <w:r w:rsidRPr="00C07032">
              <w:tab/>
              <w:t>Check and verify loading densities and conditions in accordance with the loading plan and regulatory requirements</w:t>
            </w:r>
          </w:p>
          <w:p w:rsidR="00000000" w:rsidRPr="00C07032" w:rsidP="00C07032">
            <w:pPr>
              <w:pStyle w:val="List"/>
            </w:pPr>
            <w:r w:rsidRPr="00C07032">
              <w:t>3.4</w:t>
            </w:r>
            <w:r w:rsidRPr="00C07032">
              <w:tab/>
              <w:t>Monitor and record water and feed provision to livestock and report any abnormali</w:t>
            </w:r>
            <w:r w:rsidRPr="00C07032">
              <w:t>ties or variance from feed budgets to the appropriate party</w:t>
            </w:r>
          </w:p>
          <w:p w:rsidR="00000000" w:rsidRPr="00C07032" w:rsidP="00C07032">
            <w:pPr>
              <w:pStyle w:val="List"/>
            </w:pPr>
            <w:r w:rsidRPr="00C07032">
              <w:t>3.5</w:t>
            </w:r>
            <w:r w:rsidRPr="00C07032">
              <w:tab/>
              <w:t>Carry out regular observation of all livestock to ensure timely and appropriate responses to changes in condition, feed and water intake, or incidence of disease</w:t>
            </w:r>
          </w:p>
          <w:p w:rsidR="00000000" w:rsidRPr="00C07032" w:rsidP="00C07032">
            <w:pPr>
              <w:pStyle w:val="List"/>
            </w:pPr>
            <w:r w:rsidRPr="00C07032">
              <w:t>3.6</w:t>
            </w:r>
            <w:r w:rsidRPr="00C07032">
              <w:tab/>
              <w:t>Deal humanely with injured</w:t>
            </w:r>
            <w:r w:rsidRPr="00C07032">
              <w:t xml:space="preserve"> or diseased livestock in accordance with relevant animal welfare, biosecurity, health and environmental considerations and in consideration of customer requirements</w:t>
            </w:r>
          </w:p>
          <w:p w:rsidR="00000000" w:rsidP="00C07032">
            <w:pPr>
              <w:pStyle w:val="List"/>
              <w:rPr>
                <w:lang w:val="en-NZ"/>
              </w:rPr>
            </w:pPr>
            <w:r w:rsidRPr="00C07032">
              <w:t>3.7</w:t>
            </w:r>
            <w:r w:rsidRPr="00C07032">
              <w:tab/>
              <w:t>Complete reports according to shipping company policy and in accurate observation of s</w:t>
            </w:r>
            <w:r w:rsidRPr="00C07032">
              <w:t>hipping conditions</w:t>
            </w:r>
          </w:p>
        </w:tc>
      </w:tr>
      <w:tr w:rsidTr="00B1561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032">
            <w:pPr>
              <w:pStyle w:val="List"/>
              <w:rPr>
                <w:lang w:val="en-NZ"/>
              </w:rPr>
            </w:pPr>
            <w:r w:rsidRPr="00C07032">
              <w:t>4.</w:t>
            </w:r>
            <w:r w:rsidRPr="00C07032">
              <w:tab/>
              <w:t>Complete post-shipment 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032" w:rsidP="00C07032">
            <w:pPr>
              <w:pStyle w:val="List"/>
            </w:pPr>
            <w:r w:rsidRPr="00C07032">
              <w:t>4.1</w:t>
            </w:r>
            <w:r w:rsidRPr="00C07032">
              <w:tab/>
              <w:t>Establish unloading strategies including timing, health checks and documentation in consultation with the carrier’s Chief Officer or Master</w:t>
            </w:r>
          </w:p>
          <w:p w:rsidR="00000000" w:rsidRPr="00C07032" w:rsidP="00C07032">
            <w:pPr>
              <w:pStyle w:val="List"/>
            </w:pPr>
            <w:r w:rsidRPr="00C07032">
              <w:t>4.2</w:t>
            </w:r>
            <w:r w:rsidRPr="00C07032">
              <w:tab/>
              <w:t>Complete pen cleaning and other established pre-unl</w:t>
            </w:r>
            <w:r w:rsidRPr="00C07032">
              <w:t>oading procedures prior to entering port</w:t>
            </w:r>
          </w:p>
          <w:p w:rsidR="00000000" w:rsidRPr="00C07032" w:rsidP="00C07032">
            <w:pPr>
              <w:pStyle w:val="List"/>
            </w:pPr>
            <w:r w:rsidRPr="00C07032">
              <w:t>4.3</w:t>
            </w:r>
            <w:r w:rsidRPr="00C07032">
              <w:tab/>
              <w:t xml:space="preserve">Unload animals safely and humanely using appropriate equipment and facilities in line with work health and safety, animal welfare, biosecurity and exporter requirements  </w:t>
            </w:r>
          </w:p>
          <w:p w:rsidR="00000000" w:rsidRPr="00C07032" w:rsidP="00C07032">
            <w:pPr>
              <w:pStyle w:val="List"/>
            </w:pPr>
            <w:r w:rsidRPr="00C07032">
              <w:t>4.4</w:t>
            </w:r>
            <w:r w:rsidRPr="00C07032">
              <w:tab/>
              <w:t>Identify specific animal requirement</w:t>
            </w:r>
            <w:r w:rsidRPr="00C07032">
              <w:t>s at unloading and obtain supplies to meet consignment needs</w:t>
            </w:r>
          </w:p>
          <w:p w:rsidR="00000000" w:rsidRPr="00C07032" w:rsidP="00C07032">
            <w:pPr>
              <w:pStyle w:val="List"/>
            </w:pPr>
            <w:r w:rsidRPr="00C07032">
              <w:t>4.5</w:t>
            </w:r>
            <w:r w:rsidRPr="00C07032">
              <w:tab/>
              <w:t xml:space="preserve">Complete end of voyage reports and required documentation in accordance with exporter requirements, shipping company policy, government legislation, and customer requirements </w:t>
            </w:r>
          </w:p>
          <w:p w:rsidR="00000000" w:rsidRPr="00C07032" w:rsidP="00C07032">
            <w:pPr>
              <w:pStyle w:val="List"/>
            </w:pPr>
            <w:r w:rsidRPr="00C07032">
              <w:t>4.6</w:t>
            </w:r>
            <w:r w:rsidRPr="00C07032">
              <w:tab/>
              <w:t>Undertake p</w:t>
            </w:r>
            <w:r w:rsidRPr="00C07032">
              <w:t xml:space="preserve">ost-transport checks according to exporter and customer requirements, and shipping company policy </w:t>
            </w:r>
          </w:p>
        </w:tc>
      </w:tr>
    </w:tbl>
    <w:p w:rsidR="00000000" w:rsidRPr="00C07032" w:rsidP="00C07032">
      <w:pPr>
        <w:pStyle w:val="BodyText"/>
      </w:pPr>
    </w:p>
    <w:p w:rsidR="00000000" w:rsidRPr="00C07032" w:rsidP="00C07032">
      <w:pPr>
        <w:pStyle w:val="AllowPageBreak"/>
      </w:pPr>
    </w:p>
    <w:p w:rsidR="00000000" w:rsidRPr="00C07032" w:rsidP="00C07032">
      <w:pPr>
        <w:pStyle w:val="Heading1"/>
      </w:pPr>
      <w:bookmarkStart w:id="6" w:name="O_893653"/>
      <w:bookmarkEnd w:id="6"/>
      <w:r w:rsidRPr="00C07032">
        <w:t>Foundation Skills</w:t>
      </w:r>
    </w:p>
    <w:p w:rsidR="00000000" w:rsidRPr="00C07032" w:rsidP="00B1561F">
      <w:pPr>
        <w:pStyle w:val="BodyText"/>
      </w:pPr>
      <w:r w:rsidRPr="00C07032">
        <w:t>Foundation Skills essential to performance are explicit in the performance criteria of this unit of competency.</w:t>
      </w:r>
    </w:p>
    <w:p w:rsidR="00000000" w:rsidRPr="00C07032" w:rsidP="00C07032">
      <w:pPr>
        <w:pStyle w:val="Heading1"/>
      </w:pPr>
      <w:bookmarkStart w:id="7" w:name="O_893654"/>
      <w:bookmarkEnd w:id="7"/>
      <w:r w:rsidRPr="00C07032">
        <w:t>Range of Conditions</w:t>
      </w:r>
    </w:p>
    <w:p w:rsidR="00000000" w:rsidRPr="00C07032" w:rsidP="00C07032">
      <w:pPr>
        <w:pStyle w:val="Heading1"/>
      </w:pPr>
      <w:bookmarkStart w:id="8" w:name="O_893655"/>
      <w:bookmarkEnd w:id="8"/>
      <w:r w:rsidRPr="00C07032">
        <w:t>Unit Mapping Information</w:t>
      </w:r>
    </w:p>
    <w:p w:rsidR="00000000" w:rsidRPr="00C07032" w:rsidP="00B1561F">
      <w:pPr>
        <w:pStyle w:val="BodyText"/>
      </w:pPr>
      <w:r w:rsidRPr="00C07032">
        <w:t>This unit is equivalent to AHCLSK418A Escort livestock during export</w:t>
      </w:r>
    </w:p>
    <w:p w:rsidR="00000000" w:rsidRPr="00C07032" w:rsidP="00C07032">
      <w:pPr>
        <w:pStyle w:val="Heading1"/>
      </w:pPr>
      <w:bookmarkStart w:id="9" w:name="O_893662"/>
      <w:bookmarkEnd w:id="9"/>
      <w:r w:rsidRPr="00C07032">
        <w:t>Links</w:t>
      </w:r>
    </w:p>
    <w:p w:rsidR="00000000" w:rsidRPr="00C07032" w:rsidP="00B1561F">
      <w:pPr>
        <w:pStyle w:val="BodyText"/>
      </w:pPr>
      <w:r w:rsidRPr="00C0703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E01C9">
        <w:rPr>
          <w:rStyle w:val="Hyperlink"/>
        </w:rPr>
        <w:t>https://vetnet.gov.au/Pages/TrainingDocs.aspx?q=c6399549-9c62-4a5e-bf1a-524b2322cf72</w:t>
      </w:r>
      <w:r>
        <w:fldChar w:fldCharType="end"/>
      </w:r>
    </w:p>
    <w:p w:rsidR="00000000" w:rsidRPr="00C07032" w:rsidP="00B1561F">
      <w:pPr>
        <w:pStyle w:val="BodyText"/>
        <w:sectPr w:rsidSect="00C07032">
          <w:headerReference w:type="default" r:id="rId10"/>
          <w:footerReference w:type="default" r:id="rId11"/>
          <w:pgSz w:w="11908" w:h="16833"/>
          <w:pgMar w:top="1702" w:right="1418" w:bottom="1702" w:left="1418" w:header="992" w:footer="992" w:gutter="0"/>
          <w:cols w:space="720"/>
          <w:noEndnote/>
          <w:docGrid w:linePitch="299"/>
        </w:sectPr>
      </w:pPr>
    </w:p>
    <w:p w:rsidR="00000000" w:rsidRPr="00C07032" w:rsidP="00C07032">
      <w:pPr>
        <w:pStyle w:val="SuperHeading"/>
      </w:pPr>
      <w:r w:rsidRPr="00C07032">
        <w:t>Assessment Requirements for AHCLSK418 Escort livestock during export</w:t>
      </w:r>
    </w:p>
    <w:p w:rsidR="00000000" w:rsidRPr="00C07032" w:rsidP="00C07032">
      <w:pPr>
        <w:pStyle w:val="Heading1"/>
      </w:pPr>
      <w:bookmarkStart w:id="10" w:name="O_893657"/>
      <w:bookmarkEnd w:id="10"/>
      <w:r w:rsidRPr="00C07032">
        <w:t>Modification History</w:t>
      </w:r>
    </w:p>
    <w:tbl>
      <w:tblPr>
        <w:tblW w:w="9214" w:type="dxa"/>
        <w:tblLayout w:type="fixed"/>
        <w:tblCellMar>
          <w:left w:w="62" w:type="dxa"/>
          <w:right w:w="62" w:type="dxa"/>
        </w:tblCellMar>
        <w:tblLook w:val="0000"/>
      </w:tblPr>
      <w:tblGrid>
        <w:gridCol w:w="1870"/>
        <w:gridCol w:w="2410"/>
        <w:gridCol w:w="4934"/>
      </w:tblGrid>
      <w:tr w:rsidTr="00C07032">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032">
            <w:pPr>
              <w:pStyle w:val="TableHeading"/>
              <w:rPr>
                <w:lang w:val="en-NZ"/>
              </w:rPr>
            </w:pPr>
            <w:r w:rsidRPr="00C07032">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032">
            <w:pPr>
              <w:pStyle w:val="TableHeading"/>
              <w:rPr>
                <w:lang w:val="en-NZ"/>
              </w:rPr>
            </w:pPr>
            <w:r w:rsidRPr="00C07032">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032">
            <w:pPr>
              <w:pStyle w:val="TableHeading"/>
              <w:rPr>
                <w:lang w:val="en-NZ"/>
              </w:rPr>
            </w:pPr>
            <w:r w:rsidRPr="00C07032">
              <w:t>Comments</w:t>
            </w:r>
          </w:p>
        </w:tc>
      </w:tr>
      <w:tr w:rsidTr="00C07032">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032">
            <w:pPr>
              <w:pStyle w:val="BodyText"/>
              <w:rPr>
                <w:lang w:val="en-NZ"/>
              </w:rPr>
            </w:pPr>
            <w:r w:rsidRPr="00C07032">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032">
            <w:pPr>
              <w:pStyle w:val="BodyText"/>
              <w:rPr>
                <w:lang w:val="en-NZ"/>
              </w:rPr>
            </w:pPr>
            <w:r w:rsidRPr="00C07032">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032" w:rsidP="00C07032">
            <w:pPr>
              <w:pStyle w:val="BodyText"/>
            </w:pPr>
            <w:r w:rsidRPr="00C07032">
              <w:t>Initial release</w:t>
            </w:r>
          </w:p>
        </w:tc>
      </w:tr>
    </w:tbl>
    <w:p w:rsidR="00000000" w:rsidRPr="00C07032" w:rsidP="00C07032">
      <w:pPr>
        <w:pStyle w:val="BodyText"/>
      </w:pPr>
    </w:p>
    <w:p w:rsidR="00000000" w:rsidRPr="00C07032" w:rsidP="00C07032">
      <w:pPr>
        <w:pStyle w:val="AllowPageBreak"/>
      </w:pPr>
    </w:p>
    <w:p w:rsidR="00000000" w:rsidRPr="00C07032" w:rsidP="00C07032">
      <w:pPr>
        <w:pStyle w:val="Heading1"/>
      </w:pPr>
      <w:bookmarkStart w:id="11" w:name="O_893658"/>
      <w:bookmarkEnd w:id="11"/>
      <w:r w:rsidRPr="00C07032">
        <w:t>Performance Evidence</w:t>
      </w:r>
    </w:p>
    <w:p w:rsidR="00000000" w:rsidRPr="00C07032" w:rsidP="00B1561F">
      <w:pPr>
        <w:pStyle w:val="BodyText"/>
      </w:pPr>
      <w:r w:rsidRPr="00C07032">
        <w:t>The candidate must be assessed on their ability to integrate and apply the performance requirements of this unit in a workplace setting. Performance must be demonstrated consistently over time</w:t>
      </w:r>
      <w:r w:rsidRPr="00C07032">
        <w:t xml:space="preserve"> and in a suitable range of contexts.</w:t>
      </w:r>
    </w:p>
    <w:p w:rsidR="00000000" w:rsidRPr="00C07032" w:rsidP="00B1561F">
      <w:pPr>
        <w:pStyle w:val="BodyText"/>
      </w:pPr>
      <w:r w:rsidRPr="00C07032">
        <w:t>The candidate must provide evidence that they can:</w:t>
      </w:r>
    </w:p>
    <w:p w:rsidR="00000000" w:rsidRPr="00C07032" w:rsidP="00C07032">
      <w:pPr>
        <w:pStyle w:val="ListBullet"/>
      </w:pPr>
      <w:r w:rsidRPr="00C07032">
        <w:t>carry out pre-shipping and consignment administration procedures</w:t>
      </w:r>
    </w:p>
    <w:p w:rsidR="00000000" w:rsidRPr="00C07032" w:rsidP="00C07032">
      <w:pPr>
        <w:pStyle w:val="ListBullet"/>
      </w:pPr>
      <w:r w:rsidRPr="00C07032">
        <w:t>make preparations for loading of livestock</w:t>
      </w:r>
    </w:p>
    <w:p w:rsidR="00000000" w:rsidRPr="00C07032" w:rsidP="00C07032">
      <w:pPr>
        <w:pStyle w:val="ListBullet"/>
      </w:pPr>
      <w:r w:rsidRPr="00C07032">
        <w:t>load livestock onto the carrier</w:t>
      </w:r>
    </w:p>
    <w:p w:rsidR="00000000" w:rsidRPr="00C07032" w:rsidP="00C07032">
      <w:pPr>
        <w:pStyle w:val="ListBullet"/>
      </w:pPr>
      <w:r w:rsidRPr="00C07032">
        <w:t>handle, treat and feed livestock in accordance with relevant animal welfare, biosecurity, health and environmental legislation and cods of practice and in consideration of customer requirements</w:t>
      </w:r>
    </w:p>
    <w:p w:rsidR="00000000" w:rsidRPr="00C07032" w:rsidP="00C07032">
      <w:pPr>
        <w:pStyle w:val="ListBullet"/>
      </w:pPr>
      <w:r w:rsidRPr="00C07032">
        <w:t xml:space="preserve">identify signs of ill health and injury, or signs of abnormal </w:t>
      </w:r>
      <w:r w:rsidRPr="00C07032">
        <w:t xml:space="preserve">or depressed appetite </w:t>
      </w:r>
    </w:p>
    <w:p w:rsidR="00000000" w:rsidRPr="00C07032" w:rsidP="00C07032">
      <w:pPr>
        <w:pStyle w:val="ListBullet"/>
      </w:pPr>
      <w:r w:rsidRPr="00C07032">
        <w:t xml:space="preserve">handle and restrain livestock for observation and treatment as required </w:t>
      </w:r>
    </w:p>
    <w:p w:rsidR="00000000" w:rsidRPr="00C07032" w:rsidP="00C07032">
      <w:pPr>
        <w:pStyle w:val="ListBullet"/>
      </w:pPr>
      <w:r w:rsidRPr="00C07032">
        <w:t xml:space="preserve">oversee the care of livestock in transit </w:t>
      </w:r>
    </w:p>
    <w:p w:rsidR="00000000" w:rsidRPr="00C07032" w:rsidP="00C07032">
      <w:pPr>
        <w:pStyle w:val="ListBullet"/>
      </w:pPr>
      <w:r w:rsidRPr="00C07032">
        <w:t>communicate effectively with exporting agents and related agencies, as well as the Master/Captain, officers and seamen</w:t>
      </w:r>
      <w:r w:rsidRPr="00C07032">
        <w:t xml:space="preserve"> on board </w:t>
      </w:r>
    </w:p>
    <w:p w:rsidR="00000000" w:rsidRPr="00C07032" w:rsidP="00C07032">
      <w:pPr>
        <w:pStyle w:val="ListBullet"/>
      </w:pPr>
      <w:r w:rsidRPr="00C07032">
        <w:t xml:space="preserve">complete export documentation including daily records of animal observations and conditions </w:t>
      </w:r>
    </w:p>
    <w:p w:rsidR="00000000" w:rsidRPr="00C07032" w:rsidP="00C07032">
      <w:pPr>
        <w:pStyle w:val="ListBullet"/>
      </w:pPr>
      <w:r w:rsidRPr="00C07032">
        <w:t>communicate effectively with exporting agents and related agencies, as well as transportation officers and staff</w:t>
      </w:r>
    </w:p>
    <w:p w:rsidR="00000000" w:rsidRPr="00C07032" w:rsidP="00C07032">
      <w:pPr>
        <w:pStyle w:val="ListBullet"/>
      </w:pPr>
      <w:r w:rsidRPr="00C07032">
        <w:t>implement relevant work health and safe</w:t>
      </w:r>
      <w:r w:rsidRPr="00C07032">
        <w:t>ty, animal welfare, biosecurity and environmental  requirements and practices</w:t>
      </w:r>
    </w:p>
    <w:p w:rsidR="00000000" w:rsidRPr="00C07032" w:rsidP="00C07032">
      <w:pPr>
        <w:pStyle w:val="AllowPageBreak"/>
      </w:pPr>
    </w:p>
    <w:p w:rsidR="00000000" w:rsidRPr="00C07032" w:rsidP="00C07032">
      <w:pPr>
        <w:pStyle w:val="Heading1"/>
      </w:pPr>
      <w:bookmarkStart w:id="12" w:name="O_893659"/>
      <w:bookmarkEnd w:id="12"/>
      <w:r w:rsidRPr="00C07032">
        <w:t>Knowledge Evidence</w:t>
      </w:r>
    </w:p>
    <w:p w:rsidR="00000000" w:rsidRPr="00C07032" w:rsidP="00B1561F">
      <w:pPr>
        <w:pStyle w:val="BodyText"/>
      </w:pPr>
      <w:r w:rsidRPr="00C07032">
        <w:t>The candidate must demonstrate knowledge of:</w:t>
      </w:r>
    </w:p>
    <w:p w:rsidR="00000000" w:rsidRPr="00C07032" w:rsidP="00C07032">
      <w:pPr>
        <w:pStyle w:val="ListBullet"/>
      </w:pPr>
      <w:r w:rsidRPr="00C07032">
        <w:t>relevant work health and safety, animal welfare, biosecurity and quarantine, and environmental l</w:t>
      </w:r>
      <w:r w:rsidRPr="00C07032">
        <w:t>egislation and codes of practice</w:t>
      </w:r>
    </w:p>
    <w:p w:rsidR="00000000" w:rsidRPr="00C07032" w:rsidP="00C07032">
      <w:pPr>
        <w:pStyle w:val="ListBullet"/>
      </w:pPr>
      <w:r w:rsidRPr="00C07032">
        <w:t xml:space="preserve">regulatory requirements and industry standards for the transport of livestock using sea carriers </w:t>
      </w:r>
    </w:p>
    <w:p w:rsidR="00000000" w:rsidRPr="00C07032" w:rsidP="00C07032">
      <w:pPr>
        <w:pStyle w:val="ListBullet"/>
      </w:pPr>
      <w:r w:rsidRPr="00C07032">
        <w:t>typical exporter and shipping company requirements, policies and procedures</w:t>
      </w:r>
    </w:p>
    <w:p w:rsidR="00000000" w:rsidRPr="00C07032" w:rsidP="00C07032">
      <w:pPr>
        <w:pStyle w:val="ListBullet"/>
      </w:pPr>
      <w:r w:rsidRPr="00C07032">
        <w:t>how conflicts should be handled between regulator</w:t>
      </w:r>
      <w:r w:rsidRPr="00C07032">
        <w:t>y requirements and requirements of exporters or shipping companies</w:t>
      </w:r>
    </w:p>
    <w:p w:rsidR="00000000" w:rsidRPr="00C07032" w:rsidP="00C07032">
      <w:pPr>
        <w:pStyle w:val="ListBullet"/>
      </w:pPr>
      <w:r w:rsidRPr="00C07032">
        <w:t>working culture and specifications for imported livestock of common importing countries</w:t>
      </w:r>
    </w:p>
    <w:p w:rsidR="00000000" w:rsidRPr="00C07032" w:rsidP="00C07032">
      <w:pPr>
        <w:pStyle w:val="ListBullet"/>
      </w:pPr>
      <w:r w:rsidRPr="00C07032">
        <w:t>care, husbandry and management procedures for health and welfare of all classes of livestock - includ</w:t>
      </w:r>
      <w:r w:rsidRPr="00C07032">
        <w:t>ing pregnant livestock - in transit</w:t>
      </w:r>
    </w:p>
    <w:p w:rsidR="00000000" w:rsidRPr="00C07032" w:rsidP="00C07032">
      <w:pPr>
        <w:pStyle w:val="ListBullet"/>
      </w:pPr>
      <w:r w:rsidRPr="00C07032">
        <w:t xml:space="preserve">methods and techniques for handling and restraint of all classes of livestock </w:t>
      </w:r>
    </w:p>
    <w:p w:rsidR="00000000" w:rsidRPr="00C07032" w:rsidP="00C07032">
      <w:pPr>
        <w:pStyle w:val="ListBullet"/>
      </w:pPr>
      <w:r w:rsidRPr="00C07032">
        <w:t>methods and techniques for loading and unloading of livestock</w:t>
      </w:r>
    </w:p>
    <w:p w:rsidR="00000000" w:rsidRPr="00C07032" w:rsidP="00C07032">
      <w:pPr>
        <w:pStyle w:val="ListBullet"/>
      </w:pPr>
      <w:r w:rsidRPr="00C07032">
        <w:t>signs of health, anatomy and physiology of the livestock species</w:t>
      </w:r>
    </w:p>
    <w:p w:rsidR="00000000" w:rsidRPr="00C07032" w:rsidP="00C07032">
      <w:pPr>
        <w:pStyle w:val="ListBullet"/>
      </w:pPr>
      <w:r w:rsidRPr="00C07032">
        <w:t>zoonoses of livestock and preventative health strategies for humans and livestock</w:t>
      </w:r>
    </w:p>
    <w:p w:rsidR="00000000" w:rsidRPr="00C07032" w:rsidP="00C07032">
      <w:pPr>
        <w:pStyle w:val="ListBullet"/>
      </w:pPr>
      <w:r w:rsidRPr="00C07032">
        <w:t>common diseases of the livestock species  and preventative health strategies</w:t>
      </w:r>
    </w:p>
    <w:p w:rsidR="00000000" w:rsidRPr="00C07032" w:rsidP="00C07032">
      <w:pPr>
        <w:pStyle w:val="ListBullet"/>
      </w:pPr>
      <w:r w:rsidRPr="00C07032">
        <w:t>signs of ill health and related management strategies in the livestock species</w:t>
      </w:r>
    </w:p>
    <w:p w:rsidR="00000000" w:rsidRPr="00C07032" w:rsidP="00C07032">
      <w:pPr>
        <w:pStyle w:val="ListBullet"/>
      </w:pPr>
      <w:r w:rsidRPr="00C07032">
        <w:t>methods and techni</w:t>
      </w:r>
      <w:r w:rsidRPr="00C07032">
        <w:t>ques of euthanasia</w:t>
      </w:r>
    </w:p>
    <w:p w:rsidR="00000000" w:rsidRPr="00C07032" w:rsidP="00C07032">
      <w:pPr>
        <w:pStyle w:val="ListBullet"/>
      </w:pPr>
      <w:r w:rsidRPr="00C07032">
        <w:t>disposal of animal carcasses on-board sea carriers</w:t>
      </w:r>
    </w:p>
    <w:p w:rsidR="00000000" w:rsidRPr="00C07032" w:rsidP="00C07032">
      <w:pPr>
        <w:pStyle w:val="ListBullet"/>
      </w:pPr>
      <w:r w:rsidRPr="00C07032">
        <w:t>on-board procedures and responsibilities</w:t>
      </w:r>
    </w:p>
    <w:p w:rsidR="00000000" w:rsidRPr="00C07032" w:rsidP="00C07032">
      <w:pPr>
        <w:pStyle w:val="ListBullet"/>
      </w:pPr>
      <w:r w:rsidRPr="00C07032">
        <w:t>use and maintenance of personal protective equipment, veterinary, euthanasia and disinfectant materials and equipment</w:t>
      </w:r>
    </w:p>
    <w:p w:rsidR="00000000" w:rsidRPr="00C07032" w:rsidP="00C07032">
      <w:pPr>
        <w:pStyle w:val="ListBullet"/>
      </w:pPr>
      <w:r w:rsidRPr="00C07032">
        <w:t>invoice, receipt and docume</w:t>
      </w:r>
      <w:r w:rsidRPr="00C07032">
        <w:t>nt requirements at both ends of the transport operation</w:t>
      </w:r>
    </w:p>
    <w:p w:rsidR="00000000" w:rsidRPr="00C07032" w:rsidP="00C07032">
      <w:pPr>
        <w:pStyle w:val="ListBullet"/>
      </w:pPr>
      <w:r w:rsidRPr="00C07032">
        <w:t>strategies for effective communication between all parties to the consignment, relevant organisations and agencies, and on-board carrier personnel</w:t>
      </w:r>
    </w:p>
    <w:p w:rsidR="00000000" w:rsidRPr="00C07032" w:rsidP="00C07032">
      <w:pPr>
        <w:pStyle w:val="AllowPageBreak"/>
      </w:pPr>
    </w:p>
    <w:p w:rsidR="00000000" w:rsidRPr="00C07032" w:rsidP="00C07032">
      <w:pPr>
        <w:pStyle w:val="Heading1"/>
      </w:pPr>
      <w:bookmarkStart w:id="13" w:name="O_893660"/>
      <w:bookmarkEnd w:id="13"/>
      <w:r w:rsidRPr="00C07032">
        <w:t>Assessment Conditions</w:t>
      </w:r>
    </w:p>
    <w:p w:rsidR="00000000" w:rsidRPr="00C07032" w:rsidP="00B1561F">
      <w:pPr>
        <w:pStyle w:val="BodyText"/>
      </w:pPr>
      <w:r w:rsidRPr="00C07032">
        <w:t xml:space="preserve">Competency is </w:t>
      </w:r>
      <w:r w:rsidRPr="00C07032">
        <w:t xml:space="preserve">to be assessed in the workplace and/or a simulated environment that accurately reflects performance in a real workplace setting. </w:t>
      </w:r>
    </w:p>
    <w:p w:rsidR="00000000" w:rsidRPr="00C07032" w:rsidP="00B1561F">
      <w:pPr>
        <w:pStyle w:val="BodyText"/>
      </w:pPr>
      <w:r w:rsidRPr="00C07032">
        <w:t>Assessments for the following performance evidence must be conducted on live animals:</w:t>
      </w:r>
    </w:p>
    <w:p w:rsidR="00000000" w:rsidRPr="00C07032" w:rsidP="00C07032">
      <w:pPr>
        <w:pStyle w:val="ListBullet"/>
      </w:pPr>
      <w:r w:rsidRPr="00C07032">
        <w:t>load and transport livestock</w:t>
      </w:r>
    </w:p>
    <w:p w:rsidR="00000000" w:rsidRPr="00C07032" w:rsidP="00B1561F">
      <w:pPr>
        <w:pStyle w:val="BodyText"/>
      </w:pPr>
      <w:r w:rsidRPr="00C07032">
        <w:t>Competenc</w:t>
      </w:r>
      <w:r w:rsidRPr="00C07032">
        <w:t>y for the unit can be determined in a single species.</w:t>
      </w:r>
    </w:p>
    <w:p w:rsidR="00000000" w:rsidRPr="00C07032" w:rsidP="00B1561F">
      <w:pPr>
        <w:pStyle w:val="BodyText"/>
      </w:pPr>
      <w:r w:rsidRPr="00C07032">
        <w:t>Assessors must satisfy current standards for RTOs</w:t>
      </w:r>
    </w:p>
    <w:p w:rsidR="00000000" w:rsidRPr="00C07032" w:rsidP="00C07032">
      <w:pPr>
        <w:pStyle w:val="Heading1"/>
      </w:pPr>
      <w:bookmarkStart w:id="14" w:name="O_893663"/>
      <w:bookmarkEnd w:id="14"/>
      <w:r w:rsidRPr="00C07032">
        <w:t>Links</w:t>
      </w:r>
    </w:p>
    <w:p w:rsidR="00000000" w:rsidRPr="00C07032" w:rsidP="00B1561F">
      <w:pPr>
        <w:pStyle w:val="BodyText"/>
      </w:pPr>
      <w:r w:rsidRPr="00C0703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E01C9">
        <w:rPr>
          <w:rStyle w:val="Hyperlink"/>
        </w:rPr>
        <w:t>https://vetnet.gov.au/Pages/TrainingDocs.aspx?q=c6399549-9c62-4a5e-bf1a-524b2322cf72</w:t>
      </w:r>
      <w:r>
        <w:fldChar w:fldCharType="end"/>
      </w:r>
    </w:p>
    <w:p w:rsidR="00000000" w:rsidRPr="00C07032" w:rsidP="00C07032"/>
    <w:sectPr w:rsidSect="00C070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0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032" w:rsidRPr="00B1561F" w:rsidP="00B156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0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61F" w:rsidP="00C070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1561F" w:rsidP="00C070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1561F" w:rsidP="00C070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032" w:rsidP="00C07032">
    <w:pPr>
      <w:pStyle w:val="Footer"/>
      <w:framePr w:wrap="around"/>
    </w:pPr>
    <w:r>
      <w:fldChar w:fldCharType="begin"/>
    </w:r>
    <w:r>
      <w:instrText xml:space="preserve"> DOCPROPERTY  Subject  \* MERGEFORMAT </w:instrText>
    </w:r>
    <w:r>
      <w:fldChar w:fldCharType="separate"/>
    </w:r>
    <w:r w:rsidR="00B1561F">
      <w:t>Approved</w:t>
    </w:r>
    <w:r w:rsidR="00B1561F">
      <w:fldChar w:fldCharType="end"/>
    </w:r>
    <w:r>
      <w:tab/>
      <w:t xml:space="preserve">Page </w:t>
    </w:r>
    <w:r>
      <w:fldChar w:fldCharType="begin"/>
    </w:r>
    <w:r>
      <w:instrText xml:space="preserve"> PAGE  \* Arabic  \* MERGEFORMAT </w:instrText>
    </w:r>
    <w:r>
      <w:fldChar w:fldCharType="separate"/>
    </w:r>
    <w:r w:rsidR="00B1561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561F">
      <w:rPr>
        <w:noProof/>
      </w:rPr>
      <w:t>5</w:t>
    </w:r>
    <w:r>
      <w:rPr>
        <w:noProof/>
      </w:rPr>
      <w:fldChar w:fldCharType="end"/>
    </w:r>
  </w:p>
  <w:p w:rsidR="00C07032" w:rsidP="00C07032">
    <w:pPr>
      <w:pStyle w:val="Footer"/>
      <w:framePr w:wrap="around"/>
    </w:pPr>
    <w:r>
      <w:t xml:space="preserve">© Commonwealth of Australia, </w:t>
    </w:r>
    <w:r>
      <w:fldChar w:fldCharType="begin"/>
    </w:r>
    <w:r>
      <w:instrText xml:space="preserve"> DATE  \@ "yyyy"  \* MERGEFORMAT </w:instrText>
    </w:r>
    <w:r>
      <w:fldChar w:fldCharType="separate"/>
    </w:r>
    <w:r w:rsidR="00B1561F">
      <w:rPr>
        <w:noProof/>
      </w:rPr>
      <w:t>2025</w:t>
    </w:r>
    <w:r>
      <w:fldChar w:fldCharType="end"/>
    </w:r>
    <w:r>
      <w:tab/>
    </w:r>
    <w:r>
      <w:fldChar w:fldCharType="begin"/>
    </w:r>
    <w:r>
      <w:instrText xml:space="preserve"> DOCPROPERTY  Author  \* MERGEFORMAT </w:instrText>
    </w:r>
    <w:r>
      <w:fldChar w:fldCharType="separate"/>
    </w:r>
    <w:r w:rsidR="00B1561F">
      <w:t>Skills Insight</w:t>
    </w:r>
    <w:r w:rsidR="00B1561F">
      <w:fldChar w:fldCharType="end"/>
    </w:r>
  </w:p>
  <w:p w:rsidR="00C07032" w:rsidP="00C070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0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6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7032" w:rsidRPr="00B1561F" w:rsidP="00B156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0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61F" w:rsidRPr="002D2AF8" w:rsidP="00C07032">
    <w:pPr>
      <w:pStyle w:val="Header"/>
      <w:framePr w:wrap="around"/>
    </w:pPr>
    <w:r>
      <w:fldChar w:fldCharType="begin"/>
    </w:r>
    <w:r>
      <w:instrText xml:space="preserve"> TITLE   \* MERGEFORMAT </w:instrText>
    </w:r>
    <w:r>
      <w:fldChar w:fldCharType="separate"/>
    </w:r>
    <w:r>
      <w:t>AHCLSK418 Escort livestock during export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561F" w:rsidP="00C070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032" w:rsidRPr="002D2AF8" w:rsidP="00C07032">
    <w:pPr>
      <w:pStyle w:val="Header"/>
      <w:framePr w:wrap="around"/>
    </w:pPr>
    <w:r>
      <w:fldChar w:fldCharType="begin"/>
    </w:r>
    <w:r>
      <w:instrText xml:space="preserve"> TITLE   \* MERGEFORMAT </w:instrText>
    </w:r>
    <w:r>
      <w:fldChar w:fldCharType="separate"/>
    </w:r>
    <w:r w:rsidR="00B1561F">
      <w:t>AHCLSK418 Escort livestock during export</w:t>
    </w:r>
    <w:r w:rsidR="00B1561F">
      <w:fldChar w:fldCharType="end"/>
    </w:r>
    <w:r>
      <w:tab/>
      <w:t xml:space="preserve">Date this document was generated: </w:t>
    </w:r>
    <w:r>
      <w:fldChar w:fldCharType="begin"/>
    </w:r>
    <w:r>
      <w:instrText xml:space="preserve"> CREATEDATE  \@ "d MMMM yyyy"  \* MERGEFORMAT </w:instrText>
    </w:r>
    <w:r>
      <w:fldChar w:fldCharType="separate"/>
    </w:r>
    <w:r w:rsidR="00B1561F">
      <w:rPr>
        <w:noProof/>
      </w:rPr>
      <w:t>2 March 2025</w:t>
    </w:r>
    <w:r>
      <w:fldChar w:fldCharType="end"/>
    </w:r>
  </w:p>
  <w:p w:rsidR="00C07032" w:rsidP="00C070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24C1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447B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0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7032"/>
    <w:pPr>
      <w:spacing w:before="360" w:after="60"/>
      <w:outlineLvl w:val="0"/>
    </w:pPr>
    <w:rPr>
      <w:sz w:val="32"/>
    </w:rPr>
  </w:style>
  <w:style w:type="paragraph" w:styleId="Heading2">
    <w:name w:val="heading 2"/>
    <w:basedOn w:val="HeadingBase"/>
    <w:next w:val="BodyText"/>
    <w:link w:val="Heading2Char"/>
    <w:qFormat/>
    <w:rsid w:val="00C07032"/>
    <w:pPr>
      <w:keepLines/>
      <w:spacing w:before="240" w:after="120"/>
      <w:outlineLvl w:val="1"/>
    </w:pPr>
    <w:rPr>
      <w:sz w:val="28"/>
      <w:szCs w:val="40"/>
    </w:rPr>
  </w:style>
  <w:style w:type="paragraph" w:styleId="Heading3">
    <w:name w:val="heading 3"/>
    <w:basedOn w:val="HeadingBase"/>
    <w:next w:val="BodyText"/>
    <w:link w:val="Heading3Char"/>
    <w:qFormat/>
    <w:rsid w:val="00C07032"/>
    <w:pPr>
      <w:spacing w:before="180" w:after="120"/>
      <w:outlineLvl w:val="2"/>
    </w:pPr>
    <w:rPr>
      <w:spacing w:val="-10"/>
      <w:kern w:val="32"/>
    </w:rPr>
  </w:style>
  <w:style w:type="paragraph" w:styleId="Heading4">
    <w:name w:val="heading 4"/>
    <w:basedOn w:val="HeadingBase"/>
    <w:next w:val="BodyText"/>
    <w:link w:val="Heading4Char"/>
    <w:qFormat/>
    <w:rsid w:val="00C07032"/>
    <w:pPr>
      <w:spacing w:before="160" w:after="120"/>
      <w:outlineLvl w:val="3"/>
    </w:pPr>
    <w:rPr>
      <w:sz w:val="22"/>
    </w:rPr>
  </w:style>
  <w:style w:type="paragraph" w:styleId="Heading5">
    <w:name w:val="heading 5"/>
    <w:basedOn w:val="HeadingBase"/>
    <w:next w:val="Normal"/>
    <w:link w:val="Heading5Char"/>
    <w:qFormat/>
    <w:rsid w:val="00C07032"/>
    <w:pPr>
      <w:spacing w:before="80"/>
      <w:outlineLvl w:val="4"/>
    </w:pPr>
    <w:rPr>
      <w:color w:val="918585"/>
      <w:sz w:val="20"/>
    </w:rPr>
  </w:style>
  <w:style w:type="paragraph" w:styleId="Heading6">
    <w:name w:val="heading 6"/>
    <w:basedOn w:val="HeadingBase"/>
    <w:next w:val="Normal"/>
    <w:link w:val="Heading6Char"/>
    <w:qFormat/>
    <w:rsid w:val="00C07032"/>
    <w:pPr>
      <w:spacing w:before="60"/>
      <w:outlineLvl w:val="5"/>
    </w:pPr>
    <w:rPr>
      <w:color w:val="918585"/>
      <w:sz w:val="20"/>
    </w:rPr>
  </w:style>
  <w:style w:type="paragraph" w:styleId="Heading7">
    <w:name w:val="heading 7"/>
    <w:basedOn w:val="Normal"/>
    <w:next w:val="Normal"/>
    <w:link w:val="Heading7Char"/>
    <w:qFormat/>
    <w:rsid w:val="00C07032"/>
    <w:pPr>
      <w:ind w:left="720"/>
      <w:outlineLvl w:val="6"/>
    </w:pPr>
    <w:rPr>
      <w:i/>
    </w:rPr>
  </w:style>
  <w:style w:type="paragraph" w:styleId="Heading8">
    <w:name w:val="heading 8"/>
    <w:basedOn w:val="Normal"/>
    <w:next w:val="Normal"/>
    <w:link w:val="Heading8Char"/>
    <w:qFormat/>
    <w:rsid w:val="00C07032"/>
    <w:pPr>
      <w:ind w:left="720"/>
      <w:outlineLvl w:val="7"/>
    </w:pPr>
    <w:rPr>
      <w:i/>
    </w:rPr>
  </w:style>
  <w:style w:type="paragraph" w:styleId="Heading9">
    <w:name w:val="heading 9"/>
    <w:basedOn w:val="Normal"/>
    <w:next w:val="Normal"/>
    <w:link w:val="Heading9Char"/>
    <w:qFormat/>
    <w:rsid w:val="00C07032"/>
    <w:pPr>
      <w:ind w:left="720"/>
      <w:outlineLvl w:val="8"/>
    </w:pPr>
    <w:rPr>
      <w:i/>
    </w:rPr>
  </w:style>
  <w:style w:type="character" w:default="1" w:styleId="DefaultParagraphFont">
    <w:name w:val="Default Paragraph Font"/>
    <w:uiPriority w:val="1"/>
    <w:unhideWhenUsed/>
    <w:rsid w:val="00C070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032"/>
  </w:style>
  <w:style w:type="character" w:customStyle="1" w:styleId="Heading1Char">
    <w:name w:val="Heading 1 Char"/>
    <w:basedOn w:val="DefaultParagraphFont"/>
    <w:link w:val="Heading1"/>
    <w:rsid w:val="00C07032"/>
    <w:rPr>
      <w:rFonts w:ascii="Times New Roman" w:eastAsia="Times New Roman" w:hAnsi="Times New Roman" w:cs="Times New Roman"/>
      <w:b/>
      <w:sz w:val="32"/>
      <w:szCs w:val="20"/>
      <w:lang w:eastAsia="en-US"/>
    </w:rPr>
  </w:style>
  <w:style w:type="paragraph" w:styleId="BodyText">
    <w:name w:val="Body Text"/>
    <w:basedOn w:val="Normal"/>
    <w:link w:val="BodyTextChar"/>
    <w:rsid w:val="00C070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7032"/>
    <w:rPr>
      <w:rFonts w:ascii="Times New Roman" w:eastAsia="Times New Roman" w:hAnsi="Times New Roman" w:cs="Times New Roman"/>
      <w:sz w:val="24"/>
      <w:lang w:eastAsia="en-US"/>
    </w:rPr>
  </w:style>
  <w:style w:type="paragraph" w:styleId="List">
    <w:name w:val="List"/>
    <w:basedOn w:val="BodyText"/>
    <w:next w:val="BodyText"/>
    <w:rsid w:val="00C07032"/>
    <w:pPr>
      <w:tabs>
        <w:tab w:val="left" w:pos="340"/>
      </w:tabs>
      <w:spacing w:before="60" w:after="60"/>
      <w:ind w:left="340" w:hanging="340"/>
    </w:pPr>
  </w:style>
  <w:style w:type="paragraph" w:styleId="ListBullet">
    <w:name w:val="List Bullet"/>
    <w:basedOn w:val="List"/>
    <w:rsid w:val="00C07032"/>
    <w:pPr>
      <w:numPr>
        <w:numId w:val="11"/>
      </w:numPr>
      <w:tabs>
        <w:tab w:val="clear" w:pos="340"/>
      </w:tabs>
      <w:spacing w:before="40" w:after="40"/>
    </w:pPr>
  </w:style>
  <w:style w:type="paragraph" w:customStyle="1" w:styleId="SuperHeading">
    <w:name w:val="SuperHeading"/>
    <w:basedOn w:val="Normal"/>
    <w:rsid w:val="00C07032"/>
    <w:pPr>
      <w:spacing w:before="240" w:after="120"/>
      <w:outlineLvl w:val="0"/>
    </w:pPr>
    <w:rPr>
      <w:rFonts w:ascii="Times New Roman" w:hAnsi="Times New Roman"/>
      <w:b/>
      <w:sz w:val="32"/>
    </w:rPr>
  </w:style>
  <w:style w:type="paragraph" w:customStyle="1" w:styleId="TableHeading">
    <w:name w:val="Table Heading"/>
    <w:basedOn w:val="HeadingBase"/>
    <w:rsid w:val="00C07032"/>
    <w:pPr>
      <w:keepLines/>
      <w:pBdr>
        <w:bottom w:val="single" w:sz="6" w:space="1" w:color="918585"/>
      </w:pBdr>
      <w:spacing w:before="240"/>
    </w:pPr>
  </w:style>
  <w:style w:type="paragraph" w:customStyle="1" w:styleId="AllowPageBreak">
    <w:name w:val="AllowPageBreak"/>
    <w:rsid w:val="00C070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70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0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0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0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0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0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70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7032"/>
    <w:rPr>
      <w:rFonts w:ascii="Courier New" w:eastAsia="Times New Roman" w:hAnsi="Courier New" w:cs="Times New Roman"/>
      <w:i/>
      <w:szCs w:val="20"/>
      <w:lang w:eastAsia="en-US"/>
    </w:rPr>
  </w:style>
  <w:style w:type="paragraph" w:customStyle="1" w:styleId="HeadingBase">
    <w:name w:val="Heading Base"/>
    <w:rsid w:val="00C070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032"/>
    <w:pPr>
      <w:tabs>
        <w:tab w:val="right" w:leader="dot" w:pos="9072"/>
      </w:tabs>
      <w:ind w:left="567"/>
    </w:pPr>
    <w:rPr>
      <w:szCs w:val="22"/>
    </w:rPr>
  </w:style>
  <w:style w:type="paragraph" w:customStyle="1" w:styleId="TOCBase">
    <w:name w:val="TOC Base"/>
    <w:rsid w:val="00C070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032"/>
    <w:pPr>
      <w:tabs>
        <w:tab w:val="right" w:leader="dot" w:pos="9072"/>
      </w:tabs>
      <w:spacing w:before="40" w:after="40"/>
      <w:ind w:left="284"/>
    </w:pPr>
    <w:rPr>
      <w:rFonts w:ascii="Times New Roman" w:hAnsi="Times New Roman"/>
    </w:rPr>
  </w:style>
  <w:style w:type="paragraph" w:styleId="TOC1">
    <w:name w:val="toc 1"/>
    <w:basedOn w:val="TOCBase"/>
    <w:next w:val="Normal"/>
    <w:rsid w:val="00C070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70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032"/>
    <w:rPr>
      <w:rFonts w:ascii="Times New Roman" w:eastAsia="Times New Roman" w:hAnsi="Times New Roman" w:cs="Times New Roman"/>
      <w:sz w:val="16"/>
      <w:lang w:eastAsia="en-US"/>
    </w:rPr>
  </w:style>
  <w:style w:type="paragraph" w:styleId="Title">
    <w:name w:val="Title"/>
    <w:basedOn w:val="HeadingBase"/>
    <w:link w:val="TitleChar"/>
    <w:qFormat/>
    <w:rsid w:val="00C07032"/>
    <w:pPr>
      <w:spacing w:before="5040"/>
      <w:jc w:val="center"/>
    </w:pPr>
    <w:rPr>
      <w:sz w:val="48"/>
      <w:szCs w:val="72"/>
      <w:lang w:val="en-US"/>
    </w:rPr>
  </w:style>
  <w:style w:type="character" w:customStyle="1" w:styleId="TitleChar">
    <w:name w:val="Title Char"/>
    <w:basedOn w:val="DefaultParagraphFont"/>
    <w:link w:val="Title"/>
    <w:rsid w:val="00C070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032"/>
    <w:pPr>
      <w:tabs>
        <w:tab w:val="left" w:pos="3600"/>
        <w:tab w:val="left" w:pos="3958"/>
      </w:tabs>
    </w:pPr>
  </w:style>
  <w:style w:type="paragraph" w:customStyle="1" w:styleId="Note">
    <w:name w:val="Note"/>
    <w:basedOn w:val="BodyText"/>
    <w:rsid w:val="00C070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7032"/>
    <w:rPr>
      <w:b/>
      <w:spacing w:val="0"/>
    </w:rPr>
  </w:style>
  <w:style w:type="paragraph" w:customStyle="1" w:styleId="SuperTitle">
    <w:name w:val="SuperTitle"/>
    <w:basedOn w:val="Title"/>
    <w:rsid w:val="00C07032"/>
    <w:pPr>
      <w:framePr w:wrap="auto" w:hAnchor="text" w:y="6049"/>
    </w:pPr>
    <w:rPr>
      <w:color w:val="000000"/>
      <w:sz w:val="40"/>
    </w:rPr>
  </w:style>
  <w:style w:type="paragraph" w:customStyle="1" w:styleId="TOCTitle">
    <w:name w:val="TOCTitle"/>
    <w:basedOn w:val="Heading1"/>
    <w:rsid w:val="00C07032"/>
    <w:pPr>
      <w:spacing w:after="240"/>
      <w:jc w:val="center"/>
      <w:outlineLvl w:val="9"/>
    </w:pPr>
    <w:rPr>
      <w:caps/>
    </w:rPr>
  </w:style>
  <w:style w:type="paragraph" w:customStyle="1" w:styleId="Version">
    <w:name w:val="Version"/>
    <w:rsid w:val="00C070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7032"/>
    <w:pPr>
      <w:numPr>
        <w:numId w:val="12"/>
      </w:numPr>
      <w:tabs>
        <w:tab w:val="clear" w:pos="680"/>
      </w:tabs>
    </w:pPr>
  </w:style>
  <w:style w:type="paragraph" w:styleId="Index1">
    <w:name w:val="index 1"/>
    <w:basedOn w:val="Normal"/>
    <w:next w:val="Normal"/>
    <w:semiHidden/>
    <w:rsid w:val="00C07032"/>
    <w:pPr>
      <w:keepNext w:val="0"/>
      <w:tabs>
        <w:tab w:val="right" w:pos="4176"/>
      </w:tabs>
      <w:ind w:left="198" w:hanging="198"/>
    </w:pPr>
    <w:rPr>
      <w:rFonts w:ascii="Garamond" w:hAnsi="Garamond"/>
    </w:rPr>
  </w:style>
  <w:style w:type="paragraph" w:styleId="IndexHeading">
    <w:name w:val="index heading"/>
    <w:basedOn w:val="Normal"/>
    <w:next w:val="Index1"/>
    <w:semiHidden/>
    <w:rsid w:val="00C07032"/>
    <w:pPr>
      <w:spacing w:before="120" w:after="120"/>
    </w:pPr>
    <w:rPr>
      <w:rFonts w:ascii="Arial" w:hAnsi="Arial"/>
      <w:b/>
      <w:color w:val="918585"/>
      <w:sz w:val="24"/>
    </w:rPr>
  </w:style>
  <w:style w:type="paragraph" w:styleId="Header">
    <w:name w:val="header"/>
    <w:basedOn w:val="Normal"/>
    <w:link w:val="HeaderChar"/>
    <w:rsid w:val="00C070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032"/>
    <w:rPr>
      <w:rFonts w:ascii="Times New Roman" w:eastAsia="Times New Roman" w:hAnsi="Times New Roman" w:cs="Times New Roman"/>
      <w:sz w:val="16"/>
      <w:szCs w:val="20"/>
      <w:lang w:val="en-GB" w:eastAsia="en-US"/>
    </w:rPr>
  </w:style>
  <w:style w:type="paragraph" w:customStyle="1" w:styleId="Chapter">
    <w:name w:val="Chapter"/>
    <w:basedOn w:val="Normal"/>
    <w:rsid w:val="00C07032"/>
    <w:pPr>
      <w:spacing w:before="240"/>
    </w:pPr>
    <w:rPr>
      <w:rFonts w:ascii="Times New Roman" w:hAnsi="Times New Roman"/>
      <w:smallCaps/>
      <w:spacing w:val="80"/>
      <w:sz w:val="28"/>
    </w:rPr>
  </w:style>
  <w:style w:type="paragraph" w:customStyle="1" w:styleId="InChapter">
    <w:name w:val="InChapter"/>
    <w:basedOn w:val="Heading3"/>
    <w:rsid w:val="00C07032"/>
    <w:pPr>
      <w:spacing w:after="240"/>
      <w:outlineLvl w:val="9"/>
    </w:pPr>
    <w:rPr>
      <w:noProof/>
    </w:rPr>
  </w:style>
  <w:style w:type="paragraph" w:styleId="Index2">
    <w:name w:val="index 2"/>
    <w:basedOn w:val="Normal"/>
    <w:next w:val="Normal"/>
    <w:semiHidden/>
    <w:rsid w:val="00C07032"/>
    <w:pPr>
      <w:tabs>
        <w:tab w:val="right" w:pos="4176"/>
      </w:tabs>
      <w:ind w:left="568" w:hanging="284"/>
    </w:pPr>
    <w:rPr>
      <w:rFonts w:ascii="Garamond" w:hAnsi="Garamond"/>
    </w:rPr>
  </w:style>
  <w:style w:type="paragraph" w:customStyle="1" w:styleId="Byline">
    <w:name w:val="Byline"/>
    <w:rsid w:val="00C070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032"/>
    <w:pPr>
      <w:tabs>
        <w:tab w:val="clear" w:pos="3600"/>
        <w:tab w:val="clear" w:pos="3958"/>
      </w:tabs>
      <w:jc w:val="right"/>
    </w:pPr>
  </w:style>
  <w:style w:type="character" w:styleId="Emphasis">
    <w:name w:val="Emphasis"/>
    <w:basedOn w:val="DefaultParagraphFont"/>
    <w:qFormat/>
    <w:rsid w:val="00C07032"/>
    <w:rPr>
      <w:i/>
    </w:rPr>
  </w:style>
  <w:style w:type="paragraph" w:styleId="Caption">
    <w:name w:val="caption"/>
    <w:basedOn w:val="BodyText"/>
    <w:next w:val="Normal"/>
    <w:qFormat/>
    <w:rsid w:val="00C07032"/>
    <w:pPr>
      <w:framePr w:w="2268" w:hSpace="181" w:vSpace="181" w:wrap="around" w:vAnchor="text" w:hAnchor="page" w:x="1135" w:y="285" w:anchorLock="1"/>
    </w:pPr>
    <w:rPr>
      <w:i/>
    </w:rPr>
  </w:style>
  <w:style w:type="paragraph" w:customStyle="1" w:styleId="MiniTOCTitle">
    <w:name w:val="MiniTOCTitle"/>
    <w:basedOn w:val="Heading4"/>
    <w:rsid w:val="00C07032"/>
    <w:pPr>
      <w:spacing w:before="240"/>
      <w:outlineLvl w:val="9"/>
    </w:pPr>
    <w:rPr>
      <w:noProof/>
      <w:sz w:val="24"/>
    </w:rPr>
  </w:style>
  <w:style w:type="paragraph" w:customStyle="1" w:styleId="MiniTOCItem">
    <w:name w:val="MiniTOCItem"/>
    <w:basedOn w:val="ListBullet"/>
    <w:rsid w:val="00C07032"/>
    <w:pPr>
      <w:numPr>
        <w:numId w:val="0"/>
      </w:numPr>
      <w:tabs>
        <w:tab w:val="right" w:leader="dot" w:pos="6521"/>
      </w:tabs>
      <w:spacing w:before="0" w:after="0"/>
    </w:pPr>
  </w:style>
  <w:style w:type="paragraph" w:customStyle="1" w:styleId="TOFTitle">
    <w:name w:val="TOFTitle"/>
    <w:basedOn w:val="TOCTitle"/>
    <w:rsid w:val="00C07032"/>
  </w:style>
  <w:style w:type="paragraph" w:styleId="TableofFigures">
    <w:name w:val="table of figures"/>
    <w:basedOn w:val="Normal"/>
    <w:next w:val="Normal"/>
    <w:semiHidden/>
    <w:rsid w:val="00C07032"/>
    <w:pPr>
      <w:tabs>
        <w:tab w:val="right" w:leader="dot" w:pos="9072"/>
      </w:tabs>
      <w:ind w:left="970" w:hanging="403"/>
    </w:pPr>
    <w:rPr>
      <w:rFonts w:ascii="Times New Roman" w:hAnsi="Times New Roman"/>
      <w:b/>
    </w:rPr>
  </w:style>
  <w:style w:type="paragraph" w:styleId="ListNumber">
    <w:name w:val="List Number"/>
    <w:basedOn w:val="List"/>
    <w:rsid w:val="00C07032"/>
    <w:pPr>
      <w:numPr>
        <w:numId w:val="14"/>
      </w:numPr>
      <w:tabs>
        <w:tab w:val="clear" w:pos="340"/>
      </w:tabs>
    </w:pPr>
  </w:style>
  <w:style w:type="character" w:customStyle="1" w:styleId="WingdingSymbols">
    <w:name w:val="Wingding Symbols"/>
    <w:rsid w:val="00C07032"/>
    <w:rPr>
      <w:rFonts w:ascii="Wingdings" w:hAnsi="Wingdings"/>
    </w:rPr>
  </w:style>
  <w:style w:type="character" w:customStyle="1" w:styleId="HotSpot">
    <w:name w:val="HotSpot"/>
    <w:rsid w:val="00C07032"/>
    <w:rPr>
      <w:color w:val="0033CC"/>
      <w:u w:val="none"/>
    </w:rPr>
  </w:style>
  <w:style w:type="paragraph" w:customStyle="1" w:styleId="BodyTextRight">
    <w:name w:val="Body Text Right"/>
    <w:basedOn w:val="BodyText"/>
    <w:rsid w:val="00C07032"/>
    <w:pPr>
      <w:spacing w:before="0" w:after="0"/>
      <w:jc w:val="right"/>
    </w:pPr>
  </w:style>
  <w:style w:type="paragraph" w:styleId="Index3">
    <w:name w:val="index 3"/>
    <w:basedOn w:val="ListNumber2"/>
    <w:next w:val="Normal"/>
    <w:semiHidden/>
    <w:rsid w:val="00C07032"/>
    <w:pPr>
      <w:numPr>
        <w:numId w:val="0"/>
      </w:numPr>
      <w:tabs>
        <w:tab w:val="right" w:leader="dot" w:pos="4176"/>
      </w:tabs>
    </w:pPr>
  </w:style>
  <w:style w:type="paragraph" w:styleId="ListNumber2">
    <w:name w:val="List Number 2"/>
    <w:basedOn w:val="List2"/>
    <w:rsid w:val="00C07032"/>
    <w:pPr>
      <w:numPr>
        <w:numId w:val="9"/>
      </w:numPr>
      <w:tabs>
        <w:tab w:val="clear" w:pos="1060"/>
      </w:tabs>
    </w:pPr>
  </w:style>
  <w:style w:type="paragraph" w:customStyle="1" w:styleId="MarginNote">
    <w:name w:val="Margin Note"/>
    <w:basedOn w:val="BodyText"/>
    <w:rsid w:val="00C070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0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0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7032"/>
    <w:rPr>
      <w:sz w:val="32"/>
    </w:rPr>
  </w:style>
  <w:style w:type="paragraph" w:customStyle="1" w:styleId="HeadingProcedure">
    <w:name w:val="Heading Procedure"/>
    <w:basedOn w:val="HeadingBase"/>
    <w:next w:val="Normal"/>
    <w:rsid w:val="00C07032"/>
    <w:pPr>
      <w:tabs>
        <w:tab w:val="left" w:pos="0"/>
      </w:tabs>
      <w:spacing w:before="120" w:after="60"/>
    </w:pPr>
    <w:rPr>
      <w:i/>
      <w:color w:val="918585"/>
      <w:sz w:val="22"/>
    </w:rPr>
  </w:style>
  <w:style w:type="paragraph" w:customStyle="1" w:styleId="TableBodyText">
    <w:name w:val="Table Body Text"/>
    <w:basedOn w:val="BodyText"/>
    <w:rsid w:val="00C07032"/>
    <w:pPr>
      <w:spacing w:before="60" w:after="60"/>
    </w:pPr>
  </w:style>
  <w:style w:type="paragraph" w:styleId="ListContinue">
    <w:name w:val="List Continue"/>
    <w:basedOn w:val="List"/>
    <w:rsid w:val="00C07032"/>
    <w:pPr>
      <w:ind w:firstLine="0"/>
    </w:pPr>
  </w:style>
  <w:style w:type="paragraph" w:customStyle="1" w:styleId="ListNote">
    <w:name w:val="List Note"/>
    <w:basedOn w:val="List"/>
    <w:rsid w:val="00C07032"/>
    <w:pPr>
      <w:pBdr>
        <w:top w:val="single" w:sz="6" w:space="2" w:color="918585"/>
        <w:bottom w:val="single" w:sz="6" w:space="2" w:color="918585"/>
      </w:pBdr>
      <w:tabs>
        <w:tab w:val="left" w:pos="1021"/>
      </w:tabs>
      <w:ind w:firstLine="0"/>
    </w:pPr>
  </w:style>
  <w:style w:type="paragraph" w:customStyle="1" w:styleId="Warning">
    <w:name w:val="Warning"/>
    <w:basedOn w:val="BodyText"/>
    <w:rsid w:val="00C07032"/>
    <w:pPr>
      <w:shd w:val="clear" w:color="auto" w:fill="D9D9D9"/>
      <w:tabs>
        <w:tab w:val="left" w:pos="992"/>
      </w:tabs>
      <w:ind w:left="119" w:right="119"/>
    </w:pPr>
    <w:rPr>
      <w:sz w:val="20"/>
    </w:rPr>
  </w:style>
  <w:style w:type="paragraph" w:customStyle="1" w:styleId="MarginIcons">
    <w:name w:val="Margin Icons"/>
    <w:basedOn w:val="BodyText"/>
    <w:rsid w:val="00C070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032"/>
    <w:rPr>
      <w:rFonts w:ascii="Courier New" w:hAnsi="Courier New"/>
    </w:rPr>
  </w:style>
  <w:style w:type="paragraph" w:customStyle="1" w:styleId="NoteBullet">
    <w:name w:val="Note Bullet"/>
    <w:basedOn w:val="Note"/>
    <w:rsid w:val="00C07032"/>
    <w:pPr>
      <w:tabs>
        <w:tab w:val="clear" w:pos="680"/>
      </w:tabs>
      <w:spacing w:before="60" w:after="60"/>
    </w:pPr>
  </w:style>
  <w:style w:type="paragraph" w:customStyle="1" w:styleId="SubHeading2">
    <w:name w:val="SubHeading2"/>
    <w:basedOn w:val="HeadingBase"/>
    <w:rsid w:val="00C07032"/>
    <w:pPr>
      <w:spacing w:before="240" w:after="60"/>
    </w:pPr>
    <w:rPr>
      <w:sz w:val="20"/>
    </w:rPr>
  </w:style>
  <w:style w:type="paragraph" w:customStyle="1" w:styleId="SubHeading1">
    <w:name w:val="SubHeading1"/>
    <w:basedOn w:val="HeadingBase"/>
    <w:rsid w:val="00C07032"/>
    <w:pPr>
      <w:spacing w:before="240" w:after="60"/>
    </w:pPr>
    <w:rPr>
      <w:color w:val="918585"/>
      <w:sz w:val="22"/>
    </w:rPr>
  </w:style>
  <w:style w:type="paragraph" w:customStyle="1" w:styleId="SideHeading">
    <w:name w:val="Side Heading"/>
    <w:basedOn w:val="HeadingBase"/>
    <w:rsid w:val="00C070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032"/>
    <w:pPr>
      <w:numPr>
        <w:numId w:val="10"/>
      </w:numPr>
    </w:pPr>
  </w:style>
  <w:style w:type="paragraph" w:styleId="PlainText">
    <w:name w:val="Plain Text"/>
    <w:basedOn w:val="Normal"/>
    <w:link w:val="PlainTextChar"/>
    <w:rsid w:val="00C07032"/>
    <w:rPr>
      <w:sz w:val="20"/>
    </w:rPr>
  </w:style>
  <w:style w:type="character" w:customStyle="1" w:styleId="PlainTextChar">
    <w:name w:val="Plain Text Char"/>
    <w:basedOn w:val="DefaultParagraphFont"/>
    <w:link w:val="PlainText"/>
    <w:rsid w:val="00C07032"/>
    <w:rPr>
      <w:rFonts w:ascii="Courier New" w:eastAsia="Times New Roman" w:hAnsi="Courier New" w:cs="Times New Roman"/>
      <w:sz w:val="20"/>
      <w:szCs w:val="20"/>
      <w:lang w:eastAsia="en-US"/>
    </w:rPr>
  </w:style>
  <w:style w:type="character" w:customStyle="1" w:styleId="MenuOption">
    <w:name w:val="Menu Option"/>
    <w:basedOn w:val="DefaultParagraphFont"/>
    <w:rsid w:val="00C07032"/>
    <w:rPr>
      <w:b/>
      <w:smallCaps/>
    </w:rPr>
  </w:style>
  <w:style w:type="paragraph" w:customStyle="1" w:styleId="TableListNumber">
    <w:name w:val="Table List Number"/>
    <w:basedOn w:val="ListNumber"/>
    <w:rsid w:val="00C07032"/>
    <w:pPr>
      <w:numPr>
        <w:numId w:val="0"/>
      </w:numPr>
    </w:pPr>
  </w:style>
  <w:style w:type="paragraph" w:styleId="TOC4">
    <w:name w:val="toc 4"/>
    <w:basedOn w:val="TOCBase"/>
    <w:next w:val="Normal"/>
    <w:semiHidden/>
    <w:rsid w:val="00C07032"/>
    <w:pPr>
      <w:tabs>
        <w:tab w:val="right" w:leader="dot" w:pos="9071"/>
      </w:tabs>
      <w:ind w:left="1701"/>
    </w:pPr>
  </w:style>
  <w:style w:type="paragraph" w:customStyle="1" w:styleId="ListAlpha">
    <w:name w:val="List Alpha"/>
    <w:basedOn w:val="List"/>
    <w:rsid w:val="00C07032"/>
    <w:pPr>
      <w:numPr>
        <w:numId w:val="8"/>
      </w:numPr>
    </w:pPr>
  </w:style>
  <w:style w:type="paragraph" w:customStyle="1" w:styleId="ListAlpha2">
    <w:name w:val="List Alpha 2"/>
    <w:basedOn w:val="List2"/>
    <w:rsid w:val="00C07032"/>
    <w:pPr>
      <w:numPr>
        <w:numId w:val="7"/>
      </w:numPr>
    </w:pPr>
  </w:style>
  <w:style w:type="paragraph" w:styleId="List2">
    <w:name w:val="List 2"/>
    <w:basedOn w:val="BodyText"/>
    <w:rsid w:val="00C07032"/>
    <w:pPr>
      <w:tabs>
        <w:tab w:val="left" w:pos="680"/>
      </w:tabs>
      <w:spacing w:before="60" w:after="60"/>
      <w:ind w:left="680" w:hanging="340"/>
    </w:pPr>
  </w:style>
  <w:style w:type="paragraph" w:styleId="List3">
    <w:name w:val="List 3"/>
    <w:basedOn w:val="BodyText"/>
    <w:rsid w:val="00C07032"/>
    <w:pPr>
      <w:tabs>
        <w:tab w:val="left" w:pos="1021"/>
      </w:tabs>
      <w:spacing w:before="60" w:after="60"/>
      <w:ind w:left="1020" w:hanging="340"/>
    </w:pPr>
  </w:style>
  <w:style w:type="paragraph" w:styleId="List4">
    <w:name w:val="List 4"/>
    <w:basedOn w:val="BodyText"/>
    <w:rsid w:val="00C07032"/>
    <w:pPr>
      <w:tabs>
        <w:tab w:val="left" w:pos="1361"/>
      </w:tabs>
      <w:spacing w:before="60" w:after="60"/>
      <w:ind w:left="1361" w:hanging="340"/>
    </w:pPr>
  </w:style>
  <w:style w:type="paragraph" w:styleId="List5">
    <w:name w:val="List 5"/>
    <w:basedOn w:val="BodyText"/>
    <w:rsid w:val="00C07032"/>
    <w:pPr>
      <w:tabs>
        <w:tab w:val="left" w:pos="1701"/>
      </w:tabs>
      <w:spacing w:before="60" w:after="60"/>
      <w:ind w:left="1701" w:hanging="340"/>
    </w:pPr>
  </w:style>
  <w:style w:type="paragraph" w:styleId="ListBullet3">
    <w:name w:val="List Bullet 3"/>
    <w:basedOn w:val="List3"/>
    <w:rsid w:val="00C07032"/>
    <w:pPr>
      <w:numPr>
        <w:numId w:val="13"/>
      </w:numPr>
      <w:tabs>
        <w:tab w:val="clear" w:pos="1021"/>
      </w:tabs>
      <w:ind w:left="1037" w:hanging="357"/>
    </w:pPr>
  </w:style>
  <w:style w:type="paragraph" w:styleId="ListBullet4">
    <w:name w:val="List Bullet 4"/>
    <w:basedOn w:val="List4"/>
    <w:rsid w:val="00C07032"/>
    <w:pPr>
      <w:numPr>
        <w:numId w:val="2"/>
      </w:numPr>
      <w:tabs>
        <w:tab w:val="clear" w:pos="1361"/>
      </w:tabs>
    </w:pPr>
  </w:style>
  <w:style w:type="paragraph" w:styleId="ListBullet5">
    <w:name w:val="List Bullet 5"/>
    <w:basedOn w:val="List5"/>
    <w:rsid w:val="00C07032"/>
    <w:pPr>
      <w:numPr>
        <w:numId w:val="3"/>
      </w:numPr>
    </w:pPr>
  </w:style>
  <w:style w:type="paragraph" w:styleId="ListContinue2">
    <w:name w:val="List Continue 2"/>
    <w:basedOn w:val="List2"/>
    <w:rsid w:val="00C07032"/>
    <w:pPr>
      <w:ind w:firstLine="0"/>
    </w:pPr>
  </w:style>
  <w:style w:type="paragraph" w:styleId="ListContinue3">
    <w:name w:val="List Continue 3"/>
    <w:basedOn w:val="List3"/>
    <w:rsid w:val="00C07032"/>
    <w:pPr>
      <w:ind w:left="1021" w:firstLine="0"/>
    </w:pPr>
  </w:style>
  <w:style w:type="paragraph" w:styleId="ListContinue4">
    <w:name w:val="List Continue 4"/>
    <w:basedOn w:val="List4"/>
    <w:rsid w:val="00C07032"/>
    <w:pPr>
      <w:ind w:firstLine="0"/>
    </w:pPr>
  </w:style>
  <w:style w:type="paragraph" w:styleId="ListContinue5">
    <w:name w:val="List Continue 5"/>
    <w:basedOn w:val="List5"/>
    <w:rsid w:val="00C07032"/>
    <w:pPr>
      <w:ind w:firstLine="0"/>
    </w:pPr>
  </w:style>
  <w:style w:type="paragraph" w:styleId="ListNumber3">
    <w:name w:val="List Number 3"/>
    <w:basedOn w:val="List3"/>
    <w:rsid w:val="00C07032"/>
    <w:pPr>
      <w:numPr>
        <w:numId w:val="4"/>
      </w:numPr>
    </w:pPr>
  </w:style>
  <w:style w:type="paragraph" w:styleId="ListNumber4">
    <w:name w:val="List Number 4"/>
    <w:basedOn w:val="List4"/>
    <w:rsid w:val="00C07032"/>
    <w:pPr>
      <w:numPr>
        <w:numId w:val="5"/>
      </w:numPr>
    </w:pPr>
  </w:style>
  <w:style w:type="paragraph" w:styleId="ListNumber5">
    <w:name w:val="List Number 5"/>
    <w:basedOn w:val="List5"/>
    <w:rsid w:val="00C07032"/>
    <w:pPr>
      <w:numPr>
        <w:numId w:val="6"/>
      </w:numPr>
    </w:pPr>
  </w:style>
  <w:style w:type="paragraph" w:styleId="BlockText">
    <w:name w:val="Block Text"/>
    <w:basedOn w:val="Normal"/>
    <w:rsid w:val="00C07032"/>
    <w:pPr>
      <w:spacing w:after="120"/>
      <w:ind w:left="1440" w:right="1440"/>
    </w:pPr>
  </w:style>
  <w:style w:type="character" w:customStyle="1" w:styleId="Subscript">
    <w:name w:val="Subscript"/>
    <w:basedOn w:val="DefaultParagraphFont"/>
    <w:rsid w:val="00C07032"/>
    <w:rPr>
      <w:sz w:val="16"/>
      <w:vertAlign w:val="subscript"/>
    </w:rPr>
  </w:style>
  <w:style w:type="character" w:customStyle="1" w:styleId="Superscript">
    <w:name w:val="Superscript"/>
    <w:basedOn w:val="DefaultParagraphFont"/>
    <w:rsid w:val="00C07032"/>
    <w:rPr>
      <w:sz w:val="16"/>
      <w:vertAlign w:val="superscript"/>
    </w:rPr>
  </w:style>
  <w:style w:type="character" w:customStyle="1" w:styleId="Symbols">
    <w:name w:val="Symbols"/>
    <w:basedOn w:val="DefaultParagraphFont"/>
    <w:rsid w:val="00C07032"/>
    <w:rPr>
      <w:rFonts w:ascii="Symbol" w:hAnsi="Symbol"/>
    </w:rPr>
  </w:style>
  <w:style w:type="character" w:customStyle="1" w:styleId="MenuOptions">
    <w:name w:val="Menu Options"/>
    <w:basedOn w:val="DefaultParagraphFont"/>
    <w:rsid w:val="00C07032"/>
    <w:rPr>
      <w:rFonts w:ascii="Arial Narrow" w:hAnsi="Arial Narrow"/>
      <w:smallCaps/>
    </w:rPr>
  </w:style>
  <w:style w:type="character" w:customStyle="1" w:styleId="Buttons">
    <w:name w:val="Buttons"/>
    <w:basedOn w:val="DefaultParagraphFont"/>
    <w:rsid w:val="00C07032"/>
    <w:rPr>
      <w:b/>
    </w:rPr>
  </w:style>
  <w:style w:type="character" w:customStyle="1" w:styleId="Underlined">
    <w:name w:val="Underlined"/>
    <w:basedOn w:val="DefaultParagraphFont"/>
    <w:rsid w:val="00C07032"/>
    <w:rPr>
      <w:u w:val="single"/>
    </w:rPr>
  </w:style>
  <w:style w:type="paragraph" w:customStyle="1" w:styleId="TableBodyTextRight">
    <w:name w:val="Table Body Text Right"/>
    <w:basedOn w:val="TableBodyText"/>
    <w:rsid w:val="00C07032"/>
    <w:pPr>
      <w:widowControl w:val="0"/>
      <w:autoSpaceDE w:val="0"/>
      <w:autoSpaceDN w:val="0"/>
      <w:adjustRightInd w:val="0"/>
      <w:jc w:val="right"/>
    </w:pPr>
    <w:rPr>
      <w:rFonts w:cs="Arial"/>
      <w:szCs w:val="18"/>
    </w:rPr>
  </w:style>
  <w:style w:type="paragraph" w:customStyle="1" w:styleId="CopyrightText">
    <w:name w:val="Copyright Text"/>
    <w:basedOn w:val="BodyText"/>
    <w:rsid w:val="00C07032"/>
    <w:rPr>
      <w:sz w:val="18"/>
    </w:rPr>
  </w:style>
  <w:style w:type="paragraph" w:customStyle="1" w:styleId="BodySmallRight">
    <w:name w:val="Body Small Right"/>
    <w:basedOn w:val="BodyTextRight"/>
    <w:rsid w:val="00C07032"/>
    <w:rPr>
      <w:sz w:val="18"/>
      <w:szCs w:val="18"/>
    </w:rPr>
  </w:style>
  <w:style w:type="paragraph" w:customStyle="1" w:styleId="MarginEdition">
    <w:name w:val="Margin Edition"/>
    <w:basedOn w:val="MarginNote"/>
    <w:rsid w:val="00C07032"/>
    <w:pPr>
      <w:spacing w:before="0" w:after="0"/>
    </w:pPr>
    <w:rPr>
      <w:rFonts w:ascii="Times New Roman" w:hAnsi="Times New Roman"/>
      <w:color w:val="999999"/>
    </w:rPr>
  </w:style>
  <w:style w:type="paragraph" w:customStyle="1" w:styleId="Spacer">
    <w:name w:val="Spacer"/>
    <w:basedOn w:val="Normal"/>
    <w:rsid w:val="00C07032"/>
    <w:rPr>
      <w:sz w:val="2"/>
      <w:szCs w:val="2"/>
    </w:rPr>
  </w:style>
  <w:style w:type="character" w:customStyle="1" w:styleId="Small">
    <w:name w:val="Small"/>
    <w:basedOn w:val="DefaultParagraphFont"/>
    <w:rsid w:val="00C07032"/>
    <w:rPr>
      <w:sz w:val="16"/>
    </w:rPr>
  </w:style>
  <w:style w:type="paragraph" w:customStyle="1" w:styleId="WideTable">
    <w:name w:val="Wide Table"/>
    <w:basedOn w:val="Normal"/>
    <w:rsid w:val="00C07032"/>
    <w:pPr>
      <w:ind w:left="-1418"/>
    </w:pPr>
    <w:rPr>
      <w:sz w:val="2"/>
      <w:szCs w:val="2"/>
    </w:rPr>
  </w:style>
  <w:style w:type="character" w:styleId="PageNumber">
    <w:name w:val="page number"/>
    <w:basedOn w:val="DefaultParagraphFont"/>
    <w:rsid w:val="00C07032"/>
  </w:style>
  <w:style w:type="paragraph" w:styleId="Quote">
    <w:name w:val="Quote"/>
    <w:basedOn w:val="Heading1"/>
    <w:link w:val="QuoteChar"/>
    <w:qFormat/>
    <w:rsid w:val="00C07032"/>
    <w:rPr>
      <w:b w:val="0"/>
      <w:sz w:val="72"/>
      <w:szCs w:val="72"/>
      <w:lang w:val="en-NZ"/>
    </w:rPr>
  </w:style>
  <w:style w:type="character" w:customStyle="1" w:styleId="QuoteChar">
    <w:name w:val="Quote Char"/>
    <w:basedOn w:val="DefaultParagraphFont"/>
    <w:link w:val="Quote"/>
    <w:rsid w:val="00C070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032"/>
    <w:pPr>
      <w:pageBreakBefore/>
    </w:pPr>
  </w:style>
  <w:style w:type="paragraph" w:customStyle="1" w:styleId="Border">
    <w:name w:val="Border"/>
    <w:basedOn w:val="Normal"/>
    <w:qFormat/>
    <w:rsid w:val="00C070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032"/>
    <w:rPr>
      <w:b/>
      <w:bCs/>
      <w:i/>
      <w:iCs/>
      <w:color w:val="auto"/>
    </w:rPr>
  </w:style>
  <w:style w:type="paragraph" w:styleId="IntenseQuote">
    <w:name w:val="Intense Quote"/>
    <w:basedOn w:val="Normal"/>
    <w:next w:val="Normal"/>
    <w:link w:val="IntenseQuoteChar"/>
    <w:uiPriority w:val="30"/>
    <w:qFormat/>
    <w:rsid w:val="00C070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0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7032"/>
    <w:rPr>
      <w:smallCaps/>
      <w:color w:val="auto"/>
      <w:u w:val="single"/>
    </w:rPr>
  </w:style>
  <w:style w:type="character" w:styleId="IntenseReference">
    <w:name w:val="Intense Reference"/>
    <w:basedOn w:val="DefaultParagraphFont"/>
    <w:uiPriority w:val="32"/>
    <w:qFormat/>
    <w:rsid w:val="00C07032"/>
    <w:rPr>
      <w:b/>
      <w:bCs/>
      <w:smallCaps/>
      <w:color w:val="auto"/>
      <w:spacing w:val="5"/>
      <w:u w:val="single"/>
    </w:rPr>
  </w:style>
  <w:style w:type="paragraph" w:customStyle="1" w:styleId="2ColumnHeading">
    <w:name w:val="2Column Heading"/>
    <w:basedOn w:val="BodyText"/>
    <w:qFormat/>
    <w:rsid w:val="00C07032"/>
    <w:pPr>
      <w:spacing w:after="60"/>
      <w:ind w:left="-2268"/>
    </w:pPr>
    <w:rPr>
      <w:b/>
    </w:rPr>
  </w:style>
  <w:style w:type="paragraph" w:customStyle="1" w:styleId="Heading1TOC">
    <w:name w:val="Heading1 TOC"/>
    <w:basedOn w:val="Normal"/>
    <w:qFormat/>
    <w:rsid w:val="00C07032"/>
    <w:pPr>
      <w:spacing w:before="240" w:after="120"/>
    </w:pPr>
    <w:rPr>
      <w:rFonts w:ascii="Times New Roman" w:hAnsi="Times New Roman"/>
      <w:b/>
      <w:sz w:val="32"/>
    </w:rPr>
  </w:style>
  <w:style w:type="paragraph" w:customStyle="1" w:styleId="Heading2TOC">
    <w:name w:val="Heading2 TOC"/>
    <w:basedOn w:val="Normal"/>
    <w:qFormat/>
    <w:rsid w:val="00C07032"/>
    <w:pPr>
      <w:spacing w:before="240" w:after="60"/>
    </w:pPr>
    <w:rPr>
      <w:rFonts w:ascii="Times New Roman" w:hAnsi="Times New Roman"/>
      <w:b/>
      <w:sz w:val="28"/>
    </w:rPr>
  </w:style>
  <w:style w:type="character" w:customStyle="1" w:styleId="Underline">
    <w:name w:val="Underline"/>
    <w:basedOn w:val="DefaultParagraphFont"/>
    <w:qFormat/>
    <w:rsid w:val="00C07032"/>
    <w:rPr>
      <w:u w:val="single"/>
    </w:rPr>
  </w:style>
  <w:style w:type="character" w:customStyle="1" w:styleId="BoldandItalics">
    <w:name w:val="Bold and Italics"/>
    <w:qFormat/>
    <w:rsid w:val="00C07032"/>
    <w:rPr>
      <w:b/>
      <w:i/>
      <w:u w:val="none"/>
    </w:rPr>
  </w:style>
  <w:style w:type="paragraph" w:styleId="BalloonText">
    <w:name w:val="Balloon Text"/>
    <w:basedOn w:val="Normal"/>
    <w:link w:val="BalloonTextChar"/>
    <w:rsid w:val="00C07032"/>
    <w:rPr>
      <w:rFonts w:ascii="Tahoma" w:hAnsi="Tahoma" w:cs="Tahoma"/>
      <w:sz w:val="16"/>
      <w:szCs w:val="16"/>
    </w:rPr>
  </w:style>
  <w:style w:type="character" w:customStyle="1" w:styleId="BalloonTextChar">
    <w:name w:val="Balloon Text Char"/>
    <w:basedOn w:val="DefaultParagraphFont"/>
    <w:link w:val="BalloonText"/>
    <w:rsid w:val="00C070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70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70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7032"/>
    <w:rPr>
      <w:b/>
      <w:color w:val="660033"/>
      <w:spacing w:val="0"/>
    </w:rPr>
  </w:style>
  <w:style w:type="paragraph" w:customStyle="1" w:styleId="Nameditemlist">
    <w:name w:val="Named item list"/>
    <w:basedOn w:val="BodyText"/>
    <w:qFormat/>
    <w:rsid w:val="00C07032"/>
    <w:pPr>
      <w:tabs>
        <w:tab w:val="left" w:pos="2835"/>
      </w:tabs>
      <w:ind w:left="2835" w:hanging="2835"/>
    </w:pPr>
  </w:style>
  <w:style w:type="paragraph" w:customStyle="1" w:styleId="BodyTextnopadding">
    <w:name w:val="Body Text no padding"/>
    <w:basedOn w:val="BodyText"/>
    <w:qFormat/>
    <w:rsid w:val="00C07032"/>
    <w:pPr>
      <w:spacing w:before="0" w:after="0"/>
    </w:pPr>
  </w:style>
  <w:style w:type="paragraph" w:customStyle="1" w:styleId="BodyTextBold">
    <w:name w:val="Body Text Bold"/>
    <w:basedOn w:val="BodyText"/>
    <w:qFormat/>
    <w:rsid w:val="00C07032"/>
    <w:rPr>
      <w:b/>
    </w:rPr>
  </w:style>
  <w:style w:type="character" w:styleId="Hyperlink">
    <w:name w:val="Hyperlink"/>
    <w:basedOn w:val="DefaultParagraphFont"/>
    <w:uiPriority w:val="99"/>
    <w:unhideWhenUsed/>
    <w:rsid w:val="00B156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1235</Words>
  <Characters>7929</Characters>
  <Application>Microsoft Office Word</Application>
  <DocSecurity>0</DocSecurity>
  <Lines>220</Lines>
  <Paragraphs>134</Paragraphs>
  <ScaleCrop>false</ScaleCrop>
  <Company>Author-it Software Corporation Ltd.</Company>
  <LinksUpToDate>false</LinksUpToDate>
  <CharactersWithSpaces>9030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AHCLSK418 Escort livestock during export</dc:title>
  <dc:subject>Approved</dc:subject>
  <dc:creator>Skills Insight</dc:creator>
  <cp:keywords>Release: 1</cp:keywords>
  <dc:description>Review Date: 12 April 2008</dc:description>
  <cp:lastModifiedBy>HSD_TPCMSd.prod</cp:lastModifiedBy>
  <cp:revision>3</cp:revision>
  <dcterms:created xsi:type="dcterms:W3CDTF">2025-03-02T01:00:00Z</dcterms:created>
  <dcterms:modified xsi:type="dcterms:W3CDTF">2025-03-02T01:00:00Z</dcterms:modified>
</cp:coreProperties>
</file>