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165" w:rsidP="00A03165">
      <w:pPr>
        <w:pStyle w:val="Title"/>
      </w:pPr>
      <w:r>
        <w:fldChar w:fldCharType="begin"/>
      </w:r>
      <w:r>
        <w:instrText xml:space="preserve"> TITLE   \* MERGEFORMAT </w:instrText>
      </w:r>
      <w:r>
        <w:fldChar w:fldCharType="separate"/>
      </w:r>
      <w:r>
        <w:t>AHCLSK417 Manage horses for stock work</w:t>
      </w:r>
      <w:r>
        <w:fldChar w:fldCharType="end"/>
      </w:r>
    </w:p>
    <w:p w:rsidR="00A03165" w:rsidP="00A03165">
      <w:pPr>
        <w:pStyle w:val="Version"/>
        <w:sectPr w:rsidSect="00CF13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36C" w:rsidP="00CF136C">
      <w:pPr>
        <w:pStyle w:val="SuperHeading"/>
      </w:pPr>
      <w:r w:rsidRPr="00CF136C">
        <w:t>AHCLSK417 Manage horses for stock work</w:t>
      </w:r>
    </w:p>
    <w:p w:rsidR="00000000" w:rsidRPr="00CF136C" w:rsidP="00CF136C">
      <w:pPr>
        <w:pStyle w:val="Heading1"/>
      </w:pPr>
      <w:bookmarkStart w:id="1" w:name="O_892819"/>
      <w:bookmarkEnd w:id="1"/>
      <w:r w:rsidRPr="00CF136C">
        <w:t>Modification History</w:t>
      </w:r>
    </w:p>
    <w:tbl>
      <w:tblPr>
        <w:tblW w:w="9214" w:type="dxa"/>
        <w:tblLayout w:type="fixed"/>
        <w:tblCellMar>
          <w:left w:w="62" w:type="dxa"/>
          <w:right w:w="62" w:type="dxa"/>
        </w:tblCellMar>
        <w:tblLook w:val="0000"/>
      </w:tblPr>
      <w:tblGrid>
        <w:gridCol w:w="1870"/>
        <w:gridCol w:w="2410"/>
        <w:gridCol w:w="4934"/>
      </w:tblGrid>
      <w:tr w:rsidTr="00CF136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6C">
            <w:pPr>
              <w:pStyle w:val="TableHeading"/>
              <w:rPr>
                <w:lang w:val="en-NZ"/>
              </w:rPr>
            </w:pPr>
            <w:r w:rsidRPr="00CF136C">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6C">
            <w:pPr>
              <w:pStyle w:val="TableHeading"/>
              <w:rPr>
                <w:lang w:val="en-NZ"/>
              </w:rPr>
            </w:pPr>
            <w:r w:rsidRPr="00CF136C">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6C">
            <w:pPr>
              <w:pStyle w:val="TableHeading"/>
              <w:rPr>
                <w:lang w:val="en-NZ"/>
              </w:rPr>
            </w:pPr>
            <w:r w:rsidRPr="00CF136C">
              <w:t>Comments</w:t>
            </w:r>
          </w:p>
        </w:tc>
      </w:tr>
      <w:tr w:rsidTr="00CF136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6C">
            <w:pPr>
              <w:pStyle w:val="BodyText"/>
              <w:rPr>
                <w:lang w:val="en-NZ"/>
              </w:rPr>
            </w:pPr>
            <w:r w:rsidRPr="00CF136C">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6C">
            <w:pPr>
              <w:pStyle w:val="BodyText"/>
              <w:rPr>
                <w:lang w:val="en-NZ"/>
              </w:rPr>
            </w:pPr>
            <w:r w:rsidRPr="00CF136C">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6C" w:rsidP="00CF136C">
            <w:pPr>
              <w:pStyle w:val="BodyText"/>
            </w:pPr>
            <w:r w:rsidRPr="00CF136C">
              <w:t>Initial release</w:t>
            </w:r>
          </w:p>
        </w:tc>
      </w:tr>
    </w:tbl>
    <w:p w:rsidR="00000000" w:rsidRPr="00CF136C" w:rsidP="00CF136C">
      <w:pPr>
        <w:pStyle w:val="BodyText"/>
      </w:pPr>
    </w:p>
    <w:p w:rsidR="00000000" w:rsidRPr="00CF136C" w:rsidP="00CF136C">
      <w:pPr>
        <w:pStyle w:val="AllowPageBreak"/>
      </w:pPr>
    </w:p>
    <w:p w:rsidR="00000000" w:rsidRPr="00CF136C" w:rsidP="00CF136C">
      <w:pPr>
        <w:pStyle w:val="Heading1"/>
      </w:pPr>
      <w:bookmarkStart w:id="2" w:name="O_892820"/>
      <w:bookmarkEnd w:id="2"/>
      <w:r w:rsidRPr="00CF136C">
        <w:t>Application</w:t>
      </w:r>
    </w:p>
    <w:p w:rsidR="00000000" w:rsidRPr="00CF136C" w:rsidP="00CF136C">
      <w:pPr>
        <w:pStyle w:val="BodyText"/>
      </w:pPr>
      <w:r w:rsidRPr="00CF136C">
        <w:t>This unit of competency describes the skills and knowledge required to manage horses for stock work.</w:t>
      </w:r>
    </w:p>
    <w:p w:rsidR="00000000" w:rsidRPr="00CF136C" w:rsidP="00CF136C">
      <w:pPr>
        <w:pStyle w:val="BodyText"/>
      </w:pPr>
    </w:p>
    <w:p w:rsidR="00000000" w:rsidRPr="00CF136C" w:rsidP="00CF136C">
      <w:pPr>
        <w:pStyle w:val="BodyText"/>
      </w:pPr>
      <w:r w:rsidRPr="00CF136C">
        <w:t xml:space="preserve">This unit applies to livestock managers </w:t>
      </w:r>
      <w:r w:rsidRPr="00CF136C">
        <w:t>who use horses for stock work. Managers may also be required to coordinate specialist services from veterinarians and farriers.</w:t>
      </w:r>
    </w:p>
    <w:p w:rsidR="00000000" w:rsidRPr="00CF136C" w:rsidP="00CF136C">
      <w:pPr>
        <w:pStyle w:val="BodyText"/>
      </w:pPr>
    </w:p>
    <w:p w:rsidR="00000000" w:rsidRPr="00CF136C" w:rsidP="00CF136C">
      <w:pPr>
        <w:pStyle w:val="BodyText"/>
      </w:pPr>
      <w:r w:rsidRPr="00CF136C">
        <w:t>All work must be carried out to comply with workplace procedures, work health and safety, animal welfare and biosecurity legisl</w:t>
      </w:r>
      <w:r w:rsidRPr="00CF136C">
        <w:t>ation and codes of practice and sustainability practices.</w:t>
      </w:r>
    </w:p>
    <w:p w:rsidR="00000000" w:rsidRPr="00CF136C" w:rsidP="00CF136C">
      <w:pPr>
        <w:pStyle w:val="BodyText"/>
      </w:pPr>
    </w:p>
    <w:p w:rsidR="00000000" w:rsidRPr="00CF136C" w:rsidP="00CF136C">
      <w:pPr>
        <w:pStyle w:val="BodyText"/>
      </w:pPr>
      <w:r w:rsidRPr="00CF136C">
        <w:t>This unit applies to individuals who tak</w:t>
      </w:r>
      <w:r w:rsidRPr="00CF136C">
        <w:t>e responsibility for their own work and for the quality of the work of others within known parameters. They use discretion and judgement in the selection, allocation and use of available resources and provide and communicate solutions to a range of predict</w:t>
      </w:r>
      <w:r w:rsidRPr="00CF136C">
        <w:t>able and sometimes unpredictable problems.</w:t>
      </w:r>
    </w:p>
    <w:p w:rsidR="00000000" w:rsidRPr="00CF136C" w:rsidP="00CF136C">
      <w:pPr>
        <w:pStyle w:val="BodyText"/>
      </w:pPr>
    </w:p>
    <w:p w:rsidR="00000000" w:rsidRPr="00CF136C" w:rsidP="00CF136C">
      <w:pPr>
        <w:pStyle w:val="BodyText"/>
      </w:pPr>
      <w:r w:rsidRPr="00CF136C">
        <w:t>All units of competency dealing with animals in the AHC Training Package have the requirements for animals to be handled humanely to minimise stress and discomfort.</w:t>
      </w:r>
    </w:p>
    <w:p w:rsidR="00000000" w:rsidRPr="00CF136C" w:rsidP="00CF136C">
      <w:pPr>
        <w:pStyle w:val="BodyText"/>
      </w:pPr>
    </w:p>
    <w:p w:rsidR="00000000" w:rsidRPr="00CF136C" w:rsidP="00CF136C">
      <w:pPr>
        <w:pStyle w:val="BodyText"/>
      </w:pPr>
      <w:r w:rsidRPr="00CF136C">
        <w:t>No occupational licensing, legislative or cert</w:t>
      </w:r>
      <w:r w:rsidRPr="00CF136C">
        <w:t>ification requirements are known to apply to this unit at the time of publication.</w:t>
      </w:r>
    </w:p>
    <w:p w:rsidR="00000000" w:rsidRPr="00CF136C" w:rsidP="00CF136C">
      <w:pPr>
        <w:pStyle w:val="AllowPageBreak"/>
      </w:pPr>
    </w:p>
    <w:p w:rsidR="00000000" w:rsidRPr="00CF136C" w:rsidP="00CF136C">
      <w:pPr>
        <w:pStyle w:val="Heading1"/>
      </w:pPr>
      <w:bookmarkStart w:id="3" w:name="O_892821"/>
      <w:bookmarkEnd w:id="3"/>
      <w:r w:rsidRPr="00CF136C">
        <w:t>Pre-requisite Unit</w:t>
      </w:r>
    </w:p>
    <w:p w:rsidR="00000000" w:rsidRPr="00CF136C" w:rsidP="00CF136C">
      <w:pPr>
        <w:pStyle w:val="BodyText"/>
      </w:pPr>
      <w:r w:rsidRPr="00CF136C">
        <w:t>Nil.</w:t>
      </w:r>
    </w:p>
    <w:p w:rsidR="00000000" w:rsidRPr="00CF136C" w:rsidP="00CF136C">
      <w:pPr>
        <w:pStyle w:val="AllowPageBreak"/>
      </w:pPr>
    </w:p>
    <w:p w:rsidR="00000000" w:rsidRPr="00CF136C" w:rsidP="00CF136C">
      <w:pPr>
        <w:pStyle w:val="Heading1"/>
      </w:pPr>
      <w:bookmarkStart w:id="4" w:name="O_892823"/>
      <w:bookmarkEnd w:id="4"/>
      <w:r w:rsidRPr="00CF136C">
        <w:t>Unit Sector</w:t>
      </w:r>
    </w:p>
    <w:p w:rsidR="00000000" w:rsidRPr="00CF136C" w:rsidP="00CF136C">
      <w:pPr>
        <w:pStyle w:val="BodyText"/>
      </w:pPr>
      <w:r w:rsidRPr="00CF136C">
        <w:t>Livestock (LSK)</w:t>
      </w:r>
    </w:p>
    <w:p w:rsidR="00000000" w:rsidRPr="00CF136C" w:rsidP="00CF136C">
      <w:pPr>
        <w:pStyle w:val="AllowPageBreak"/>
      </w:pPr>
    </w:p>
    <w:p w:rsidR="00000000" w:rsidRPr="00CF136C" w:rsidP="00CF136C">
      <w:pPr>
        <w:pStyle w:val="Heading1"/>
      </w:pPr>
      <w:bookmarkStart w:id="5" w:name="O_892824"/>
      <w:bookmarkEnd w:id="5"/>
      <w:r w:rsidRPr="00CF136C">
        <w:t>Elements and Performance Criteria</w:t>
      </w:r>
    </w:p>
    <w:tbl>
      <w:tblPr>
        <w:tblW w:w="9570" w:type="dxa"/>
        <w:tblLayout w:type="fixed"/>
        <w:tblCellMar>
          <w:left w:w="62" w:type="dxa"/>
          <w:right w:w="62" w:type="dxa"/>
        </w:tblCellMar>
        <w:tblLook w:val="0000"/>
      </w:tblPr>
      <w:tblGrid>
        <w:gridCol w:w="2731"/>
        <w:gridCol w:w="6839"/>
      </w:tblGrid>
      <w:tr w:rsidTr="00A0316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136C">
            <w:pPr>
              <w:pStyle w:val="TableHeading"/>
              <w:rPr>
                <w:lang w:val="en-NZ"/>
              </w:rPr>
            </w:pPr>
            <w:r w:rsidRPr="00CF136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136C">
            <w:pPr>
              <w:pStyle w:val="TableHeading"/>
              <w:rPr>
                <w:lang w:val="en-NZ"/>
              </w:rPr>
            </w:pPr>
            <w:r w:rsidRPr="00CF136C">
              <w:t>Performance criteria</w:t>
            </w:r>
          </w:p>
        </w:tc>
      </w:tr>
      <w:tr w:rsidTr="00A0316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136C">
            <w:pPr>
              <w:pStyle w:val="BodyText"/>
              <w:rPr>
                <w:lang w:val="en-NZ"/>
              </w:rPr>
            </w:pPr>
            <w:r w:rsidRPr="00CF136C">
              <w:t>Elemen</w:t>
            </w:r>
            <w:r w:rsidRPr="00CF136C">
              <w:t>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136C">
            <w:pPr>
              <w:pStyle w:val="BodyText"/>
              <w:rPr>
                <w:lang w:val="en-NZ"/>
              </w:rPr>
            </w:pPr>
            <w:r w:rsidRPr="00CF136C">
              <w:t>Performance criteria describe the performance needed to demonstrate achievement of the element.</w:t>
            </w:r>
          </w:p>
        </w:tc>
      </w:tr>
      <w:tr w:rsidTr="00A0316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6C">
            <w:pPr>
              <w:pStyle w:val="List"/>
              <w:rPr>
                <w:lang w:val="en-NZ"/>
              </w:rPr>
            </w:pPr>
            <w:r w:rsidRPr="00CF136C">
              <w:t>1.</w:t>
            </w:r>
            <w:r w:rsidRPr="00CF136C">
              <w:tab/>
              <w:t>Manage horse condition and health</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6C" w:rsidP="00CF136C">
            <w:pPr>
              <w:pStyle w:val="List"/>
            </w:pPr>
            <w:r w:rsidRPr="00CF136C">
              <w:t>1.1</w:t>
            </w:r>
            <w:r w:rsidRPr="00CF136C">
              <w:tab/>
            </w:r>
            <w:r w:rsidRPr="00CF136C">
              <w:t>Develop and implement workplace procedures for maintaining health and welfare of horses in consultation with workplace staff</w:t>
            </w:r>
          </w:p>
          <w:p w:rsidR="00000000" w:rsidRPr="00CF136C" w:rsidP="00CF136C">
            <w:pPr>
              <w:pStyle w:val="List"/>
            </w:pPr>
            <w:r w:rsidRPr="00CF136C">
              <w:t>1.2</w:t>
            </w:r>
            <w:r w:rsidRPr="00CF136C">
              <w:tab/>
              <w:t>Assess, report and document soundness and working condition of horses in the workplace</w:t>
            </w:r>
          </w:p>
          <w:p w:rsidR="00000000" w:rsidRPr="00CF136C" w:rsidP="00CF136C">
            <w:pPr>
              <w:pStyle w:val="List"/>
            </w:pPr>
            <w:r w:rsidRPr="00CF136C">
              <w:t>1.3</w:t>
            </w:r>
            <w:r w:rsidRPr="00CF136C">
              <w:tab/>
              <w:t>Ensure proper selection, use and mai</w:t>
            </w:r>
            <w:r w:rsidRPr="00CF136C">
              <w:t>ntenance of appropriate personal protective equipment</w:t>
            </w:r>
          </w:p>
          <w:p w:rsidR="00000000" w:rsidRPr="00CF136C" w:rsidP="00CF136C">
            <w:pPr>
              <w:pStyle w:val="List"/>
            </w:pPr>
            <w:r w:rsidRPr="00CF136C">
              <w:t>1.4</w:t>
            </w:r>
            <w:r w:rsidRPr="00CF136C">
              <w:tab/>
              <w:t>Identify unsound or unhealthy horses and diagnose or establish reasons for their condition such as seeking veterinary advice where required</w:t>
            </w:r>
          </w:p>
          <w:p w:rsidR="00000000" w:rsidRPr="00CF136C" w:rsidP="00CF136C">
            <w:pPr>
              <w:pStyle w:val="List"/>
            </w:pPr>
            <w:r w:rsidRPr="00CF136C">
              <w:t>1.5</w:t>
            </w:r>
            <w:r w:rsidRPr="00CF136C">
              <w:tab/>
              <w:t>Administer treatment and implement management plan for</w:t>
            </w:r>
            <w:r w:rsidRPr="00CF136C">
              <w:t xml:space="preserve"> unsound or unhealthy horses under supervisor or veterinary supervision as required</w:t>
            </w:r>
          </w:p>
          <w:p w:rsidR="00000000" w:rsidP="00CF136C">
            <w:pPr>
              <w:pStyle w:val="List"/>
              <w:rPr>
                <w:lang w:val="en-NZ"/>
              </w:rPr>
            </w:pPr>
            <w:r w:rsidRPr="00CF136C">
              <w:t>1.6</w:t>
            </w:r>
            <w:r w:rsidRPr="00CF136C">
              <w:tab/>
              <w:t>Keep proper records of horse identification, treatments administered and management plans</w:t>
            </w:r>
          </w:p>
        </w:tc>
      </w:tr>
      <w:tr w:rsidTr="00A0316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6C">
            <w:pPr>
              <w:pStyle w:val="List"/>
              <w:rPr>
                <w:lang w:val="en-NZ"/>
              </w:rPr>
            </w:pPr>
            <w:r w:rsidRPr="00CF136C">
              <w:t>2.</w:t>
            </w:r>
            <w:r w:rsidRPr="00CF136C">
              <w:tab/>
              <w:t>Manage nutritional requirements of horses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6C" w:rsidP="00CF136C">
            <w:pPr>
              <w:pStyle w:val="List"/>
            </w:pPr>
            <w:r w:rsidRPr="00CF136C">
              <w:t>2.1</w:t>
            </w:r>
            <w:r w:rsidRPr="00CF136C">
              <w:tab/>
              <w:t>Develop and implement feedin</w:t>
            </w:r>
            <w:r w:rsidRPr="00CF136C">
              <w:t>g plans for horses in the workplace taking into account daily and seasonal factors affecting nutritional requirements</w:t>
            </w:r>
          </w:p>
          <w:p w:rsidR="00000000" w:rsidRPr="00CF136C" w:rsidP="00CF136C">
            <w:pPr>
              <w:pStyle w:val="List"/>
            </w:pPr>
            <w:r w:rsidRPr="00CF136C">
              <w:t>2.2</w:t>
            </w:r>
            <w:r w:rsidRPr="00CF136C">
              <w:tab/>
              <w:t>Provide supplementary feeding programs to workplace horses to ensure they are in optimum physical condition and health for stock work</w:t>
            </w:r>
          </w:p>
          <w:p w:rsidR="00000000" w:rsidRPr="00CF136C" w:rsidP="00CF136C">
            <w:pPr>
              <w:pStyle w:val="List"/>
            </w:pPr>
            <w:r w:rsidRPr="00CF136C">
              <w:t>2.3</w:t>
            </w:r>
            <w:r w:rsidRPr="00CF136C">
              <w:tab/>
              <w:t>Identify potential nutritional problems and take preventative or corrective action through the use or withdrawal of supplementary feeding</w:t>
            </w:r>
          </w:p>
          <w:p w:rsidR="00000000" w:rsidP="00CF136C">
            <w:pPr>
              <w:pStyle w:val="List"/>
              <w:rPr>
                <w:lang w:val="en-NZ"/>
              </w:rPr>
            </w:pPr>
            <w:r w:rsidRPr="00CF136C">
              <w:t>2.4</w:t>
            </w:r>
            <w:r w:rsidRPr="00CF136C">
              <w:tab/>
              <w:t>Develop and implement work programs for horses according to their condition and nutritional status</w:t>
            </w:r>
          </w:p>
        </w:tc>
      </w:tr>
      <w:tr w:rsidTr="00A0316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6C">
            <w:pPr>
              <w:pStyle w:val="List"/>
              <w:rPr>
                <w:lang w:val="en-NZ"/>
              </w:rPr>
            </w:pPr>
            <w:r w:rsidRPr="00CF136C">
              <w:t>3.</w:t>
            </w:r>
            <w:r w:rsidRPr="00CF136C">
              <w:tab/>
            </w:r>
            <w:r w:rsidRPr="00CF136C">
              <w:t>Supervise activities and tasks requiring the use of horses of workplace personnel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6C" w:rsidP="00CF136C">
            <w:pPr>
              <w:pStyle w:val="List"/>
            </w:pPr>
            <w:r w:rsidRPr="00CF136C">
              <w:t>3.1</w:t>
            </w:r>
            <w:r w:rsidRPr="00CF136C">
              <w:tab/>
              <w:t>Conduct risk assessments for activities and tasks requiring the use of horses, and implement and monitor the measures to control these risks</w:t>
            </w:r>
          </w:p>
          <w:p w:rsidR="00000000" w:rsidRPr="00CF136C" w:rsidP="00CF136C">
            <w:pPr>
              <w:pStyle w:val="List"/>
            </w:pPr>
            <w:r w:rsidRPr="00CF136C">
              <w:t>3.2</w:t>
            </w:r>
            <w:r w:rsidRPr="00CF136C">
              <w:tab/>
              <w:t>Match horses in workplace</w:t>
            </w:r>
            <w:r w:rsidRPr="00CF136C">
              <w:t xml:space="preserve"> to personnel by rider ability and suitability for tasks</w:t>
            </w:r>
          </w:p>
          <w:p w:rsidR="00000000" w:rsidRPr="00CF136C" w:rsidP="00CF136C">
            <w:pPr>
              <w:pStyle w:val="List"/>
            </w:pPr>
            <w:r w:rsidRPr="00CF136C">
              <w:t>3.3</w:t>
            </w:r>
            <w:r w:rsidRPr="00CF136C">
              <w:tab/>
              <w:t>Schedule tasks requiring the use of horses and communicate details to appropriate staff</w:t>
            </w:r>
          </w:p>
          <w:p w:rsidR="00000000" w:rsidRPr="00CF136C" w:rsidP="00CF136C">
            <w:pPr>
              <w:pStyle w:val="List"/>
            </w:pPr>
            <w:r w:rsidRPr="00CF136C">
              <w:t>3.4</w:t>
            </w:r>
            <w:r w:rsidRPr="00CF136C">
              <w:tab/>
              <w:t>Coordinate tasks requiring the use of horses and provide supervision to ensure that horses and personne</w:t>
            </w:r>
            <w:r w:rsidRPr="00CF136C">
              <w:t>l work within industry and enterprise policies and procedures</w:t>
            </w:r>
          </w:p>
          <w:p w:rsidR="00000000" w:rsidRPr="00CF136C" w:rsidP="00CF136C">
            <w:pPr>
              <w:pStyle w:val="List"/>
            </w:pPr>
            <w:r w:rsidRPr="00CF136C">
              <w:t>3.5</w:t>
            </w:r>
            <w:r w:rsidRPr="00CF136C">
              <w:tab/>
              <w:t>Coordinate breaking in of horses by contractors or staff and provide supervision to ensure that horses and personnel work within industry and enterprise policies and procedures</w:t>
            </w:r>
          </w:p>
          <w:p w:rsidR="00000000" w:rsidRPr="00CF136C" w:rsidP="00CF136C">
            <w:pPr>
              <w:pStyle w:val="List"/>
            </w:pPr>
            <w:r w:rsidRPr="00CF136C">
              <w:t>3.6</w:t>
            </w:r>
            <w:r w:rsidRPr="00CF136C">
              <w:tab/>
              <w:t>Provide i</w:t>
            </w:r>
            <w:r w:rsidRPr="00CF136C">
              <w:t>nexperienced horses with stock training by experienced riders</w:t>
            </w:r>
          </w:p>
          <w:p w:rsidR="00000000" w:rsidRPr="00CF136C" w:rsidP="00CF136C">
            <w:pPr>
              <w:pStyle w:val="List"/>
            </w:pPr>
            <w:r w:rsidRPr="00CF136C">
              <w:t>3.7</w:t>
            </w:r>
            <w:r w:rsidRPr="00CF136C">
              <w:tab/>
              <w:t>Maintain regular communication with workplace staff and contractors to ensure smooth operation</w:t>
            </w:r>
          </w:p>
          <w:p w:rsidR="00000000" w:rsidRPr="00CF136C" w:rsidP="00CF136C">
            <w:pPr>
              <w:pStyle w:val="List"/>
            </w:pPr>
            <w:r w:rsidRPr="00CF136C">
              <w:t>3.8</w:t>
            </w:r>
            <w:r w:rsidRPr="00CF136C">
              <w:tab/>
              <w:t>Monitor outcomes of activities and tasks requiring the use of horses and record in line wit</w:t>
            </w:r>
            <w:r w:rsidRPr="00CF136C">
              <w:t>h enterprise requirements</w:t>
            </w:r>
          </w:p>
        </w:tc>
      </w:tr>
    </w:tbl>
    <w:p w:rsidR="00000000" w:rsidRPr="00CF136C" w:rsidP="00CF136C">
      <w:pPr>
        <w:pStyle w:val="BodyText"/>
      </w:pPr>
    </w:p>
    <w:p w:rsidR="00000000" w:rsidRPr="00CF136C" w:rsidP="00CF136C">
      <w:pPr>
        <w:pStyle w:val="AllowPageBreak"/>
      </w:pPr>
    </w:p>
    <w:p w:rsidR="00000000" w:rsidRPr="00CF136C" w:rsidP="00CF136C">
      <w:pPr>
        <w:pStyle w:val="Heading1"/>
      </w:pPr>
      <w:bookmarkStart w:id="6" w:name="O_892825"/>
      <w:bookmarkEnd w:id="6"/>
      <w:r w:rsidRPr="00CF136C">
        <w:t>Foundation Skills</w:t>
      </w:r>
    </w:p>
    <w:p w:rsidR="00000000" w:rsidRPr="00CF136C" w:rsidP="00CF136C">
      <w:pPr>
        <w:pStyle w:val="BodyText"/>
      </w:pPr>
      <w:r w:rsidRPr="00CF136C">
        <w:t>Foundation Skills essential to performance are explicit in the performance criteria of this unit of competency.</w:t>
      </w:r>
    </w:p>
    <w:p w:rsidR="00000000" w:rsidRPr="00CF136C" w:rsidP="00CF136C">
      <w:pPr>
        <w:pStyle w:val="AllowPageBreak"/>
      </w:pPr>
    </w:p>
    <w:p w:rsidR="00000000" w:rsidRPr="00CF136C" w:rsidP="00CF136C">
      <w:pPr>
        <w:pStyle w:val="Heading1"/>
      </w:pPr>
      <w:bookmarkStart w:id="7" w:name="O_892826"/>
      <w:bookmarkEnd w:id="7"/>
      <w:r w:rsidRPr="00CF136C">
        <w:t>Range of Conditions</w:t>
      </w:r>
    </w:p>
    <w:p w:rsidR="00000000" w:rsidRPr="00CF136C" w:rsidP="00CF136C">
      <w:pPr>
        <w:pStyle w:val="Heading1"/>
      </w:pPr>
      <w:bookmarkStart w:id="8" w:name="O_892827"/>
      <w:bookmarkEnd w:id="8"/>
      <w:r w:rsidRPr="00CF136C">
        <w:t>Unit Mapping Information</w:t>
      </w:r>
    </w:p>
    <w:p w:rsidR="00000000" w:rsidRPr="00CF136C" w:rsidP="00CF136C">
      <w:pPr>
        <w:pStyle w:val="BodyText"/>
      </w:pPr>
      <w:r w:rsidRPr="00CF136C">
        <w:t>Thi</w:t>
      </w:r>
      <w:r w:rsidRPr="00CF136C">
        <w:t>s unit is equivalent to AHCLSK417A Manage horses for stock work</w:t>
      </w:r>
    </w:p>
    <w:p w:rsidR="00000000" w:rsidRPr="00CF136C" w:rsidP="00CF136C">
      <w:pPr>
        <w:pStyle w:val="AllowPageBreak"/>
      </w:pPr>
    </w:p>
    <w:p w:rsidR="00000000" w:rsidRPr="00CF136C" w:rsidP="00CF136C">
      <w:pPr>
        <w:pStyle w:val="Heading1"/>
      </w:pPr>
      <w:bookmarkStart w:id="9" w:name="O_892834"/>
      <w:bookmarkEnd w:id="9"/>
      <w:r w:rsidRPr="00CF136C">
        <w:t>Links</w:t>
      </w:r>
    </w:p>
    <w:p w:rsidR="00000000" w:rsidRPr="00CF136C" w:rsidP="00CF136C">
      <w:pPr>
        <w:pStyle w:val="BodyText"/>
      </w:pPr>
      <w:r w:rsidRPr="00CF136C">
        <w:t>Companion Volume implementation guides are found in VETNet - https://vetnet.education.gov.au/Pages/TrainingDocs.aspx?q=c6399549-9c62-4a5e-bf1a-524b2322cf72</w:t>
      </w:r>
    </w:p>
    <w:p w:rsidR="00000000" w:rsidRPr="00CF136C" w:rsidP="00CF136C"/>
    <w:sectPr w:rsidSect="00CF13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6C" w:rsidRPr="00A03165" w:rsidP="00A031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165" w:rsidP="00CF13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03165" w:rsidP="00CF136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A03165" w:rsidP="00CF13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6C" w:rsidRPr="00A03165" w:rsidP="00A031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165" w:rsidRPr="002D2AF8" w:rsidP="00CF136C">
    <w:pPr>
      <w:pStyle w:val="Header"/>
      <w:framePr w:wrap="around"/>
    </w:pPr>
    <w:r>
      <w:fldChar w:fldCharType="begin"/>
    </w:r>
    <w:r>
      <w:instrText xml:space="preserve"> TITLE   \* MERGEFORMAT </w:instrText>
    </w:r>
    <w:r>
      <w:fldChar w:fldCharType="separate"/>
    </w:r>
    <w:r>
      <w:t>AHCLSK417 Manage horses for 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September 2016</w:t>
    </w:r>
    <w:r>
      <w:fldChar w:fldCharType="end"/>
    </w:r>
  </w:p>
  <w:p w:rsidR="00A03165" w:rsidP="00CF13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3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36C"/>
    <w:pPr>
      <w:spacing w:before="360" w:after="60"/>
      <w:outlineLvl w:val="0"/>
    </w:pPr>
    <w:rPr>
      <w:sz w:val="32"/>
    </w:rPr>
  </w:style>
  <w:style w:type="paragraph" w:styleId="Heading2">
    <w:name w:val="heading 2"/>
    <w:basedOn w:val="HeadingBase"/>
    <w:next w:val="BodyText"/>
    <w:link w:val="Heading2Char"/>
    <w:qFormat/>
    <w:rsid w:val="00CF136C"/>
    <w:pPr>
      <w:keepLines/>
      <w:spacing w:before="240" w:after="120"/>
      <w:outlineLvl w:val="1"/>
    </w:pPr>
    <w:rPr>
      <w:sz w:val="28"/>
      <w:szCs w:val="40"/>
    </w:rPr>
  </w:style>
  <w:style w:type="paragraph" w:styleId="Heading3">
    <w:name w:val="heading 3"/>
    <w:basedOn w:val="HeadingBase"/>
    <w:next w:val="BodyText"/>
    <w:link w:val="Heading3Char"/>
    <w:qFormat/>
    <w:rsid w:val="00CF136C"/>
    <w:pPr>
      <w:spacing w:before="180" w:after="120"/>
      <w:outlineLvl w:val="2"/>
    </w:pPr>
    <w:rPr>
      <w:spacing w:val="-10"/>
      <w:kern w:val="32"/>
    </w:rPr>
  </w:style>
  <w:style w:type="paragraph" w:styleId="Heading4">
    <w:name w:val="heading 4"/>
    <w:basedOn w:val="HeadingBase"/>
    <w:next w:val="BodyText"/>
    <w:link w:val="Heading4Char"/>
    <w:qFormat/>
    <w:rsid w:val="00CF136C"/>
    <w:pPr>
      <w:spacing w:before="160" w:after="120"/>
      <w:outlineLvl w:val="3"/>
    </w:pPr>
    <w:rPr>
      <w:sz w:val="22"/>
    </w:rPr>
  </w:style>
  <w:style w:type="paragraph" w:styleId="Heading5">
    <w:name w:val="heading 5"/>
    <w:basedOn w:val="HeadingBase"/>
    <w:next w:val="Normal"/>
    <w:link w:val="Heading5Char"/>
    <w:qFormat/>
    <w:rsid w:val="00CF136C"/>
    <w:pPr>
      <w:spacing w:before="80"/>
      <w:outlineLvl w:val="4"/>
    </w:pPr>
    <w:rPr>
      <w:color w:val="918585"/>
      <w:sz w:val="20"/>
    </w:rPr>
  </w:style>
  <w:style w:type="paragraph" w:styleId="Heading6">
    <w:name w:val="heading 6"/>
    <w:basedOn w:val="HeadingBase"/>
    <w:next w:val="Normal"/>
    <w:link w:val="Heading6Char"/>
    <w:qFormat/>
    <w:rsid w:val="00CF136C"/>
    <w:pPr>
      <w:spacing w:before="60"/>
      <w:outlineLvl w:val="5"/>
    </w:pPr>
    <w:rPr>
      <w:color w:val="918585"/>
      <w:sz w:val="20"/>
    </w:rPr>
  </w:style>
  <w:style w:type="paragraph" w:styleId="Heading7">
    <w:name w:val="heading 7"/>
    <w:basedOn w:val="Normal"/>
    <w:next w:val="Normal"/>
    <w:link w:val="Heading7Char"/>
    <w:qFormat/>
    <w:rsid w:val="00CF136C"/>
    <w:pPr>
      <w:ind w:left="720"/>
      <w:outlineLvl w:val="6"/>
    </w:pPr>
    <w:rPr>
      <w:i/>
    </w:rPr>
  </w:style>
  <w:style w:type="paragraph" w:styleId="Heading8">
    <w:name w:val="heading 8"/>
    <w:basedOn w:val="Normal"/>
    <w:next w:val="Normal"/>
    <w:link w:val="Heading8Char"/>
    <w:qFormat/>
    <w:rsid w:val="00CF136C"/>
    <w:pPr>
      <w:ind w:left="720"/>
      <w:outlineLvl w:val="7"/>
    </w:pPr>
    <w:rPr>
      <w:i/>
    </w:rPr>
  </w:style>
  <w:style w:type="paragraph" w:styleId="Heading9">
    <w:name w:val="heading 9"/>
    <w:basedOn w:val="Normal"/>
    <w:next w:val="Normal"/>
    <w:link w:val="Heading9Char"/>
    <w:qFormat/>
    <w:rsid w:val="00CF136C"/>
    <w:pPr>
      <w:ind w:left="720"/>
      <w:outlineLvl w:val="8"/>
    </w:pPr>
    <w:rPr>
      <w:i/>
    </w:rPr>
  </w:style>
  <w:style w:type="character" w:default="1" w:styleId="DefaultParagraphFont">
    <w:name w:val="Default Paragraph Font"/>
    <w:uiPriority w:val="1"/>
    <w:unhideWhenUsed/>
    <w:rsid w:val="00CF1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36C"/>
  </w:style>
  <w:style w:type="character" w:customStyle="1" w:styleId="Heading1Char">
    <w:name w:val="Heading 1 Char"/>
    <w:basedOn w:val="DefaultParagraphFont"/>
    <w:link w:val="Heading1"/>
    <w:rsid w:val="00CF136C"/>
    <w:rPr>
      <w:rFonts w:ascii="Times New Roman" w:eastAsia="Times New Roman" w:hAnsi="Times New Roman" w:cs="Times New Roman"/>
      <w:b/>
      <w:sz w:val="32"/>
      <w:szCs w:val="20"/>
      <w:lang w:eastAsia="en-US"/>
    </w:rPr>
  </w:style>
  <w:style w:type="paragraph" w:styleId="BodyText">
    <w:name w:val="Body Text"/>
    <w:basedOn w:val="Normal"/>
    <w:link w:val="BodyTextChar"/>
    <w:rsid w:val="00CF13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136C"/>
    <w:rPr>
      <w:rFonts w:ascii="Times New Roman" w:eastAsia="Times New Roman" w:hAnsi="Times New Roman" w:cs="Times New Roman"/>
      <w:sz w:val="24"/>
      <w:lang w:eastAsia="en-US"/>
    </w:rPr>
  </w:style>
  <w:style w:type="paragraph" w:styleId="List">
    <w:name w:val="List"/>
    <w:basedOn w:val="BodyText"/>
    <w:next w:val="BodyText"/>
    <w:rsid w:val="00CF136C"/>
    <w:pPr>
      <w:tabs>
        <w:tab w:val="left" w:pos="340"/>
      </w:tabs>
      <w:spacing w:before="60" w:after="60"/>
      <w:ind w:left="340" w:hanging="340"/>
    </w:pPr>
  </w:style>
  <w:style w:type="paragraph" w:customStyle="1" w:styleId="SuperHeading">
    <w:name w:val="SuperHeading"/>
    <w:basedOn w:val="Normal"/>
    <w:rsid w:val="00CF136C"/>
    <w:pPr>
      <w:spacing w:before="240" w:after="120"/>
      <w:outlineLvl w:val="0"/>
    </w:pPr>
    <w:rPr>
      <w:rFonts w:ascii="Times New Roman" w:hAnsi="Times New Roman"/>
      <w:b/>
      <w:sz w:val="32"/>
    </w:rPr>
  </w:style>
  <w:style w:type="paragraph" w:customStyle="1" w:styleId="TableHeading">
    <w:name w:val="Table Heading"/>
    <w:basedOn w:val="HeadingBase"/>
    <w:rsid w:val="00CF136C"/>
    <w:pPr>
      <w:keepLines/>
      <w:pBdr>
        <w:bottom w:val="single" w:sz="6" w:space="1" w:color="918585"/>
      </w:pBdr>
      <w:spacing w:before="240"/>
    </w:pPr>
  </w:style>
  <w:style w:type="paragraph" w:customStyle="1" w:styleId="AllowPageBreak">
    <w:name w:val="AllowPageBreak"/>
    <w:rsid w:val="00CF13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13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3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3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3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3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3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36C"/>
    <w:rPr>
      <w:rFonts w:ascii="Courier New" w:eastAsia="Times New Roman" w:hAnsi="Courier New" w:cs="Times New Roman"/>
      <w:i/>
      <w:szCs w:val="20"/>
      <w:lang w:eastAsia="en-US"/>
    </w:rPr>
  </w:style>
  <w:style w:type="paragraph" w:customStyle="1" w:styleId="HeadingBase">
    <w:name w:val="Heading Base"/>
    <w:rsid w:val="00CF1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36C"/>
    <w:pPr>
      <w:tabs>
        <w:tab w:val="right" w:leader="dot" w:pos="9072"/>
      </w:tabs>
      <w:ind w:left="567"/>
    </w:pPr>
    <w:rPr>
      <w:szCs w:val="22"/>
    </w:rPr>
  </w:style>
  <w:style w:type="paragraph" w:customStyle="1" w:styleId="TOCBase">
    <w:name w:val="TOC Base"/>
    <w:rsid w:val="00CF1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36C"/>
    <w:pPr>
      <w:tabs>
        <w:tab w:val="right" w:leader="dot" w:pos="9072"/>
      </w:tabs>
      <w:spacing w:before="40" w:after="40"/>
      <w:ind w:left="284"/>
    </w:pPr>
    <w:rPr>
      <w:rFonts w:ascii="Times New Roman" w:hAnsi="Times New Roman"/>
    </w:rPr>
  </w:style>
  <w:style w:type="paragraph" w:styleId="TOC1">
    <w:name w:val="toc 1"/>
    <w:basedOn w:val="TOCBase"/>
    <w:next w:val="Normal"/>
    <w:rsid w:val="00CF13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1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36C"/>
    <w:rPr>
      <w:rFonts w:ascii="Times New Roman" w:eastAsia="Times New Roman" w:hAnsi="Times New Roman" w:cs="Times New Roman"/>
      <w:sz w:val="16"/>
      <w:lang w:eastAsia="en-US"/>
    </w:rPr>
  </w:style>
  <w:style w:type="paragraph" w:styleId="Title">
    <w:name w:val="Title"/>
    <w:basedOn w:val="HeadingBase"/>
    <w:link w:val="TitleChar"/>
    <w:qFormat/>
    <w:rsid w:val="00CF136C"/>
    <w:pPr>
      <w:spacing w:before="5040"/>
      <w:jc w:val="center"/>
    </w:pPr>
    <w:rPr>
      <w:sz w:val="48"/>
      <w:szCs w:val="72"/>
      <w:lang w:val="en-US"/>
    </w:rPr>
  </w:style>
  <w:style w:type="character" w:customStyle="1" w:styleId="TitleChar">
    <w:name w:val="Title Char"/>
    <w:basedOn w:val="DefaultParagraphFont"/>
    <w:link w:val="Title"/>
    <w:rsid w:val="00CF1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36C"/>
    <w:pPr>
      <w:tabs>
        <w:tab w:val="left" w:pos="3600"/>
        <w:tab w:val="left" w:pos="3958"/>
      </w:tabs>
    </w:pPr>
  </w:style>
  <w:style w:type="paragraph" w:styleId="ListBullet">
    <w:name w:val="List Bullet"/>
    <w:basedOn w:val="List"/>
    <w:rsid w:val="00CF136C"/>
    <w:pPr>
      <w:numPr>
        <w:numId w:val="11"/>
      </w:numPr>
      <w:tabs>
        <w:tab w:val="clear" w:pos="340"/>
      </w:tabs>
      <w:spacing w:before="40" w:after="40"/>
    </w:pPr>
  </w:style>
  <w:style w:type="paragraph" w:customStyle="1" w:styleId="Note">
    <w:name w:val="Note"/>
    <w:basedOn w:val="BodyText"/>
    <w:rsid w:val="00CF13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136C"/>
    <w:rPr>
      <w:b/>
      <w:spacing w:val="0"/>
    </w:rPr>
  </w:style>
  <w:style w:type="paragraph" w:customStyle="1" w:styleId="SuperTitle">
    <w:name w:val="SuperTitle"/>
    <w:basedOn w:val="Title"/>
    <w:rsid w:val="00CF136C"/>
    <w:pPr>
      <w:framePr w:wrap="auto" w:hAnchor="text" w:y="6049"/>
    </w:pPr>
    <w:rPr>
      <w:color w:val="000000"/>
      <w:sz w:val="40"/>
    </w:rPr>
  </w:style>
  <w:style w:type="paragraph" w:customStyle="1" w:styleId="TOCTitle">
    <w:name w:val="TOCTitle"/>
    <w:basedOn w:val="Heading1"/>
    <w:rsid w:val="00CF136C"/>
    <w:pPr>
      <w:spacing w:after="240"/>
      <w:jc w:val="center"/>
      <w:outlineLvl w:val="9"/>
    </w:pPr>
    <w:rPr>
      <w:caps/>
    </w:rPr>
  </w:style>
  <w:style w:type="paragraph" w:customStyle="1" w:styleId="Version">
    <w:name w:val="Version"/>
    <w:rsid w:val="00CF13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136C"/>
    <w:pPr>
      <w:numPr>
        <w:numId w:val="12"/>
      </w:numPr>
      <w:tabs>
        <w:tab w:val="clear" w:pos="680"/>
      </w:tabs>
    </w:pPr>
  </w:style>
  <w:style w:type="paragraph" w:styleId="Index1">
    <w:name w:val="index 1"/>
    <w:basedOn w:val="Normal"/>
    <w:next w:val="Normal"/>
    <w:semiHidden/>
    <w:rsid w:val="00CF136C"/>
    <w:pPr>
      <w:keepNext w:val="0"/>
      <w:tabs>
        <w:tab w:val="right" w:pos="4176"/>
      </w:tabs>
      <w:ind w:left="198" w:hanging="198"/>
    </w:pPr>
    <w:rPr>
      <w:rFonts w:ascii="Garamond" w:hAnsi="Garamond"/>
    </w:rPr>
  </w:style>
  <w:style w:type="paragraph" w:styleId="IndexHeading">
    <w:name w:val="index heading"/>
    <w:basedOn w:val="Normal"/>
    <w:next w:val="Index1"/>
    <w:semiHidden/>
    <w:rsid w:val="00CF136C"/>
    <w:pPr>
      <w:spacing w:before="120" w:after="120"/>
    </w:pPr>
    <w:rPr>
      <w:rFonts w:ascii="Arial" w:hAnsi="Arial"/>
      <w:b/>
      <w:color w:val="918585"/>
      <w:sz w:val="24"/>
    </w:rPr>
  </w:style>
  <w:style w:type="paragraph" w:styleId="Header">
    <w:name w:val="header"/>
    <w:basedOn w:val="Normal"/>
    <w:link w:val="HeaderChar"/>
    <w:rsid w:val="00CF1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36C"/>
    <w:rPr>
      <w:rFonts w:ascii="Times New Roman" w:eastAsia="Times New Roman" w:hAnsi="Times New Roman" w:cs="Times New Roman"/>
      <w:sz w:val="16"/>
      <w:szCs w:val="20"/>
      <w:lang w:val="en-GB" w:eastAsia="en-US"/>
    </w:rPr>
  </w:style>
  <w:style w:type="paragraph" w:customStyle="1" w:styleId="Chapter">
    <w:name w:val="Chapter"/>
    <w:basedOn w:val="Normal"/>
    <w:rsid w:val="00CF136C"/>
    <w:pPr>
      <w:spacing w:before="240"/>
    </w:pPr>
    <w:rPr>
      <w:rFonts w:ascii="Times New Roman" w:hAnsi="Times New Roman"/>
      <w:smallCaps/>
      <w:spacing w:val="80"/>
      <w:sz w:val="28"/>
    </w:rPr>
  </w:style>
  <w:style w:type="paragraph" w:customStyle="1" w:styleId="InChapter">
    <w:name w:val="InChapter"/>
    <w:basedOn w:val="Heading3"/>
    <w:rsid w:val="00CF136C"/>
    <w:pPr>
      <w:spacing w:after="240"/>
      <w:outlineLvl w:val="9"/>
    </w:pPr>
    <w:rPr>
      <w:noProof/>
    </w:rPr>
  </w:style>
  <w:style w:type="paragraph" w:styleId="Index2">
    <w:name w:val="index 2"/>
    <w:basedOn w:val="Normal"/>
    <w:next w:val="Normal"/>
    <w:semiHidden/>
    <w:rsid w:val="00CF136C"/>
    <w:pPr>
      <w:tabs>
        <w:tab w:val="right" w:pos="4176"/>
      </w:tabs>
      <w:ind w:left="568" w:hanging="284"/>
    </w:pPr>
    <w:rPr>
      <w:rFonts w:ascii="Garamond" w:hAnsi="Garamond"/>
    </w:rPr>
  </w:style>
  <w:style w:type="paragraph" w:customStyle="1" w:styleId="Byline">
    <w:name w:val="Byline"/>
    <w:rsid w:val="00CF1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36C"/>
    <w:pPr>
      <w:tabs>
        <w:tab w:val="clear" w:pos="3600"/>
        <w:tab w:val="clear" w:pos="3958"/>
      </w:tabs>
      <w:jc w:val="right"/>
    </w:pPr>
  </w:style>
  <w:style w:type="character" w:styleId="Emphasis">
    <w:name w:val="Emphasis"/>
    <w:basedOn w:val="DefaultParagraphFont"/>
    <w:qFormat/>
    <w:rsid w:val="00CF136C"/>
    <w:rPr>
      <w:i/>
    </w:rPr>
  </w:style>
  <w:style w:type="paragraph" w:styleId="Caption">
    <w:name w:val="caption"/>
    <w:basedOn w:val="BodyText"/>
    <w:next w:val="Normal"/>
    <w:qFormat/>
    <w:rsid w:val="00CF136C"/>
    <w:pPr>
      <w:framePr w:w="2268" w:hSpace="181" w:vSpace="181" w:wrap="around" w:vAnchor="text" w:hAnchor="page" w:x="1135" w:y="285" w:anchorLock="1"/>
    </w:pPr>
    <w:rPr>
      <w:i/>
    </w:rPr>
  </w:style>
  <w:style w:type="paragraph" w:customStyle="1" w:styleId="MiniTOCTitle">
    <w:name w:val="MiniTOCTitle"/>
    <w:basedOn w:val="Heading4"/>
    <w:rsid w:val="00CF136C"/>
    <w:pPr>
      <w:spacing w:before="240"/>
      <w:outlineLvl w:val="9"/>
    </w:pPr>
    <w:rPr>
      <w:noProof/>
      <w:sz w:val="24"/>
    </w:rPr>
  </w:style>
  <w:style w:type="paragraph" w:customStyle="1" w:styleId="MiniTOCItem">
    <w:name w:val="MiniTOCItem"/>
    <w:basedOn w:val="ListBullet"/>
    <w:rsid w:val="00CF136C"/>
    <w:pPr>
      <w:numPr>
        <w:numId w:val="0"/>
      </w:numPr>
      <w:tabs>
        <w:tab w:val="right" w:leader="dot" w:pos="6521"/>
      </w:tabs>
      <w:spacing w:before="0" w:after="0"/>
    </w:pPr>
  </w:style>
  <w:style w:type="paragraph" w:customStyle="1" w:styleId="TOFTitle">
    <w:name w:val="TOFTitle"/>
    <w:basedOn w:val="TOCTitle"/>
    <w:rsid w:val="00CF136C"/>
  </w:style>
  <w:style w:type="paragraph" w:styleId="TableofFigures">
    <w:name w:val="table of figures"/>
    <w:basedOn w:val="Normal"/>
    <w:next w:val="Normal"/>
    <w:semiHidden/>
    <w:rsid w:val="00CF136C"/>
    <w:pPr>
      <w:tabs>
        <w:tab w:val="right" w:leader="dot" w:pos="9072"/>
      </w:tabs>
      <w:ind w:left="970" w:hanging="403"/>
    </w:pPr>
    <w:rPr>
      <w:rFonts w:ascii="Times New Roman" w:hAnsi="Times New Roman"/>
      <w:b/>
    </w:rPr>
  </w:style>
  <w:style w:type="paragraph" w:styleId="ListNumber">
    <w:name w:val="List Number"/>
    <w:basedOn w:val="List"/>
    <w:rsid w:val="00CF136C"/>
    <w:pPr>
      <w:numPr>
        <w:numId w:val="9"/>
      </w:numPr>
    </w:pPr>
  </w:style>
  <w:style w:type="character" w:customStyle="1" w:styleId="WingdingSymbols">
    <w:name w:val="Wingding Symbols"/>
    <w:rsid w:val="00CF136C"/>
    <w:rPr>
      <w:rFonts w:ascii="Wingdings" w:hAnsi="Wingdings"/>
    </w:rPr>
  </w:style>
  <w:style w:type="character" w:customStyle="1" w:styleId="HotSpot">
    <w:name w:val="HotSpot"/>
    <w:rsid w:val="00CF136C"/>
    <w:rPr>
      <w:color w:val="0033CC"/>
      <w:u w:val="none"/>
    </w:rPr>
  </w:style>
  <w:style w:type="paragraph" w:customStyle="1" w:styleId="BodyTextRight">
    <w:name w:val="Body Text Right"/>
    <w:basedOn w:val="BodyText"/>
    <w:rsid w:val="00CF136C"/>
    <w:pPr>
      <w:spacing w:before="0" w:after="0"/>
      <w:jc w:val="right"/>
    </w:pPr>
  </w:style>
  <w:style w:type="paragraph" w:styleId="Index3">
    <w:name w:val="index 3"/>
    <w:basedOn w:val="ListNumber2"/>
    <w:next w:val="Normal"/>
    <w:semiHidden/>
    <w:rsid w:val="00CF136C"/>
    <w:pPr>
      <w:numPr>
        <w:numId w:val="0"/>
      </w:numPr>
      <w:tabs>
        <w:tab w:val="right" w:leader="dot" w:pos="4176"/>
      </w:tabs>
    </w:pPr>
  </w:style>
  <w:style w:type="paragraph" w:styleId="ListNumber2">
    <w:name w:val="List Number 2"/>
    <w:basedOn w:val="List2"/>
    <w:rsid w:val="00CF136C"/>
    <w:pPr>
      <w:numPr>
        <w:numId w:val="8"/>
      </w:numPr>
      <w:tabs>
        <w:tab w:val="clear" w:pos="1060"/>
      </w:tabs>
    </w:pPr>
  </w:style>
  <w:style w:type="paragraph" w:customStyle="1" w:styleId="MarginNote">
    <w:name w:val="Margin Note"/>
    <w:basedOn w:val="BodyText"/>
    <w:rsid w:val="00CF1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3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36C"/>
    <w:rPr>
      <w:sz w:val="32"/>
    </w:rPr>
  </w:style>
  <w:style w:type="paragraph" w:customStyle="1" w:styleId="HeadingProcedure">
    <w:name w:val="Heading Procedure"/>
    <w:basedOn w:val="HeadingBase"/>
    <w:next w:val="Normal"/>
    <w:rsid w:val="00CF136C"/>
    <w:pPr>
      <w:tabs>
        <w:tab w:val="left" w:pos="0"/>
      </w:tabs>
      <w:spacing w:before="120" w:after="60"/>
    </w:pPr>
    <w:rPr>
      <w:i/>
      <w:color w:val="918585"/>
      <w:sz w:val="22"/>
    </w:rPr>
  </w:style>
  <w:style w:type="paragraph" w:customStyle="1" w:styleId="TableBodyText">
    <w:name w:val="Table Body Text"/>
    <w:basedOn w:val="BodyText"/>
    <w:rsid w:val="00CF136C"/>
    <w:pPr>
      <w:spacing w:before="60" w:after="60"/>
    </w:pPr>
  </w:style>
  <w:style w:type="paragraph" w:styleId="ListContinue">
    <w:name w:val="List Continue"/>
    <w:basedOn w:val="List"/>
    <w:rsid w:val="00CF136C"/>
    <w:pPr>
      <w:ind w:firstLine="0"/>
    </w:pPr>
  </w:style>
  <w:style w:type="paragraph" w:customStyle="1" w:styleId="ListNote">
    <w:name w:val="List Note"/>
    <w:basedOn w:val="List"/>
    <w:rsid w:val="00CF136C"/>
    <w:pPr>
      <w:pBdr>
        <w:top w:val="single" w:sz="6" w:space="2" w:color="918585"/>
        <w:bottom w:val="single" w:sz="6" w:space="2" w:color="918585"/>
      </w:pBdr>
      <w:tabs>
        <w:tab w:val="left" w:pos="1021"/>
      </w:tabs>
      <w:ind w:firstLine="0"/>
    </w:pPr>
  </w:style>
  <w:style w:type="paragraph" w:customStyle="1" w:styleId="Warning">
    <w:name w:val="Warning"/>
    <w:basedOn w:val="BodyText"/>
    <w:rsid w:val="00CF136C"/>
    <w:pPr>
      <w:shd w:val="clear" w:color="auto" w:fill="D9D9D9"/>
      <w:tabs>
        <w:tab w:val="left" w:pos="992"/>
      </w:tabs>
      <w:ind w:left="119" w:right="119"/>
    </w:pPr>
    <w:rPr>
      <w:sz w:val="20"/>
    </w:rPr>
  </w:style>
  <w:style w:type="paragraph" w:customStyle="1" w:styleId="MarginIcons">
    <w:name w:val="Margin Icons"/>
    <w:basedOn w:val="BodyText"/>
    <w:rsid w:val="00CF13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36C"/>
    <w:rPr>
      <w:rFonts w:ascii="Courier New" w:hAnsi="Courier New"/>
    </w:rPr>
  </w:style>
  <w:style w:type="paragraph" w:customStyle="1" w:styleId="NoteBullet">
    <w:name w:val="Note Bullet"/>
    <w:basedOn w:val="Note"/>
    <w:rsid w:val="00CF136C"/>
    <w:pPr>
      <w:tabs>
        <w:tab w:val="clear" w:pos="680"/>
      </w:tabs>
      <w:spacing w:before="60" w:after="60"/>
    </w:pPr>
  </w:style>
  <w:style w:type="paragraph" w:customStyle="1" w:styleId="SubHeading2">
    <w:name w:val="SubHeading2"/>
    <w:basedOn w:val="HeadingBase"/>
    <w:rsid w:val="00CF136C"/>
    <w:pPr>
      <w:spacing w:before="240" w:after="60"/>
    </w:pPr>
    <w:rPr>
      <w:sz w:val="20"/>
    </w:rPr>
  </w:style>
  <w:style w:type="paragraph" w:customStyle="1" w:styleId="SubHeading1">
    <w:name w:val="SubHeading1"/>
    <w:basedOn w:val="HeadingBase"/>
    <w:rsid w:val="00CF136C"/>
    <w:pPr>
      <w:spacing w:before="240" w:after="60"/>
    </w:pPr>
    <w:rPr>
      <w:color w:val="918585"/>
      <w:sz w:val="22"/>
    </w:rPr>
  </w:style>
  <w:style w:type="paragraph" w:customStyle="1" w:styleId="SideHeading">
    <w:name w:val="Side Heading"/>
    <w:basedOn w:val="HeadingBase"/>
    <w:rsid w:val="00CF1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36C"/>
    <w:pPr>
      <w:numPr>
        <w:numId w:val="10"/>
      </w:numPr>
    </w:pPr>
  </w:style>
  <w:style w:type="paragraph" w:styleId="PlainText">
    <w:name w:val="Plain Text"/>
    <w:basedOn w:val="Normal"/>
    <w:link w:val="PlainTextChar"/>
    <w:rsid w:val="00CF136C"/>
    <w:rPr>
      <w:sz w:val="20"/>
    </w:rPr>
  </w:style>
  <w:style w:type="character" w:customStyle="1" w:styleId="PlainTextChar">
    <w:name w:val="Plain Text Char"/>
    <w:basedOn w:val="DefaultParagraphFont"/>
    <w:link w:val="PlainText"/>
    <w:rsid w:val="00CF136C"/>
    <w:rPr>
      <w:rFonts w:ascii="Courier New" w:eastAsia="Times New Roman" w:hAnsi="Courier New" w:cs="Times New Roman"/>
      <w:sz w:val="20"/>
      <w:szCs w:val="20"/>
      <w:lang w:eastAsia="en-US"/>
    </w:rPr>
  </w:style>
  <w:style w:type="character" w:customStyle="1" w:styleId="MenuOption">
    <w:name w:val="Menu Option"/>
    <w:basedOn w:val="DefaultParagraphFont"/>
    <w:rsid w:val="00CF136C"/>
    <w:rPr>
      <w:b/>
      <w:smallCaps/>
    </w:rPr>
  </w:style>
  <w:style w:type="paragraph" w:customStyle="1" w:styleId="TableListNumber">
    <w:name w:val="Table List Number"/>
    <w:basedOn w:val="ListNumber"/>
    <w:rsid w:val="00CF136C"/>
    <w:pPr>
      <w:numPr>
        <w:numId w:val="0"/>
      </w:numPr>
    </w:pPr>
  </w:style>
  <w:style w:type="paragraph" w:styleId="TOC4">
    <w:name w:val="toc 4"/>
    <w:basedOn w:val="TOCBase"/>
    <w:next w:val="Normal"/>
    <w:semiHidden/>
    <w:rsid w:val="00CF136C"/>
    <w:pPr>
      <w:tabs>
        <w:tab w:val="right" w:leader="dot" w:pos="9071"/>
      </w:tabs>
      <w:ind w:left="1701"/>
    </w:pPr>
  </w:style>
  <w:style w:type="paragraph" w:customStyle="1" w:styleId="ListAlpha">
    <w:name w:val="List Alpha"/>
    <w:basedOn w:val="List"/>
    <w:rsid w:val="00CF136C"/>
    <w:pPr>
      <w:numPr>
        <w:numId w:val="7"/>
      </w:numPr>
    </w:pPr>
  </w:style>
  <w:style w:type="paragraph" w:customStyle="1" w:styleId="ListAlpha2">
    <w:name w:val="List Alpha 2"/>
    <w:basedOn w:val="List2"/>
    <w:rsid w:val="00CF136C"/>
    <w:pPr>
      <w:numPr>
        <w:numId w:val="6"/>
      </w:numPr>
    </w:pPr>
  </w:style>
  <w:style w:type="paragraph" w:styleId="List2">
    <w:name w:val="List 2"/>
    <w:basedOn w:val="BodyText"/>
    <w:rsid w:val="00CF136C"/>
    <w:pPr>
      <w:tabs>
        <w:tab w:val="left" w:pos="680"/>
      </w:tabs>
      <w:spacing w:before="60" w:after="60"/>
      <w:ind w:left="680" w:hanging="340"/>
    </w:pPr>
  </w:style>
  <w:style w:type="paragraph" w:styleId="List3">
    <w:name w:val="List 3"/>
    <w:basedOn w:val="BodyText"/>
    <w:rsid w:val="00CF136C"/>
    <w:pPr>
      <w:tabs>
        <w:tab w:val="left" w:pos="1021"/>
      </w:tabs>
      <w:spacing w:before="60" w:after="60"/>
      <w:ind w:left="1020" w:hanging="340"/>
    </w:pPr>
  </w:style>
  <w:style w:type="paragraph" w:styleId="List4">
    <w:name w:val="List 4"/>
    <w:basedOn w:val="BodyText"/>
    <w:rsid w:val="00CF136C"/>
    <w:pPr>
      <w:tabs>
        <w:tab w:val="left" w:pos="1361"/>
      </w:tabs>
      <w:spacing w:before="60" w:after="60"/>
      <w:ind w:left="1361" w:hanging="340"/>
    </w:pPr>
  </w:style>
  <w:style w:type="paragraph" w:styleId="List5">
    <w:name w:val="List 5"/>
    <w:basedOn w:val="BodyText"/>
    <w:rsid w:val="00CF136C"/>
    <w:pPr>
      <w:tabs>
        <w:tab w:val="left" w:pos="1701"/>
      </w:tabs>
      <w:spacing w:before="60" w:after="60"/>
      <w:ind w:left="1701" w:hanging="340"/>
    </w:pPr>
  </w:style>
  <w:style w:type="paragraph" w:styleId="ListBullet3">
    <w:name w:val="List Bullet 3"/>
    <w:basedOn w:val="List3"/>
    <w:rsid w:val="00CF136C"/>
    <w:pPr>
      <w:numPr>
        <w:numId w:val="13"/>
      </w:numPr>
      <w:tabs>
        <w:tab w:val="clear" w:pos="1021"/>
      </w:tabs>
      <w:ind w:left="1037" w:hanging="357"/>
    </w:pPr>
  </w:style>
  <w:style w:type="paragraph" w:styleId="ListBullet4">
    <w:name w:val="List Bullet 4"/>
    <w:basedOn w:val="List4"/>
    <w:rsid w:val="00CF136C"/>
    <w:pPr>
      <w:numPr>
        <w:numId w:val="1"/>
      </w:numPr>
      <w:tabs>
        <w:tab w:val="clear" w:pos="1361"/>
      </w:tabs>
    </w:pPr>
  </w:style>
  <w:style w:type="paragraph" w:styleId="ListBullet5">
    <w:name w:val="List Bullet 5"/>
    <w:basedOn w:val="List5"/>
    <w:rsid w:val="00CF136C"/>
    <w:pPr>
      <w:numPr>
        <w:numId w:val="2"/>
      </w:numPr>
    </w:pPr>
  </w:style>
  <w:style w:type="paragraph" w:styleId="ListContinue2">
    <w:name w:val="List Continue 2"/>
    <w:basedOn w:val="List2"/>
    <w:rsid w:val="00CF136C"/>
    <w:pPr>
      <w:ind w:firstLine="0"/>
    </w:pPr>
  </w:style>
  <w:style w:type="paragraph" w:styleId="ListContinue3">
    <w:name w:val="List Continue 3"/>
    <w:basedOn w:val="List3"/>
    <w:rsid w:val="00CF136C"/>
    <w:pPr>
      <w:ind w:left="1021" w:firstLine="0"/>
    </w:pPr>
  </w:style>
  <w:style w:type="paragraph" w:styleId="ListContinue4">
    <w:name w:val="List Continue 4"/>
    <w:basedOn w:val="List4"/>
    <w:rsid w:val="00CF136C"/>
    <w:pPr>
      <w:ind w:firstLine="0"/>
    </w:pPr>
  </w:style>
  <w:style w:type="paragraph" w:styleId="ListContinue5">
    <w:name w:val="List Continue 5"/>
    <w:basedOn w:val="List5"/>
    <w:rsid w:val="00CF136C"/>
    <w:pPr>
      <w:ind w:firstLine="0"/>
    </w:pPr>
  </w:style>
  <w:style w:type="paragraph" w:styleId="ListNumber3">
    <w:name w:val="List Number 3"/>
    <w:basedOn w:val="List3"/>
    <w:rsid w:val="00CF136C"/>
    <w:pPr>
      <w:numPr>
        <w:numId w:val="3"/>
      </w:numPr>
    </w:pPr>
  </w:style>
  <w:style w:type="paragraph" w:styleId="ListNumber4">
    <w:name w:val="List Number 4"/>
    <w:basedOn w:val="List4"/>
    <w:rsid w:val="00CF136C"/>
    <w:pPr>
      <w:numPr>
        <w:numId w:val="4"/>
      </w:numPr>
    </w:pPr>
  </w:style>
  <w:style w:type="paragraph" w:styleId="ListNumber5">
    <w:name w:val="List Number 5"/>
    <w:basedOn w:val="List5"/>
    <w:rsid w:val="00CF136C"/>
    <w:pPr>
      <w:numPr>
        <w:numId w:val="5"/>
      </w:numPr>
    </w:pPr>
  </w:style>
  <w:style w:type="paragraph" w:styleId="BlockText">
    <w:name w:val="Block Text"/>
    <w:basedOn w:val="Normal"/>
    <w:rsid w:val="00CF136C"/>
    <w:pPr>
      <w:spacing w:after="120"/>
      <w:ind w:left="1440" w:right="1440"/>
    </w:pPr>
  </w:style>
  <w:style w:type="character" w:customStyle="1" w:styleId="Subscript">
    <w:name w:val="Subscript"/>
    <w:basedOn w:val="DefaultParagraphFont"/>
    <w:rsid w:val="00CF136C"/>
    <w:rPr>
      <w:sz w:val="16"/>
      <w:vertAlign w:val="subscript"/>
    </w:rPr>
  </w:style>
  <w:style w:type="character" w:customStyle="1" w:styleId="Superscript">
    <w:name w:val="Superscript"/>
    <w:basedOn w:val="DefaultParagraphFont"/>
    <w:rsid w:val="00CF136C"/>
    <w:rPr>
      <w:sz w:val="16"/>
      <w:vertAlign w:val="superscript"/>
    </w:rPr>
  </w:style>
  <w:style w:type="character" w:customStyle="1" w:styleId="Symbols">
    <w:name w:val="Symbols"/>
    <w:basedOn w:val="DefaultParagraphFont"/>
    <w:rsid w:val="00CF136C"/>
    <w:rPr>
      <w:rFonts w:ascii="Symbol" w:hAnsi="Symbol"/>
    </w:rPr>
  </w:style>
  <w:style w:type="character" w:customStyle="1" w:styleId="MenuOptions">
    <w:name w:val="Menu Options"/>
    <w:basedOn w:val="DefaultParagraphFont"/>
    <w:rsid w:val="00CF136C"/>
    <w:rPr>
      <w:rFonts w:ascii="Arial Narrow" w:hAnsi="Arial Narrow"/>
      <w:smallCaps/>
    </w:rPr>
  </w:style>
  <w:style w:type="character" w:customStyle="1" w:styleId="Buttons">
    <w:name w:val="Buttons"/>
    <w:basedOn w:val="DefaultParagraphFont"/>
    <w:rsid w:val="00CF136C"/>
    <w:rPr>
      <w:b/>
    </w:rPr>
  </w:style>
  <w:style w:type="character" w:customStyle="1" w:styleId="Underlined">
    <w:name w:val="Underlined"/>
    <w:basedOn w:val="DefaultParagraphFont"/>
    <w:rsid w:val="00CF136C"/>
    <w:rPr>
      <w:u w:val="single"/>
    </w:rPr>
  </w:style>
  <w:style w:type="paragraph" w:customStyle="1" w:styleId="TableBodyTextRight">
    <w:name w:val="Table Body Text Right"/>
    <w:basedOn w:val="TableBodyText"/>
    <w:rsid w:val="00CF136C"/>
    <w:pPr>
      <w:widowControl w:val="0"/>
      <w:autoSpaceDE w:val="0"/>
      <w:autoSpaceDN w:val="0"/>
      <w:adjustRightInd w:val="0"/>
      <w:jc w:val="right"/>
    </w:pPr>
    <w:rPr>
      <w:rFonts w:cs="Arial"/>
      <w:szCs w:val="18"/>
    </w:rPr>
  </w:style>
  <w:style w:type="paragraph" w:customStyle="1" w:styleId="CopyrightText">
    <w:name w:val="Copyright Text"/>
    <w:basedOn w:val="BodyText"/>
    <w:rsid w:val="00CF136C"/>
    <w:rPr>
      <w:sz w:val="18"/>
    </w:rPr>
  </w:style>
  <w:style w:type="paragraph" w:customStyle="1" w:styleId="BodySmallRight">
    <w:name w:val="Body Small Right"/>
    <w:basedOn w:val="BodyTextRight"/>
    <w:rsid w:val="00CF136C"/>
    <w:rPr>
      <w:sz w:val="18"/>
      <w:szCs w:val="18"/>
    </w:rPr>
  </w:style>
  <w:style w:type="paragraph" w:customStyle="1" w:styleId="MarginEdition">
    <w:name w:val="Margin Edition"/>
    <w:basedOn w:val="MarginNote"/>
    <w:rsid w:val="00CF136C"/>
    <w:pPr>
      <w:spacing w:before="0" w:after="0"/>
    </w:pPr>
    <w:rPr>
      <w:rFonts w:ascii="Times New Roman" w:hAnsi="Times New Roman"/>
      <w:color w:val="999999"/>
    </w:rPr>
  </w:style>
  <w:style w:type="paragraph" w:customStyle="1" w:styleId="Spacer">
    <w:name w:val="Spacer"/>
    <w:basedOn w:val="Normal"/>
    <w:rsid w:val="00CF136C"/>
    <w:rPr>
      <w:sz w:val="2"/>
      <w:szCs w:val="2"/>
    </w:rPr>
  </w:style>
  <w:style w:type="character" w:customStyle="1" w:styleId="Small">
    <w:name w:val="Small"/>
    <w:basedOn w:val="DefaultParagraphFont"/>
    <w:rsid w:val="00CF136C"/>
    <w:rPr>
      <w:sz w:val="16"/>
    </w:rPr>
  </w:style>
  <w:style w:type="paragraph" w:customStyle="1" w:styleId="WideTable">
    <w:name w:val="Wide Table"/>
    <w:basedOn w:val="Normal"/>
    <w:rsid w:val="00CF136C"/>
    <w:pPr>
      <w:ind w:left="-1418"/>
    </w:pPr>
    <w:rPr>
      <w:sz w:val="2"/>
      <w:szCs w:val="2"/>
    </w:rPr>
  </w:style>
  <w:style w:type="character" w:styleId="PageNumber">
    <w:name w:val="page number"/>
    <w:basedOn w:val="DefaultParagraphFont"/>
    <w:rsid w:val="00CF136C"/>
  </w:style>
  <w:style w:type="paragraph" w:styleId="Quote">
    <w:name w:val="Quote"/>
    <w:basedOn w:val="Heading1"/>
    <w:link w:val="QuoteChar"/>
    <w:qFormat/>
    <w:rsid w:val="00CF136C"/>
    <w:rPr>
      <w:b w:val="0"/>
      <w:sz w:val="72"/>
      <w:szCs w:val="72"/>
      <w:lang w:val="en-NZ"/>
    </w:rPr>
  </w:style>
  <w:style w:type="character" w:customStyle="1" w:styleId="QuoteChar">
    <w:name w:val="Quote Char"/>
    <w:basedOn w:val="DefaultParagraphFont"/>
    <w:link w:val="Quote"/>
    <w:rsid w:val="00CF1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36C"/>
    <w:pPr>
      <w:pageBreakBefore/>
    </w:pPr>
  </w:style>
  <w:style w:type="paragraph" w:customStyle="1" w:styleId="Border">
    <w:name w:val="Border"/>
    <w:basedOn w:val="Normal"/>
    <w:qFormat/>
    <w:rsid w:val="00CF13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36C"/>
    <w:rPr>
      <w:b/>
      <w:bCs/>
      <w:i/>
      <w:iCs/>
      <w:color w:val="auto"/>
    </w:rPr>
  </w:style>
  <w:style w:type="paragraph" w:styleId="IntenseQuote">
    <w:name w:val="Intense Quote"/>
    <w:basedOn w:val="Normal"/>
    <w:next w:val="Normal"/>
    <w:link w:val="IntenseQuoteChar"/>
    <w:uiPriority w:val="30"/>
    <w:qFormat/>
    <w:rsid w:val="00CF13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3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36C"/>
    <w:rPr>
      <w:smallCaps/>
      <w:color w:val="auto"/>
      <w:u w:val="single"/>
    </w:rPr>
  </w:style>
  <w:style w:type="character" w:styleId="IntenseReference">
    <w:name w:val="Intense Reference"/>
    <w:basedOn w:val="DefaultParagraphFont"/>
    <w:uiPriority w:val="32"/>
    <w:qFormat/>
    <w:rsid w:val="00CF136C"/>
    <w:rPr>
      <w:b/>
      <w:bCs/>
      <w:smallCaps/>
      <w:color w:val="auto"/>
      <w:spacing w:val="5"/>
      <w:u w:val="single"/>
    </w:rPr>
  </w:style>
  <w:style w:type="paragraph" w:customStyle="1" w:styleId="2ColumnHeading">
    <w:name w:val="2Column Heading"/>
    <w:basedOn w:val="BodyText"/>
    <w:qFormat/>
    <w:rsid w:val="00CF136C"/>
    <w:pPr>
      <w:spacing w:after="60"/>
      <w:ind w:left="-2268"/>
    </w:pPr>
    <w:rPr>
      <w:b/>
    </w:rPr>
  </w:style>
  <w:style w:type="paragraph" w:customStyle="1" w:styleId="Heading1TOC">
    <w:name w:val="Heading1 TOC"/>
    <w:basedOn w:val="Normal"/>
    <w:qFormat/>
    <w:rsid w:val="00CF136C"/>
    <w:pPr>
      <w:spacing w:before="240" w:after="120"/>
    </w:pPr>
    <w:rPr>
      <w:rFonts w:ascii="Times New Roman" w:hAnsi="Times New Roman"/>
      <w:b/>
      <w:sz w:val="32"/>
    </w:rPr>
  </w:style>
  <w:style w:type="paragraph" w:customStyle="1" w:styleId="Heading2TOC">
    <w:name w:val="Heading2 TOC"/>
    <w:basedOn w:val="Normal"/>
    <w:qFormat/>
    <w:rsid w:val="00CF136C"/>
    <w:pPr>
      <w:spacing w:before="240" w:after="60"/>
    </w:pPr>
    <w:rPr>
      <w:rFonts w:ascii="Times New Roman" w:hAnsi="Times New Roman"/>
      <w:b/>
      <w:sz w:val="28"/>
    </w:rPr>
  </w:style>
  <w:style w:type="character" w:customStyle="1" w:styleId="Underline">
    <w:name w:val="Underline"/>
    <w:basedOn w:val="DefaultParagraphFont"/>
    <w:qFormat/>
    <w:rsid w:val="00CF136C"/>
    <w:rPr>
      <w:u w:val="single"/>
    </w:rPr>
  </w:style>
  <w:style w:type="character" w:customStyle="1" w:styleId="BoldandItalics">
    <w:name w:val="Bold and Italics"/>
    <w:qFormat/>
    <w:rsid w:val="00CF136C"/>
    <w:rPr>
      <w:b/>
      <w:i/>
      <w:u w:val="none"/>
    </w:rPr>
  </w:style>
  <w:style w:type="paragraph" w:styleId="BalloonText">
    <w:name w:val="Balloon Text"/>
    <w:basedOn w:val="Normal"/>
    <w:link w:val="BalloonTextChar"/>
    <w:rsid w:val="00CF136C"/>
    <w:rPr>
      <w:rFonts w:ascii="Tahoma" w:hAnsi="Tahoma" w:cs="Tahoma"/>
      <w:sz w:val="16"/>
      <w:szCs w:val="16"/>
    </w:rPr>
  </w:style>
  <w:style w:type="character" w:customStyle="1" w:styleId="BalloonTextChar">
    <w:name w:val="Balloon Text Char"/>
    <w:basedOn w:val="DefaultParagraphFont"/>
    <w:link w:val="BalloonText"/>
    <w:rsid w:val="00CF13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3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13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36C"/>
    <w:rPr>
      <w:b/>
      <w:color w:val="660033"/>
      <w:spacing w:val="0"/>
    </w:rPr>
  </w:style>
  <w:style w:type="paragraph" w:customStyle="1" w:styleId="Nameditemlist">
    <w:name w:val="Named item list"/>
    <w:basedOn w:val="BodyText"/>
    <w:qFormat/>
    <w:rsid w:val="00CF13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3679</Characters>
  <Application>Microsoft Office Word</Application>
  <DocSecurity>0</DocSecurity>
  <Lines>113</Lines>
  <Paragraphs>54</Paragraphs>
  <ScaleCrop>false</ScaleCrop>
  <Company>Author-it Software Corporation Ltd.</Company>
  <LinksUpToDate>false</LinksUpToDate>
  <CharactersWithSpaces>4234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AHCLSK417 Manage horses for stock work</dc:title>
  <dc:subject>Approved</dc:subject>
  <dc:creator>AgriFood Skills Australia</dc:creator>
  <cp:keywords>Release: 1</cp:keywords>
  <dc:description>Review Date: 12 April 2008</dc:description>
  <cp:lastModifiedBy>HSD_TPCMSd.prod</cp:lastModifiedBy>
  <cp:revision>3</cp:revision>
  <dcterms:created xsi:type="dcterms:W3CDTF">2016-09-14T06:24:00Z</dcterms:created>
  <dcterms:modified xsi:type="dcterms:W3CDTF">2016-09-14T06:24:00Z</dcterms:modified>
</cp:coreProperties>
</file>