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961F1" w:rsidP="001961F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AHCLSK417 Manage horses for stock work</w:t>
      </w:r>
      <w:r>
        <w:fldChar w:fldCharType="end"/>
      </w:r>
    </w:p>
    <w:p w:rsidR="001961F1" w:rsidP="001961F1">
      <w:pPr>
        <w:pStyle w:val="Version"/>
        <w:sectPr w:rsidSect="00B057A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057A1" w:rsidP="00B057A1">
      <w:pPr>
        <w:pStyle w:val="SuperHeading"/>
      </w:pPr>
      <w:r w:rsidRPr="00B057A1">
        <w:t>Assessment Requirements for AHCLSK417 Manage horses for stock work</w:t>
      </w:r>
    </w:p>
    <w:p w:rsidR="00000000" w:rsidRPr="00B057A1" w:rsidP="00B057A1">
      <w:pPr>
        <w:pStyle w:val="Heading1"/>
      </w:pPr>
      <w:bookmarkStart w:id="1" w:name="O_892829"/>
      <w:bookmarkEnd w:id="1"/>
      <w:r w:rsidRPr="00B057A1">
        <w:t>Modification History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0"/>
        <w:gridCol w:w="2410"/>
        <w:gridCol w:w="4934"/>
      </w:tblGrid>
      <w:tr w:rsidTr="00B057A1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57A1">
            <w:pPr>
              <w:pStyle w:val="TableHeading"/>
              <w:rPr>
                <w:lang w:val="en-NZ"/>
              </w:rPr>
            </w:pPr>
            <w:r w:rsidRPr="00B057A1">
              <w:t>Release Number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57A1">
            <w:pPr>
              <w:pStyle w:val="TableHeading"/>
              <w:rPr>
                <w:lang w:val="en-NZ"/>
              </w:rPr>
            </w:pPr>
            <w:r w:rsidRPr="00B057A1">
              <w:t>TP Version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57A1">
            <w:pPr>
              <w:pStyle w:val="TableHeading"/>
              <w:rPr>
                <w:lang w:val="en-NZ"/>
              </w:rPr>
            </w:pPr>
            <w:r w:rsidRPr="00B057A1">
              <w:t>Comments</w:t>
            </w:r>
          </w:p>
        </w:tc>
      </w:tr>
      <w:tr w:rsidTr="00B057A1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57A1">
            <w:pPr>
              <w:pStyle w:val="BodyText"/>
              <w:rPr>
                <w:lang w:val="en-NZ"/>
              </w:rPr>
            </w:pPr>
            <w:r w:rsidRPr="00B057A1"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57A1">
            <w:pPr>
              <w:pStyle w:val="BodyText"/>
              <w:rPr>
                <w:lang w:val="en-NZ"/>
              </w:rPr>
            </w:pPr>
            <w:r w:rsidRPr="00B057A1">
              <w:t>AHCv1.0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57A1" w:rsidP="00B057A1">
            <w:pPr>
              <w:pStyle w:val="BodyText"/>
            </w:pPr>
            <w:r w:rsidRPr="00B057A1">
              <w:t>Initial release</w:t>
            </w:r>
          </w:p>
        </w:tc>
      </w:tr>
    </w:tbl>
    <w:p w:rsidR="00000000" w:rsidRPr="00B057A1" w:rsidP="00B057A1">
      <w:pPr>
        <w:pStyle w:val="BodyText"/>
      </w:pPr>
    </w:p>
    <w:p w:rsidR="00000000" w:rsidRPr="00B057A1" w:rsidP="00B057A1">
      <w:pPr>
        <w:pStyle w:val="AllowPageBreak"/>
      </w:pPr>
    </w:p>
    <w:p w:rsidR="00000000" w:rsidRPr="00B057A1" w:rsidP="00B057A1">
      <w:pPr>
        <w:pStyle w:val="Heading1"/>
      </w:pPr>
      <w:bookmarkStart w:id="2" w:name="O_892830"/>
      <w:bookmarkEnd w:id="2"/>
      <w:r w:rsidRPr="00B057A1">
        <w:t>Performance Evidence</w:t>
      </w:r>
    </w:p>
    <w:p w:rsidR="00000000" w:rsidRPr="00B057A1" w:rsidP="00B057A1">
      <w:pPr>
        <w:pStyle w:val="BodyText"/>
      </w:pPr>
      <w:r w:rsidRPr="00B057A1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B057A1" w:rsidP="00B057A1">
      <w:pPr>
        <w:pStyle w:val="BodyText"/>
      </w:pPr>
    </w:p>
    <w:p w:rsidR="00000000" w:rsidRPr="00B057A1" w:rsidP="00B057A1">
      <w:pPr>
        <w:pStyle w:val="BodyText"/>
      </w:pPr>
      <w:r w:rsidRPr="00B057A1">
        <w:t>The candidate must provid</w:t>
      </w:r>
      <w:r w:rsidRPr="00B057A1">
        <w:t>e evidence that they can:</w:t>
      </w:r>
    </w:p>
    <w:p w:rsidR="00000000" w:rsidRPr="00B057A1" w:rsidP="00B057A1">
      <w:pPr>
        <w:pStyle w:val="ListBullet"/>
      </w:pPr>
      <w:r w:rsidRPr="00B057A1">
        <w:t xml:space="preserve">develop and implement management plans for the condition and health of horses in the workplace </w:t>
      </w:r>
    </w:p>
    <w:p w:rsidR="00000000" w:rsidRPr="00B057A1" w:rsidP="00B057A1">
      <w:pPr>
        <w:pStyle w:val="ListBullet"/>
      </w:pPr>
      <w:r w:rsidRPr="00B057A1">
        <w:t>monitor and manage the health and welfare of horses and develop feeding plans for horses in the workplace</w:t>
      </w:r>
    </w:p>
    <w:p w:rsidR="00000000" w:rsidRPr="00B057A1" w:rsidP="00B057A1">
      <w:pPr>
        <w:pStyle w:val="ListBullet"/>
      </w:pPr>
      <w:r w:rsidRPr="00B057A1">
        <w:t xml:space="preserve">develop work programs for horses in the workplace </w:t>
      </w:r>
    </w:p>
    <w:p w:rsidR="00000000" w:rsidRPr="00B057A1" w:rsidP="00B057A1">
      <w:pPr>
        <w:pStyle w:val="ListBullet"/>
      </w:pPr>
      <w:r w:rsidRPr="00B057A1">
        <w:t xml:space="preserve">match horse type and experience to rider and task </w:t>
      </w:r>
    </w:p>
    <w:p w:rsidR="00000000" w:rsidRPr="00B057A1" w:rsidP="00B057A1">
      <w:pPr>
        <w:pStyle w:val="ListBullet"/>
      </w:pPr>
      <w:r w:rsidRPr="00B057A1">
        <w:t>supervise and coordinate activities and tasks requiring the use of horses in the workplace, and monitor the outcomes</w:t>
      </w:r>
    </w:p>
    <w:p w:rsidR="00000000" w:rsidRPr="00B057A1" w:rsidP="00B057A1">
      <w:pPr>
        <w:pStyle w:val="ListBullet"/>
      </w:pPr>
      <w:r w:rsidRPr="00B057A1">
        <w:t>provide training for  inexperienced h</w:t>
      </w:r>
      <w:r w:rsidRPr="00B057A1">
        <w:t>orses</w:t>
      </w:r>
    </w:p>
    <w:p w:rsidR="00000000" w:rsidRPr="00B057A1" w:rsidP="00B057A1">
      <w:pPr>
        <w:pStyle w:val="ListBullet"/>
      </w:pPr>
      <w:r w:rsidRPr="00B057A1">
        <w:t xml:space="preserve">identify and treat ill or injured horses and consult with veterinarians where necessary </w:t>
      </w:r>
    </w:p>
    <w:p w:rsidR="00000000" w:rsidRPr="00B057A1" w:rsidP="00B057A1">
      <w:pPr>
        <w:pStyle w:val="ListBullet"/>
      </w:pPr>
      <w:r w:rsidRPr="00B057A1">
        <w:t>coordinate the horse work of other property personnel such as horse breakers, veterinarians, farriers and other farm staff</w:t>
      </w:r>
    </w:p>
    <w:p w:rsidR="00000000" w:rsidRPr="00B057A1" w:rsidP="00B057A1">
      <w:pPr>
        <w:pStyle w:val="ListBullet"/>
      </w:pPr>
      <w:r w:rsidRPr="00B057A1">
        <w:t>communicate with workplace staff and c</w:t>
      </w:r>
      <w:r w:rsidRPr="00B057A1">
        <w:t>ontractors</w:t>
      </w:r>
    </w:p>
    <w:p w:rsidR="00000000" w:rsidRPr="00B057A1" w:rsidP="00B057A1">
      <w:pPr>
        <w:pStyle w:val="ListBullet"/>
      </w:pPr>
      <w:r w:rsidRPr="00B057A1">
        <w:t xml:space="preserve">observe, identify and react appropriately to environmental implications and work health and safety hazards </w:t>
      </w:r>
    </w:p>
    <w:p w:rsidR="00000000" w:rsidRPr="00B057A1" w:rsidP="00B057A1">
      <w:pPr>
        <w:pStyle w:val="ListBullet"/>
      </w:pPr>
      <w:r w:rsidRPr="00B057A1">
        <w:t xml:space="preserve">apply relevant animal welfare and biosecurity requirements </w:t>
      </w:r>
    </w:p>
    <w:p w:rsidR="00000000" w:rsidRPr="00B057A1" w:rsidP="00B057A1">
      <w:pPr>
        <w:pStyle w:val="AllowPageBreak"/>
      </w:pPr>
    </w:p>
    <w:p w:rsidR="00000000" w:rsidRPr="00B057A1" w:rsidP="00B057A1">
      <w:pPr>
        <w:pStyle w:val="Heading1"/>
      </w:pPr>
      <w:bookmarkStart w:id="3" w:name="O_892831"/>
      <w:bookmarkEnd w:id="3"/>
      <w:r w:rsidRPr="00B057A1">
        <w:t>Knowledge Evidence</w:t>
      </w:r>
    </w:p>
    <w:p w:rsidR="00000000" w:rsidRPr="00B057A1" w:rsidP="00B057A1">
      <w:pPr>
        <w:pStyle w:val="BodyText"/>
      </w:pPr>
      <w:r w:rsidRPr="00B057A1">
        <w:t xml:space="preserve">The candidate must demonstrate knowledge </w:t>
      </w:r>
      <w:r w:rsidRPr="00B057A1">
        <w:t>of:</w:t>
      </w:r>
    </w:p>
    <w:p w:rsidR="00000000" w:rsidRPr="00B057A1" w:rsidP="00B057A1">
      <w:pPr>
        <w:pStyle w:val="ListBullet"/>
      </w:pPr>
      <w:r w:rsidRPr="00B057A1">
        <w:t xml:space="preserve">relevant work health and safety, animal welfare, biosecurity and environment sustainability requirements </w:t>
      </w:r>
    </w:p>
    <w:p w:rsidR="00000000" w:rsidRPr="00B057A1" w:rsidP="00B057A1">
      <w:pPr>
        <w:pStyle w:val="ListBullet"/>
      </w:pPr>
      <w:r w:rsidRPr="00B057A1">
        <w:t>workplace policies, procedures, standard operating procedures and guidelines relevant to the job role</w:t>
      </w:r>
    </w:p>
    <w:p w:rsidR="00000000" w:rsidRPr="00B057A1" w:rsidP="00B057A1">
      <w:pPr>
        <w:pStyle w:val="ListBullet"/>
      </w:pPr>
      <w:r w:rsidRPr="00B057A1">
        <w:t>feeding plan and work program for individua</w:t>
      </w:r>
      <w:r w:rsidRPr="00B057A1">
        <w:t>l horses in the workplace</w:t>
      </w:r>
    </w:p>
    <w:p w:rsidR="00000000" w:rsidRPr="00B057A1" w:rsidP="00B057A1">
      <w:pPr>
        <w:pStyle w:val="ListBullet"/>
      </w:pPr>
      <w:r w:rsidRPr="00B057A1">
        <w:t>care, husbandry and management procedures for horses</w:t>
      </w:r>
    </w:p>
    <w:p w:rsidR="00000000" w:rsidRPr="00B057A1" w:rsidP="00B057A1">
      <w:pPr>
        <w:pStyle w:val="ListBullet"/>
      </w:pPr>
      <w:r w:rsidRPr="00B057A1">
        <w:t>signs of health, anatomy, physiology and behaviour of the horse</w:t>
      </w:r>
    </w:p>
    <w:p w:rsidR="00000000" w:rsidRPr="00B057A1" w:rsidP="00B057A1">
      <w:pPr>
        <w:pStyle w:val="ListBullet"/>
      </w:pPr>
      <w:r w:rsidRPr="00B057A1">
        <w:t>signs of ill health in horses and management strategies for common illnesses</w:t>
      </w:r>
    </w:p>
    <w:p w:rsidR="00000000" w:rsidRPr="00B057A1" w:rsidP="00B057A1">
      <w:pPr>
        <w:pStyle w:val="ListBullet"/>
      </w:pPr>
      <w:r w:rsidRPr="00B057A1">
        <w:t>strategies for and management of bre</w:t>
      </w:r>
      <w:r w:rsidRPr="00B057A1">
        <w:t xml:space="preserve">aking in of horses and training inexperienced horses </w:t>
      </w:r>
    </w:p>
    <w:p w:rsidR="00000000" w:rsidRPr="00B057A1" w:rsidP="00B057A1">
      <w:pPr>
        <w:pStyle w:val="ListBullet"/>
      </w:pPr>
      <w:r w:rsidRPr="00B057A1">
        <w:t>use of horses for workplace operations</w:t>
      </w:r>
    </w:p>
    <w:p w:rsidR="00000000" w:rsidRPr="00B057A1" w:rsidP="00B057A1">
      <w:pPr>
        <w:pStyle w:val="ListBullet"/>
      </w:pPr>
      <w:r w:rsidRPr="00B057A1">
        <w:t>strategies for effective communication in the workplace</w:t>
      </w:r>
    </w:p>
    <w:p w:rsidR="00000000" w:rsidRPr="00B057A1" w:rsidP="00B057A1">
      <w:pPr>
        <w:pStyle w:val="ListBullet"/>
      </w:pPr>
      <w:r w:rsidRPr="00B057A1">
        <w:t>strategies for effective supervision and management of staff in the workplace</w:t>
      </w:r>
    </w:p>
    <w:p w:rsidR="00000000" w:rsidRPr="00B057A1" w:rsidP="00B057A1">
      <w:pPr>
        <w:pStyle w:val="AllowPageBreak"/>
      </w:pPr>
    </w:p>
    <w:p w:rsidR="00000000" w:rsidRPr="00B057A1" w:rsidP="00B057A1">
      <w:pPr>
        <w:pStyle w:val="Heading1"/>
      </w:pPr>
      <w:bookmarkStart w:id="4" w:name="O_892832"/>
      <w:bookmarkEnd w:id="4"/>
      <w:r w:rsidRPr="00B057A1">
        <w:t>Assessment Conditions</w:t>
      </w:r>
    </w:p>
    <w:p w:rsidR="00000000" w:rsidRPr="00B057A1" w:rsidP="00B057A1">
      <w:pPr>
        <w:pStyle w:val="BodyText"/>
      </w:pPr>
      <w:r w:rsidRPr="00B057A1">
        <w:t xml:space="preserve">Competency is to be assessed in the workplace OR workplace and a simulated environment that accurately reflects performance in a real workplace setting. </w:t>
      </w:r>
    </w:p>
    <w:p w:rsidR="00000000" w:rsidRPr="00B057A1" w:rsidP="00B057A1">
      <w:pPr>
        <w:pStyle w:val="BodyText"/>
      </w:pPr>
    </w:p>
    <w:p w:rsidR="00000000" w:rsidRPr="00B057A1" w:rsidP="00B057A1">
      <w:pPr>
        <w:pStyle w:val="BodyText"/>
      </w:pPr>
      <w:r w:rsidRPr="00B057A1">
        <w:t>Assessors must satisfy current standards for RTOs.</w:t>
      </w:r>
    </w:p>
    <w:p w:rsidR="00000000" w:rsidRPr="00B057A1" w:rsidP="00B057A1">
      <w:pPr>
        <w:pStyle w:val="AllowPageBreak"/>
      </w:pPr>
    </w:p>
    <w:p w:rsidR="00000000" w:rsidRPr="00B057A1" w:rsidP="00B057A1">
      <w:pPr>
        <w:pStyle w:val="Heading1"/>
      </w:pPr>
      <w:bookmarkStart w:id="5" w:name="O_892835"/>
      <w:bookmarkEnd w:id="5"/>
      <w:r w:rsidRPr="00B057A1">
        <w:t>Links</w:t>
      </w:r>
    </w:p>
    <w:p w:rsidR="00000000" w:rsidRPr="00B057A1" w:rsidP="00B057A1">
      <w:pPr>
        <w:pStyle w:val="BodyText"/>
      </w:pPr>
      <w:r w:rsidRPr="00B057A1">
        <w:t>Compa</w:t>
      </w:r>
      <w:r w:rsidRPr="00B057A1">
        <w:t>nion Volume implementation guides are found in VETNet - https://vetnet.education.gov.au/Pages/TrainingDocs.aspx?q=c6399549-9c62-4a5e-bf1a-524b2322cf72</w:t>
      </w:r>
    </w:p>
    <w:p w:rsidR="00000000" w:rsidRPr="00B057A1" w:rsidP="00B057A1"/>
    <w:sectPr w:rsidSect="00B057A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57A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57A1" w:rsidRPr="001961F1" w:rsidP="001961F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57A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61F1" w:rsidP="00B057A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961F1" w:rsidP="00B057A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AgriFood Skills Australia</w:t>
    </w:r>
    <w:r>
      <w:fldChar w:fldCharType="end"/>
    </w:r>
  </w:p>
  <w:p w:rsidR="001961F1" w:rsidP="00B057A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57A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57A1" w:rsidRPr="001961F1" w:rsidP="001961F1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57A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61F1" w:rsidRPr="002D2AF8" w:rsidP="00B057A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AHCLSK417 Manage horses for stock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14 September 2016</w:t>
    </w:r>
    <w:r>
      <w:fldChar w:fldCharType="end"/>
    </w:r>
  </w:p>
  <w:p w:rsidR="001961F1" w:rsidP="00B057A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B9296B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AD8B80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57A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057A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057A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057A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057A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057A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057A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057A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057A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057A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057A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057A1"/>
  </w:style>
  <w:style w:type="character" w:customStyle="1" w:styleId="Heading1Char">
    <w:name w:val="Heading 1 Char"/>
    <w:basedOn w:val="DefaultParagraphFont"/>
    <w:link w:val="Heading1"/>
    <w:rsid w:val="00B057A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057A1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057A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057A1"/>
    <w:pPr>
      <w:numPr>
        <w:numId w:val="12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B057A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B057A1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B057A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057A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057A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057A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057A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057A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057A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057A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057A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057A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057A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057A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057A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057A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057A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057A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057A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057A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057A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057A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057A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057A1"/>
    <w:rPr>
      <w:b/>
      <w:spacing w:val="0"/>
    </w:rPr>
  </w:style>
  <w:style w:type="paragraph" w:customStyle="1" w:styleId="SuperTitle">
    <w:name w:val="SuperTitle"/>
    <w:basedOn w:val="Title"/>
    <w:rsid w:val="00B057A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057A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057A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057A1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057A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057A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057A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057A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057A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057A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057A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057A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057A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057A1"/>
    <w:rPr>
      <w:i/>
    </w:rPr>
  </w:style>
  <w:style w:type="paragraph" w:styleId="Caption">
    <w:name w:val="caption"/>
    <w:basedOn w:val="BodyText"/>
    <w:next w:val="Normal"/>
    <w:qFormat/>
    <w:rsid w:val="00B057A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057A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057A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057A1"/>
  </w:style>
  <w:style w:type="paragraph" w:styleId="TableofFigures">
    <w:name w:val="table of figures"/>
    <w:basedOn w:val="Normal"/>
    <w:next w:val="Normal"/>
    <w:semiHidden/>
    <w:rsid w:val="00B057A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057A1"/>
    <w:pPr>
      <w:numPr>
        <w:numId w:val="10"/>
      </w:numPr>
    </w:pPr>
  </w:style>
  <w:style w:type="character" w:customStyle="1" w:styleId="WingdingSymbols">
    <w:name w:val="Wingding Symbols"/>
    <w:rsid w:val="00B057A1"/>
    <w:rPr>
      <w:rFonts w:ascii="Wingdings" w:hAnsi="Wingdings"/>
    </w:rPr>
  </w:style>
  <w:style w:type="character" w:customStyle="1" w:styleId="HotSpot">
    <w:name w:val="HotSpot"/>
    <w:rsid w:val="00B057A1"/>
    <w:rPr>
      <w:color w:val="0033CC"/>
      <w:u w:val="none"/>
    </w:rPr>
  </w:style>
  <w:style w:type="paragraph" w:customStyle="1" w:styleId="BodyTextRight">
    <w:name w:val="Body Text Right"/>
    <w:basedOn w:val="BodyText"/>
    <w:rsid w:val="00B057A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057A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057A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057A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057A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057A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057A1"/>
    <w:rPr>
      <w:sz w:val="32"/>
    </w:rPr>
  </w:style>
  <w:style w:type="paragraph" w:customStyle="1" w:styleId="HeadingProcedure">
    <w:name w:val="Heading Procedure"/>
    <w:basedOn w:val="HeadingBase"/>
    <w:next w:val="Normal"/>
    <w:rsid w:val="00B057A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057A1"/>
    <w:pPr>
      <w:spacing w:before="60" w:after="60"/>
    </w:pPr>
  </w:style>
  <w:style w:type="paragraph" w:styleId="ListContinue">
    <w:name w:val="List Continue"/>
    <w:basedOn w:val="List"/>
    <w:rsid w:val="00B057A1"/>
    <w:pPr>
      <w:ind w:firstLine="0"/>
    </w:pPr>
  </w:style>
  <w:style w:type="paragraph" w:customStyle="1" w:styleId="ListNote">
    <w:name w:val="List Note"/>
    <w:basedOn w:val="List"/>
    <w:rsid w:val="00B057A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057A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057A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057A1"/>
    <w:rPr>
      <w:rFonts w:ascii="Courier New" w:hAnsi="Courier New"/>
    </w:rPr>
  </w:style>
  <w:style w:type="paragraph" w:customStyle="1" w:styleId="NoteBullet">
    <w:name w:val="Note Bullet"/>
    <w:basedOn w:val="Note"/>
    <w:rsid w:val="00B057A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057A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057A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057A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057A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057A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057A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057A1"/>
    <w:rPr>
      <w:b/>
      <w:smallCaps/>
    </w:rPr>
  </w:style>
  <w:style w:type="paragraph" w:customStyle="1" w:styleId="TableListNumber">
    <w:name w:val="Table List Number"/>
    <w:basedOn w:val="ListNumber"/>
    <w:rsid w:val="00B057A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057A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057A1"/>
    <w:pPr>
      <w:numPr>
        <w:numId w:val="8"/>
      </w:numPr>
    </w:pPr>
  </w:style>
  <w:style w:type="paragraph" w:customStyle="1" w:styleId="ListAlpha2">
    <w:name w:val="List Alpha 2"/>
    <w:basedOn w:val="List2"/>
    <w:rsid w:val="00B057A1"/>
    <w:pPr>
      <w:numPr>
        <w:numId w:val="7"/>
      </w:numPr>
    </w:pPr>
  </w:style>
  <w:style w:type="paragraph" w:styleId="List2">
    <w:name w:val="List 2"/>
    <w:basedOn w:val="BodyText"/>
    <w:rsid w:val="00B057A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057A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057A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057A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057A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057A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057A1"/>
    <w:pPr>
      <w:numPr>
        <w:numId w:val="3"/>
      </w:numPr>
    </w:pPr>
  </w:style>
  <w:style w:type="paragraph" w:styleId="ListContinue2">
    <w:name w:val="List Continue 2"/>
    <w:basedOn w:val="List2"/>
    <w:rsid w:val="00B057A1"/>
    <w:pPr>
      <w:ind w:firstLine="0"/>
    </w:pPr>
  </w:style>
  <w:style w:type="paragraph" w:styleId="ListContinue3">
    <w:name w:val="List Continue 3"/>
    <w:basedOn w:val="List3"/>
    <w:rsid w:val="00B057A1"/>
    <w:pPr>
      <w:ind w:left="1021" w:firstLine="0"/>
    </w:pPr>
  </w:style>
  <w:style w:type="paragraph" w:styleId="ListContinue4">
    <w:name w:val="List Continue 4"/>
    <w:basedOn w:val="List4"/>
    <w:rsid w:val="00B057A1"/>
    <w:pPr>
      <w:ind w:firstLine="0"/>
    </w:pPr>
  </w:style>
  <w:style w:type="paragraph" w:styleId="ListContinue5">
    <w:name w:val="List Continue 5"/>
    <w:basedOn w:val="List5"/>
    <w:rsid w:val="00B057A1"/>
    <w:pPr>
      <w:ind w:firstLine="0"/>
    </w:pPr>
  </w:style>
  <w:style w:type="paragraph" w:styleId="ListNumber3">
    <w:name w:val="List Number 3"/>
    <w:basedOn w:val="List3"/>
    <w:rsid w:val="00B057A1"/>
    <w:pPr>
      <w:numPr>
        <w:numId w:val="4"/>
      </w:numPr>
    </w:pPr>
  </w:style>
  <w:style w:type="paragraph" w:styleId="ListNumber4">
    <w:name w:val="List Number 4"/>
    <w:basedOn w:val="List4"/>
    <w:rsid w:val="00B057A1"/>
    <w:pPr>
      <w:numPr>
        <w:numId w:val="5"/>
      </w:numPr>
    </w:pPr>
  </w:style>
  <w:style w:type="paragraph" w:styleId="ListNumber5">
    <w:name w:val="List Number 5"/>
    <w:basedOn w:val="List5"/>
    <w:rsid w:val="00B057A1"/>
    <w:pPr>
      <w:numPr>
        <w:numId w:val="6"/>
      </w:numPr>
    </w:pPr>
  </w:style>
  <w:style w:type="paragraph" w:styleId="BlockText">
    <w:name w:val="Block Text"/>
    <w:basedOn w:val="Normal"/>
    <w:rsid w:val="00B057A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057A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057A1"/>
    <w:rPr>
      <w:sz w:val="16"/>
      <w:vertAlign w:val="superscript"/>
    </w:rPr>
  </w:style>
  <w:style w:type="character" w:customStyle="1" w:styleId="Symbols">
    <w:name w:val="Symbols"/>
    <w:basedOn w:val="DefaultParagraphFont"/>
    <w:rsid w:val="00B057A1"/>
    <w:rPr>
      <w:rFonts w:ascii="Symbol" w:hAnsi="Symbol"/>
    </w:rPr>
  </w:style>
  <w:style w:type="character" w:customStyle="1" w:styleId="MenuOptions">
    <w:name w:val="Menu Options"/>
    <w:basedOn w:val="DefaultParagraphFont"/>
    <w:rsid w:val="00B057A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057A1"/>
    <w:rPr>
      <w:b/>
    </w:rPr>
  </w:style>
  <w:style w:type="character" w:customStyle="1" w:styleId="Underlined">
    <w:name w:val="Underlined"/>
    <w:basedOn w:val="DefaultParagraphFont"/>
    <w:rsid w:val="00B057A1"/>
    <w:rPr>
      <w:u w:val="single"/>
    </w:rPr>
  </w:style>
  <w:style w:type="paragraph" w:customStyle="1" w:styleId="TableBodyTextRight">
    <w:name w:val="Table Body Text Right"/>
    <w:basedOn w:val="TableBodyText"/>
    <w:rsid w:val="00B057A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057A1"/>
    <w:rPr>
      <w:sz w:val="18"/>
    </w:rPr>
  </w:style>
  <w:style w:type="paragraph" w:customStyle="1" w:styleId="BodySmallRight">
    <w:name w:val="Body Small Right"/>
    <w:basedOn w:val="BodyTextRight"/>
    <w:rsid w:val="00B057A1"/>
    <w:rPr>
      <w:sz w:val="18"/>
      <w:szCs w:val="18"/>
    </w:rPr>
  </w:style>
  <w:style w:type="paragraph" w:customStyle="1" w:styleId="MarginEdition">
    <w:name w:val="Margin Edition"/>
    <w:basedOn w:val="MarginNote"/>
    <w:rsid w:val="00B057A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057A1"/>
    <w:rPr>
      <w:sz w:val="2"/>
      <w:szCs w:val="2"/>
    </w:rPr>
  </w:style>
  <w:style w:type="character" w:customStyle="1" w:styleId="Small">
    <w:name w:val="Small"/>
    <w:basedOn w:val="DefaultParagraphFont"/>
    <w:rsid w:val="00B057A1"/>
    <w:rPr>
      <w:sz w:val="16"/>
    </w:rPr>
  </w:style>
  <w:style w:type="paragraph" w:customStyle="1" w:styleId="WideTable">
    <w:name w:val="Wide Table"/>
    <w:basedOn w:val="Normal"/>
    <w:rsid w:val="00B057A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057A1"/>
  </w:style>
  <w:style w:type="paragraph" w:styleId="Quote">
    <w:name w:val="Quote"/>
    <w:basedOn w:val="Heading1"/>
    <w:link w:val="QuoteChar"/>
    <w:qFormat/>
    <w:rsid w:val="00B057A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057A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057A1"/>
    <w:pPr>
      <w:pageBreakBefore/>
    </w:pPr>
  </w:style>
  <w:style w:type="paragraph" w:customStyle="1" w:styleId="Border">
    <w:name w:val="Border"/>
    <w:basedOn w:val="Normal"/>
    <w:qFormat/>
    <w:rsid w:val="00B057A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057A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057A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057A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057A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057A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057A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057A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057A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057A1"/>
    <w:rPr>
      <w:u w:val="single"/>
    </w:rPr>
  </w:style>
  <w:style w:type="character" w:customStyle="1" w:styleId="BoldandItalics">
    <w:name w:val="Bold and Italics"/>
    <w:qFormat/>
    <w:rsid w:val="00B057A1"/>
    <w:rPr>
      <w:b/>
      <w:i/>
      <w:u w:val="none"/>
    </w:rPr>
  </w:style>
  <w:style w:type="paragraph" w:styleId="BalloonText">
    <w:name w:val="Balloon Text"/>
    <w:basedOn w:val="Normal"/>
    <w:link w:val="BalloonTextChar"/>
    <w:rsid w:val="00B057A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057A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057A1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057A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057A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057A1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361</Words>
  <Characters>2259</Characters>
  <Application>Microsoft Office Word</Application>
  <DocSecurity>0</DocSecurity>
  <Lines>63</Lines>
  <Paragraphs>41</Paragraphs>
  <ScaleCrop>false</ScaleCrop>
  <Company>Author-it Software Corporation Ltd.</Company>
  <LinksUpToDate>false</LinksUpToDate>
  <CharactersWithSpaces>2609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AHCLSK417 Manage horses for stock work</dc:title>
  <dc:subject>Approved</dc:subject>
  <dc:creator>AgriFood Skills Australia</dc:creator>
  <cp:keywords>Release: 1</cp:keywords>
  <dc:description>Review Date: 12 April 2008</dc:description>
  <cp:lastModifiedBy>HSD_TPCMSd.prod</cp:lastModifiedBy>
  <cp:revision>3</cp:revision>
  <dcterms:created xsi:type="dcterms:W3CDTF">2016-09-14T06:26:00Z</dcterms:created>
  <dcterms:modified xsi:type="dcterms:W3CDTF">2016-09-14T06:26:00Z</dcterms:modified>
</cp:coreProperties>
</file>