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44C4" w:rsidP="00DE44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AHCLSK410 Supervise feedlot operations</w:t>
      </w:r>
      <w:r>
        <w:fldChar w:fldCharType="end"/>
      </w:r>
    </w:p>
    <w:p w:rsidR="00DE44C4" w:rsidP="00DE44C4">
      <w:pPr>
        <w:pStyle w:val="Version"/>
        <w:sectPr w:rsidSect="00F979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798E" w:rsidP="00F9798E">
      <w:pPr>
        <w:pStyle w:val="SuperHeading"/>
      </w:pPr>
      <w:r w:rsidRPr="00F9798E">
        <w:t>AHCLSK410 Supervise feedlot operations</w:t>
      </w:r>
    </w:p>
    <w:p w:rsidR="00000000" w:rsidRPr="00F9798E" w:rsidP="00F9798E">
      <w:pPr>
        <w:pStyle w:val="Heading1"/>
      </w:pPr>
      <w:bookmarkStart w:id="1" w:name="O_891702"/>
      <w:bookmarkEnd w:id="1"/>
      <w:r w:rsidRPr="00F9798E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F9798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8E">
            <w:pPr>
              <w:pStyle w:val="TableHeading"/>
              <w:rPr>
                <w:lang w:val="en-NZ"/>
              </w:rPr>
            </w:pPr>
            <w:r w:rsidRPr="00F9798E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8E">
            <w:pPr>
              <w:pStyle w:val="TableHeading"/>
              <w:rPr>
                <w:lang w:val="en-NZ"/>
              </w:rPr>
            </w:pPr>
            <w:r w:rsidRPr="00F9798E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8E">
            <w:pPr>
              <w:pStyle w:val="TableHeading"/>
              <w:rPr>
                <w:lang w:val="en-NZ"/>
              </w:rPr>
            </w:pPr>
            <w:r w:rsidRPr="00F9798E">
              <w:t>Comments</w:t>
            </w:r>
          </w:p>
        </w:tc>
      </w:tr>
      <w:tr w:rsidTr="00F9798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8E">
            <w:pPr>
              <w:pStyle w:val="BodyText"/>
              <w:rPr>
                <w:lang w:val="en-NZ"/>
              </w:rPr>
            </w:pPr>
            <w:r w:rsidRPr="00F9798E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8E">
            <w:pPr>
              <w:pStyle w:val="BodyText"/>
              <w:rPr>
                <w:lang w:val="en-NZ"/>
              </w:rPr>
            </w:pPr>
            <w:r w:rsidRPr="00F9798E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98E" w:rsidP="00F9798E">
            <w:pPr>
              <w:pStyle w:val="BodyText"/>
            </w:pPr>
            <w:r w:rsidRPr="00F9798E">
              <w:t>Initial release</w:t>
            </w:r>
          </w:p>
        </w:tc>
      </w:tr>
    </w:tbl>
    <w:p w:rsidR="00000000" w:rsidRPr="00F9798E" w:rsidP="00F9798E">
      <w:pPr>
        <w:pStyle w:val="BodyText"/>
      </w:pPr>
    </w:p>
    <w:p w:rsidR="00000000" w:rsidRPr="00F9798E" w:rsidP="00F9798E">
      <w:pPr>
        <w:pStyle w:val="AllowPageBreak"/>
      </w:pPr>
    </w:p>
    <w:p w:rsidR="00000000" w:rsidRPr="00F9798E" w:rsidP="00F9798E">
      <w:pPr>
        <w:pStyle w:val="Heading1"/>
      </w:pPr>
      <w:bookmarkStart w:id="2" w:name="O_891703"/>
      <w:bookmarkEnd w:id="2"/>
      <w:r w:rsidRPr="00F9798E">
        <w:t>Application</w:t>
      </w:r>
    </w:p>
    <w:p w:rsidR="00000000" w:rsidRPr="00F9798E" w:rsidP="00DE44C4">
      <w:pPr>
        <w:pStyle w:val="BodyText"/>
      </w:pPr>
      <w:r w:rsidRPr="00F9798E">
        <w:t>This unit of competency describes the skills and knowledge required to supervise feedlot operations.</w:t>
      </w:r>
    </w:p>
    <w:p w:rsidR="00000000" w:rsidRPr="00F9798E" w:rsidP="00DE44C4">
      <w:pPr>
        <w:pStyle w:val="BodyText"/>
      </w:pPr>
      <w:r w:rsidRPr="00F9798E">
        <w:t>All work must be carried out to comply w</w:t>
      </w:r>
      <w:r w:rsidRPr="00F9798E">
        <w:t xml:space="preserve">ith workplace procedures, work health and safety, animal welfare and biosecurity legislation and codes of practice and sustainability practices. </w:t>
      </w:r>
    </w:p>
    <w:p w:rsidR="00000000" w:rsidRPr="00F9798E" w:rsidP="00DE44C4">
      <w:pPr>
        <w:pStyle w:val="BodyText"/>
      </w:pPr>
      <w:r w:rsidRPr="00F9798E">
        <w:t>This unit applies to individuals who take responsibility for their own work and for the quality of the work o</w:t>
      </w:r>
      <w:r w:rsidRPr="00F9798E">
        <w:t>f others within known parameters. They use discretion and judgement in the selection, allocation and use of available resources and provide and communicate solutions to a range of predictable and sometimes unpredictable problems.</w:t>
      </w:r>
    </w:p>
    <w:p w:rsidR="00000000" w:rsidRPr="00F9798E" w:rsidP="00DE44C4">
      <w:pPr>
        <w:pStyle w:val="BodyText"/>
      </w:pPr>
      <w:r w:rsidRPr="00F9798E">
        <w:t>No occupational licensing</w:t>
      </w:r>
      <w:r w:rsidRPr="00F9798E">
        <w:t>, legislative or certification requirements are known to apply to this unit at the time of publication.</w:t>
      </w:r>
    </w:p>
    <w:p w:rsidR="00000000" w:rsidRPr="00F9798E" w:rsidP="00F9798E">
      <w:pPr>
        <w:pStyle w:val="Heading1"/>
      </w:pPr>
      <w:bookmarkStart w:id="3" w:name="O_891704"/>
      <w:bookmarkEnd w:id="3"/>
      <w:r w:rsidRPr="00F9798E">
        <w:t>Pre-requisite Unit</w:t>
      </w:r>
    </w:p>
    <w:p w:rsidR="00000000" w:rsidRPr="00F9798E" w:rsidP="00DE44C4">
      <w:pPr>
        <w:pStyle w:val="BodyText"/>
      </w:pPr>
      <w:r w:rsidRPr="00F9798E">
        <w:t>Nil.</w:t>
      </w:r>
    </w:p>
    <w:p w:rsidR="00000000" w:rsidRPr="00F9798E" w:rsidP="00F9798E">
      <w:pPr>
        <w:pStyle w:val="Heading1"/>
      </w:pPr>
      <w:bookmarkStart w:id="4" w:name="O_891706"/>
      <w:bookmarkEnd w:id="4"/>
      <w:r w:rsidRPr="00F9798E">
        <w:t>Unit Sector</w:t>
      </w:r>
    </w:p>
    <w:p w:rsidR="00000000" w:rsidRPr="00F9798E" w:rsidP="00DE44C4">
      <w:pPr>
        <w:pStyle w:val="BodyText"/>
      </w:pPr>
      <w:r w:rsidRPr="00F9798E">
        <w:t>Livestock (LSK)</w:t>
      </w:r>
    </w:p>
    <w:p w:rsidR="00000000" w:rsidRPr="00F9798E" w:rsidP="00F9798E">
      <w:pPr>
        <w:pStyle w:val="Heading1"/>
      </w:pPr>
      <w:bookmarkStart w:id="5" w:name="O_891707"/>
      <w:bookmarkEnd w:id="5"/>
      <w:r w:rsidRPr="00F9798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E44C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8E">
            <w:pPr>
              <w:pStyle w:val="TableHeading"/>
              <w:rPr>
                <w:lang w:val="en-NZ"/>
              </w:rPr>
            </w:pPr>
            <w:r w:rsidRPr="00F9798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8E">
            <w:pPr>
              <w:pStyle w:val="TableHeading"/>
              <w:rPr>
                <w:lang w:val="en-NZ"/>
              </w:rPr>
            </w:pPr>
            <w:r w:rsidRPr="00F9798E">
              <w:t>Performance criteria</w:t>
            </w:r>
          </w:p>
        </w:tc>
      </w:tr>
      <w:tr w:rsidTr="00DE44C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8E">
            <w:pPr>
              <w:pStyle w:val="BodyText"/>
              <w:rPr>
                <w:lang w:val="en-NZ"/>
              </w:rPr>
            </w:pPr>
            <w:r w:rsidRPr="00F9798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8E">
            <w:pPr>
              <w:pStyle w:val="BodyText"/>
              <w:rPr>
                <w:lang w:val="en-NZ"/>
              </w:rPr>
            </w:pPr>
            <w:r w:rsidRPr="00F9798E">
              <w:t>Performance criteria describe the performance needed to demonstrate achievement of the element.</w:t>
            </w:r>
          </w:p>
        </w:tc>
      </w:tr>
      <w:tr w:rsidTr="00DE44C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8E">
            <w:pPr>
              <w:pStyle w:val="List"/>
              <w:rPr>
                <w:lang w:val="en-NZ"/>
              </w:rPr>
            </w:pPr>
            <w:r w:rsidRPr="00F9798E">
              <w:t>1.</w:t>
            </w:r>
            <w:r w:rsidRPr="00F9798E">
              <w:tab/>
              <w:t>Select feedlot livestock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98E" w:rsidP="00F9798E">
            <w:pPr>
              <w:pStyle w:val="List"/>
            </w:pPr>
            <w:r w:rsidRPr="00F9798E">
              <w:t>1.1</w:t>
            </w:r>
            <w:r w:rsidRPr="00F9798E">
              <w:tab/>
            </w:r>
            <w:r w:rsidRPr="00F9798E">
              <w:t>Consult enterprise plans and management regarding the breeds, classes and numbers of livestock to be obtained for feedlotting</w:t>
            </w:r>
          </w:p>
          <w:p w:rsidR="00000000" w:rsidRPr="00F9798E" w:rsidP="00F9798E">
            <w:pPr>
              <w:pStyle w:val="List"/>
            </w:pPr>
            <w:r w:rsidRPr="00F9798E">
              <w:t>1.2</w:t>
            </w:r>
            <w:r w:rsidRPr="00F9798E">
              <w:tab/>
              <w:t>Select and purchase livestock for feedlotting</w:t>
            </w:r>
          </w:p>
          <w:p w:rsidR="00000000" w:rsidRPr="00F9798E" w:rsidP="00F9798E">
            <w:pPr>
              <w:pStyle w:val="List"/>
            </w:pPr>
            <w:r w:rsidRPr="00F9798E">
              <w:t>1.3</w:t>
            </w:r>
            <w:r w:rsidRPr="00F9798E">
              <w:tab/>
              <w:t>Inspect purchased livestock on delivery for satisfactory health and conditio</w:t>
            </w:r>
            <w:r w:rsidRPr="00F9798E">
              <w:t xml:space="preserve">n </w:t>
            </w:r>
          </w:p>
          <w:p w:rsidR="00000000" w:rsidP="00F9798E">
            <w:pPr>
              <w:pStyle w:val="List"/>
              <w:rPr>
                <w:lang w:val="en-NZ"/>
              </w:rPr>
            </w:pPr>
            <w:r w:rsidRPr="00F9798E">
              <w:t>1.4</w:t>
            </w:r>
            <w:r w:rsidRPr="00F9798E">
              <w:tab/>
              <w:t>Complete required documentation and records accurately and promptly, and store these appropriately</w:t>
            </w:r>
          </w:p>
        </w:tc>
      </w:tr>
      <w:tr w:rsidTr="00DE44C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8E">
            <w:pPr>
              <w:pStyle w:val="List"/>
              <w:rPr>
                <w:lang w:val="en-NZ"/>
              </w:rPr>
            </w:pPr>
            <w:r w:rsidRPr="00F9798E">
              <w:t>2.</w:t>
            </w:r>
            <w:r w:rsidRPr="00F9798E">
              <w:tab/>
              <w:t>Oversee the preparation of rations for feedlot livestock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98E" w:rsidP="00F9798E">
            <w:pPr>
              <w:pStyle w:val="List"/>
            </w:pPr>
            <w:r w:rsidRPr="00F9798E">
              <w:t>2.1</w:t>
            </w:r>
            <w:r w:rsidRPr="00F9798E">
              <w:tab/>
              <w:t>Identify nutritional needs of livestock from information available and enterprise pro</w:t>
            </w:r>
            <w:r w:rsidRPr="00F9798E">
              <w:t>duction targets</w:t>
            </w:r>
          </w:p>
          <w:p w:rsidR="00000000" w:rsidRPr="00F9798E" w:rsidP="00F9798E">
            <w:pPr>
              <w:pStyle w:val="List"/>
            </w:pPr>
            <w:r w:rsidRPr="00F9798E">
              <w:t>2.2</w:t>
            </w:r>
            <w:r w:rsidRPr="00F9798E">
              <w:tab/>
              <w:t>Gather expert advice on livestock nutrition from the appropriate government, industry or enterprise sources</w:t>
            </w:r>
          </w:p>
          <w:p w:rsidR="00000000" w:rsidRPr="00F9798E" w:rsidP="00F9798E">
            <w:pPr>
              <w:pStyle w:val="List"/>
            </w:pPr>
            <w:r w:rsidRPr="00F9798E">
              <w:t>2.3</w:t>
            </w:r>
            <w:r w:rsidRPr="00F9798E">
              <w:tab/>
              <w:t>Select feed ingredients that meet the identified nutritional needs of livestock</w:t>
            </w:r>
          </w:p>
          <w:p w:rsidR="00000000" w:rsidRPr="00F9798E" w:rsidP="00F9798E">
            <w:pPr>
              <w:pStyle w:val="List"/>
            </w:pPr>
            <w:r w:rsidRPr="00F9798E">
              <w:t>2.4</w:t>
            </w:r>
            <w:r w:rsidRPr="00F9798E">
              <w:tab/>
              <w:t>Select suppliers of feed ingredients bas</w:t>
            </w:r>
            <w:r w:rsidRPr="00F9798E">
              <w:t>ed on quality and cost benefit ratios</w:t>
            </w:r>
          </w:p>
          <w:p w:rsidR="00000000" w:rsidRPr="00F9798E" w:rsidP="00F9798E">
            <w:pPr>
              <w:pStyle w:val="List"/>
            </w:pPr>
            <w:r w:rsidRPr="00F9798E">
              <w:t>2.5</w:t>
            </w:r>
            <w:r w:rsidRPr="00F9798E">
              <w:tab/>
              <w:t>Determine quantities of feed ingredients required based on available information and advice</w:t>
            </w:r>
          </w:p>
          <w:p w:rsidR="00000000" w:rsidRPr="00F9798E" w:rsidP="00F9798E">
            <w:pPr>
              <w:pStyle w:val="List"/>
            </w:pPr>
            <w:r w:rsidRPr="00F9798E">
              <w:t>2.6</w:t>
            </w:r>
            <w:r w:rsidRPr="00F9798E">
              <w:tab/>
              <w:t xml:space="preserve">Formulate feeding schedule and allocate responsibility for feeding livestock to appropriate personnel </w:t>
            </w:r>
          </w:p>
          <w:p w:rsidR="00000000" w:rsidP="00F9798E">
            <w:pPr>
              <w:pStyle w:val="List"/>
              <w:rPr>
                <w:lang w:val="en-NZ"/>
              </w:rPr>
            </w:pPr>
            <w:r w:rsidRPr="00F9798E">
              <w:t>2.7</w:t>
            </w:r>
            <w:r w:rsidRPr="00F9798E">
              <w:tab/>
              <w:t xml:space="preserve">Assess and </w:t>
            </w:r>
            <w:r w:rsidRPr="00F9798E">
              <w:t>identify method(s) of feeding livestock based on available information and advice</w:t>
            </w:r>
          </w:p>
        </w:tc>
      </w:tr>
      <w:tr w:rsidTr="00DE44C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8E">
            <w:pPr>
              <w:pStyle w:val="List"/>
              <w:rPr>
                <w:lang w:val="en-NZ"/>
              </w:rPr>
            </w:pPr>
            <w:r w:rsidRPr="00F9798E">
              <w:t>3.</w:t>
            </w:r>
            <w:r w:rsidRPr="00F9798E">
              <w:tab/>
              <w:t>Supervise feeding of feedlot livestock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98E" w:rsidP="00F9798E">
            <w:pPr>
              <w:pStyle w:val="List"/>
            </w:pPr>
            <w:r w:rsidRPr="00F9798E">
              <w:t>3.1</w:t>
            </w:r>
            <w:r w:rsidRPr="00F9798E">
              <w:tab/>
              <w:t>Organise mixing of feed to suit the needs of the livestock, the identified nu</w:t>
            </w:r>
            <w:r w:rsidRPr="00F9798E">
              <w:t>tritional requirements, and the equipment available within the enterprise</w:t>
            </w:r>
          </w:p>
          <w:p w:rsidR="00000000" w:rsidRPr="00F9798E" w:rsidP="00F9798E">
            <w:pPr>
              <w:pStyle w:val="List"/>
            </w:pPr>
            <w:r w:rsidRPr="00F9798E">
              <w:t>3.2</w:t>
            </w:r>
            <w:r w:rsidRPr="00F9798E">
              <w:tab/>
              <w:t xml:space="preserve">Supervise calibration of measuring equipment and calculation of feed ingredient quantities </w:t>
            </w:r>
          </w:p>
          <w:p w:rsidR="00000000" w:rsidRPr="00F9798E" w:rsidP="00F9798E">
            <w:pPr>
              <w:pStyle w:val="List"/>
            </w:pPr>
            <w:r w:rsidRPr="00F9798E">
              <w:t>3.3</w:t>
            </w:r>
            <w:r w:rsidRPr="00F9798E">
              <w:tab/>
              <w:t>Supervise the selection, maintenance and use of suitable personal protective equip</w:t>
            </w:r>
            <w:r w:rsidRPr="00F9798E">
              <w:t>ment</w:t>
            </w:r>
          </w:p>
          <w:p w:rsidR="00000000" w:rsidRPr="00F9798E" w:rsidP="00F9798E">
            <w:pPr>
              <w:pStyle w:val="List"/>
            </w:pPr>
            <w:r w:rsidRPr="00F9798E">
              <w:t>3.4</w:t>
            </w:r>
            <w:r w:rsidRPr="00F9798E">
              <w:tab/>
              <w:t>Identify work health and safety hazards, assess risks and implement control measures</w:t>
            </w:r>
          </w:p>
          <w:p w:rsidR="00000000" w:rsidP="00F9798E">
            <w:pPr>
              <w:pStyle w:val="List"/>
              <w:rPr>
                <w:lang w:val="en-NZ"/>
              </w:rPr>
            </w:pPr>
            <w:r w:rsidRPr="00F9798E">
              <w:t>3.5</w:t>
            </w:r>
            <w:r w:rsidRPr="00F9798E">
              <w:tab/>
              <w:t>Supervise the feeding of livestock according to production program</w:t>
            </w:r>
          </w:p>
        </w:tc>
      </w:tr>
      <w:tr w:rsidTr="00DE44C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8E">
            <w:pPr>
              <w:pStyle w:val="List"/>
              <w:rPr>
                <w:lang w:val="en-NZ"/>
              </w:rPr>
            </w:pPr>
            <w:r w:rsidRPr="00F9798E">
              <w:t>4.</w:t>
            </w:r>
            <w:r w:rsidRPr="00F9798E">
              <w:tab/>
              <w:t>Monitor performance of feedlot livestock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98E" w:rsidP="00F9798E">
            <w:pPr>
              <w:pStyle w:val="List"/>
            </w:pPr>
            <w:r w:rsidRPr="00F9798E">
              <w:t>4.1</w:t>
            </w:r>
            <w:r w:rsidRPr="00F9798E">
              <w:tab/>
              <w:t>Monitor the health and condition of livest</w:t>
            </w:r>
            <w:r w:rsidRPr="00F9798E">
              <w:t>ock and their production levels; record and report any reaction or change to a change in feed types, ingredients or schedules</w:t>
            </w:r>
          </w:p>
          <w:p w:rsidR="00000000" w:rsidRPr="00F9798E" w:rsidP="00F9798E">
            <w:pPr>
              <w:pStyle w:val="List"/>
            </w:pPr>
            <w:r w:rsidRPr="00F9798E">
              <w:t>4.2</w:t>
            </w:r>
            <w:r w:rsidRPr="00F9798E">
              <w:tab/>
              <w:t>Provide advice to enterprise staff on the feeding of livestock when requested, or when the need arises</w:t>
            </w:r>
          </w:p>
          <w:p w:rsidR="00000000" w:rsidRPr="00F9798E" w:rsidP="00F9798E">
            <w:pPr>
              <w:pStyle w:val="List"/>
            </w:pPr>
            <w:r w:rsidRPr="00F9798E">
              <w:t>4.3</w:t>
            </w:r>
            <w:r w:rsidRPr="00F9798E">
              <w:tab/>
              <w:t>Supervise the stora</w:t>
            </w:r>
            <w:r w:rsidRPr="00F9798E">
              <w:t>ge, removal and disposal of all feed wastes and debris from the production environment</w:t>
            </w:r>
          </w:p>
          <w:p w:rsidR="00000000" w:rsidRPr="00F9798E" w:rsidP="00F9798E">
            <w:pPr>
              <w:pStyle w:val="List"/>
            </w:pPr>
            <w:r w:rsidRPr="00F9798E">
              <w:t>4.4</w:t>
            </w:r>
            <w:r w:rsidRPr="00F9798E">
              <w:tab/>
              <w:t>Supervise the dispatch of livestock for slaughter with required identification and documentation</w:t>
            </w:r>
          </w:p>
          <w:p w:rsidR="00000000" w:rsidRPr="00F9798E" w:rsidP="00F9798E">
            <w:pPr>
              <w:pStyle w:val="List"/>
            </w:pPr>
            <w:r w:rsidRPr="00F9798E">
              <w:t>4.5</w:t>
            </w:r>
            <w:r w:rsidRPr="00F9798E">
              <w:tab/>
              <w:t>Collate and analyse feedback from slaughter point and downstream</w:t>
            </w:r>
            <w:r w:rsidRPr="00F9798E">
              <w:t xml:space="preserve"> customers</w:t>
            </w:r>
          </w:p>
          <w:p w:rsidR="00000000" w:rsidRPr="00F9798E" w:rsidP="00F9798E">
            <w:pPr>
              <w:pStyle w:val="List"/>
            </w:pPr>
            <w:r w:rsidRPr="00F9798E">
              <w:t>4.6</w:t>
            </w:r>
            <w:r w:rsidRPr="00F9798E">
              <w:tab/>
              <w:t>Maintain and store documentation and records appropriately</w:t>
            </w:r>
          </w:p>
        </w:tc>
      </w:tr>
    </w:tbl>
    <w:p w:rsidR="00000000" w:rsidRPr="00F9798E" w:rsidP="00F9798E">
      <w:pPr>
        <w:pStyle w:val="BodyText"/>
      </w:pPr>
    </w:p>
    <w:p w:rsidR="00000000" w:rsidRPr="00F9798E" w:rsidP="00F9798E">
      <w:pPr>
        <w:pStyle w:val="AllowPageBreak"/>
      </w:pPr>
    </w:p>
    <w:p w:rsidR="00000000" w:rsidRPr="00F9798E" w:rsidP="00F9798E">
      <w:pPr>
        <w:pStyle w:val="Heading1"/>
      </w:pPr>
      <w:bookmarkStart w:id="6" w:name="O_891708"/>
      <w:bookmarkEnd w:id="6"/>
      <w:r w:rsidRPr="00F9798E">
        <w:t>Foundation Skills</w:t>
      </w:r>
    </w:p>
    <w:p w:rsidR="00000000" w:rsidRPr="00F9798E" w:rsidP="00DE44C4">
      <w:pPr>
        <w:pStyle w:val="BodyText"/>
      </w:pPr>
      <w:r w:rsidRPr="00F9798E">
        <w:t>Foundation Skills essential to performance are explicit in the performance criteria of this unit of competency.</w:t>
      </w:r>
    </w:p>
    <w:p w:rsidR="00000000" w:rsidRPr="00F9798E" w:rsidP="00F9798E">
      <w:pPr>
        <w:pStyle w:val="Heading1"/>
      </w:pPr>
      <w:bookmarkStart w:id="7" w:name="O_891709"/>
      <w:bookmarkEnd w:id="7"/>
      <w:r w:rsidRPr="00F9798E">
        <w:t>Range of Conditi</w:t>
      </w:r>
      <w:r w:rsidRPr="00F9798E">
        <w:t>ons</w:t>
      </w:r>
    </w:p>
    <w:p w:rsidR="00000000" w:rsidRPr="00F9798E" w:rsidP="00F9798E">
      <w:pPr>
        <w:pStyle w:val="Heading1"/>
      </w:pPr>
      <w:bookmarkStart w:id="8" w:name="O_891710"/>
      <w:bookmarkEnd w:id="8"/>
      <w:r w:rsidRPr="00F9798E">
        <w:t>Unit Mapping Information</w:t>
      </w:r>
    </w:p>
    <w:p w:rsidR="00000000" w:rsidRPr="00F9798E" w:rsidP="00DE44C4">
      <w:pPr>
        <w:pStyle w:val="BodyText"/>
      </w:pPr>
      <w:r w:rsidRPr="00F9798E">
        <w:t>This unit is equivalent to AHCLSK410A Supervise feedlot operations</w:t>
      </w:r>
    </w:p>
    <w:p w:rsidR="00000000" w:rsidRPr="00F9798E" w:rsidP="00F9798E">
      <w:pPr>
        <w:pStyle w:val="Heading1"/>
      </w:pPr>
      <w:bookmarkStart w:id="9" w:name="O_891717"/>
      <w:bookmarkEnd w:id="9"/>
      <w:r w:rsidRPr="00F9798E">
        <w:t>Links</w:t>
      </w:r>
    </w:p>
    <w:p w:rsidR="00000000" w:rsidRPr="00F9798E" w:rsidP="00DE44C4">
      <w:pPr>
        <w:pStyle w:val="BodyText"/>
      </w:pPr>
      <w:r w:rsidRPr="00F979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D380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9798E" w:rsidP="00F9798E"/>
    <w:sectPr w:rsidSect="00F979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9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98E" w:rsidRPr="00DE44C4" w:rsidP="00DE44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9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4C4" w:rsidP="00F979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44C4" w:rsidP="00F979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E44C4" w:rsidP="00F979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9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4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798E" w:rsidRPr="00DE44C4" w:rsidP="00DE44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9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4C4" w:rsidRPr="002D2AF8" w:rsidP="00F979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AHCLSK410 Supervise feedlot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DE44C4" w:rsidP="00F979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9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79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79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79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79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79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79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79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79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79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79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798E"/>
  </w:style>
  <w:style w:type="character" w:customStyle="1" w:styleId="Heading1Char">
    <w:name w:val="Heading 1 Char"/>
    <w:basedOn w:val="DefaultParagraphFont"/>
    <w:link w:val="Heading1"/>
    <w:rsid w:val="00F979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79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798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9798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F979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9798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979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79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79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79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79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79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79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79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79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79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79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79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79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79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79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79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79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79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798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9798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979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798E"/>
    <w:rPr>
      <w:b/>
      <w:spacing w:val="0"/>
    </w:rPr>
  </w:style>
  <w:style w:type="paragraph" w:customStyle="1" w:styleId="SuperTitle">
    <w:name w:val="SuperTitle"/>
    <w:basedOn w:val="Title"/>
    <w:rsid w:val="00F979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79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79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798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79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79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79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79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79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79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79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79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79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798E"/>
    <w:rPr>
      <w:i/>
    </w:rPr>
  </w:style>
  <w:style w:type="paragraph" w:styleId="Caption">
    <w:name w:val="caption"/>
    <w:basedOn w:val="BodyText"/>
    <w:next w:val="Normal"/>
    <w:qFormat/>
    <w:rsid w:val="00F979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79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79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798E"/>
  </w:style>
  <w:style w:type="paragraph" w:styleId="TableofFigures">
    <w:name w:val="table of figures"/>
    <w:basedOn w:val="Normal"/>
    <w:next w:val="Normal"/>
    <w:semiHidden/>
    <w:rsid w:val="00F979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798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9798E"/>
    <w:rPr>
      <w:rFonts w:ascii="Wingdings" w:hAnsi="Wingdings"/>
    </w:rPr>
  </w:style>
  <w:style w:type="character" w:customStyle="1" w:styleId="HotSpot">
    <w:name w:val="HotSpot"/>
    <w:rsid w:val="00F9798E"/>
    <w:rPr>
      <w:color w:val="0033CC"/>
      <w:u w:val="none"/>
    </w:rPr>
  </w:style>
  <w:style w:type="paragraph" w:customStyle="1" w:styleId="BodyTextRight">
    <w:name w:val="Body Text Right"/>
    <w:basedOn w:val="BodyText"/>
    <w:rsid w:val="00F979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79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798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79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79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79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798E"/>
    <w:rPr>
      <w:sz w:val="32"/>
    </w:rPr>
  </w:style>
  <w:style w:type="paragraph" w:customStyle="1" w:styleId="HeadingProcedure">
    <w:name w:val="Heading Procedure"/>
    <w:basedOn w:val="HeadingBase"/>
    <w:next w:val="Normal"/>
    <w:rsid w:val="00F979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798E"/>
    <w:pPr>
      <w:spacing w:before="60" w:after="60"/>
    </w:pPr>
  </w:style>
  <w:style w:type="paragraph" w:styleId="ListContinue">
    <w:name w:val="List Continue"/>
    <w:basedOn w:val="List"/>
    <w:rsid w:val="00F9798E"/>
    <w:pPr>
      <w:ind w:firstLine="0"/>
    </w:pPr>
  </w:style>
  <w:style w:type="paragraph" w:customStyle="1" w:styleId="ListNote">
    <w:name w:val="List Note"/>
    <w:basedOn w:val="List"/>
    <w:rsid w:val="00F979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79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79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798E"/>
    <w:rPr>
      <w:rFonts w:ascii="Courier New" w:hAnsi="Courier New"/>
    </w:rPr>
  </w:style>
  <w:style w:type="paragraph" w:customStyle="1" w:styleId="NoteBullet">
    <w:name w:val="Note Bullet"/>
    <w:basedOn w:val="Note"/>
    <w:rsid w:val="00F979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79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79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79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798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979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79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798E"/>
    <w:rPr>
      <w:b/>
      <w:smallCaps/>
    </w:rPr>
  </w:style>
  <w:style w:type="paragraph" w:customStyle="1" w:styleId="TableListNumber">
    <w:name w:val="Table List Number"/>
    <w:basedOn w:val="ListNumber"/>
    <w:rsid w:val="00F979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79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798E"/>
    <w:pPr>
      <w:numPr>
        <w:numId w:val="7"/>
      </w:numPr>
    </w:pPr>
  </w:style>
  <w:style w:type="paragraph" w:customStyle="1" w:styleId="ListAlpha2">
    <w:name w:val="List Alpha 2"/>
    <w:basedOn w:val="List2"/>
    <w:rsid w:val="00F9798E"/>
    <w:pPr>
      <w:numPr>
        <w:numId w:val="6"/>
      </w:numPr>
    </w:pPr>
  </w:style>
  <w:style w:type="paragraph" w:styleId="List2">
    <w:name w:val="List 2"/>
    <w:basedOn w:val="BodyText"/>
    <w:rsid w:val="00F979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79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79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79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798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798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9798E"/>
    <w:pPr>
      <w:numPr>
        <w:numId w:val="2"/>
      </w:numPr>
    </w:pPr>
  </w:style>
  <w:style w:type="paragraph" w:styleId="ListContinue2">
    <w:name w:val="List Continue 2"/>
    <w:basedOn w:val="List2"/>
    <w:rsid w:val="00F9798E"/>
    <w:pPr>
      <w:ind w:firstLine="0"/>
    </w:pPr>
  </w:style>
  <w:style w:type="paragraph" w:styleId="ListContinue3">
    <w:name w:val="List Continue 3"/>
    <w:basedOn w:val="List3"/>
    <w:rsid w:val="00F9798E"/>
    <w:pPr>
      <w:ind w:left="1021" w:firstLine="0"/>
    </w:pPr>
  </w:style>
  <w:style w:type="paragraph" w:styleId="ListContinue4">
    <w:name w:val="List Continue 4"/>
    <w:basedOn w:val="List4"/>
    <w:rsid w:val="00F9798E"/>
    <w:pPr>
      <w:ind w:firstLine="0"/>
    </w:pPr>
  </w:style>
  <w:style w:type="paragraph" w:styleId="ListContinue5">
    <w:name w:val="List Continue 5"/>
    <w:basedOn w:val="List5"/>
    <w:rsid w:val="00F9798E"/>
    <w:pPr>
      <w:ind w:firstLine="0"/>
    </w:pPr>
  </w:style>
  <w:style w:type="paragraph" w:styleId="ListNumber3">
    <w:name w:val="List Number 3"/>
    <w:basedOn w:val="List3"/>
    <w:rsid w:val="00F9798E"/>
    <w:pPr>
      <w:numPr>
        <w:numId w:val="3"/>
      </w:numPr>
    </w:pPr>
  </w:style>
  <w:style w:type="paragraph" w:styleId="ListNumber4">
    <w:name w:val="List Number 4"/>
    <w:basedOn w:val="List4"/>
    <w:rsid w:val="00F9798E"/>
    <w:pPr>
      <w:numPr>
        <w:numId w:val="4"/>
      </w:numPr>
    </w:pPr>
  </w:style>
  <w:style w:type="paragraph" w:styleId="ListNumber5">
    <w:name w:val="List Number 5"/>
    <w:basedOn w:val="List5"/>
    <w:rsid w:val="00F9798E"/>
    <w:pPr>
      <w:numPr>
        <w:numId w:val="5"/>
      </w:numPr>
    </w:pPr>
  </w:style>
  <w:style w:type="paragraph" w:styleId="BlockText">
    <w:name w:val="Block Text"/>
    <w:basedOn w:val="Normal"/>
    <w:rsid w:val="00F979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79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798E"/>
    <w:rPr>
      <w:sz w:val="16"/>
      <w:vertAlign w:val="superscript"/>
    </w:rPr>
  </w:style>
  <w:style w:type="character" w:customStyle="1" w:styleId="Symbols">
    <w:name w:val="Symbols"/>
    <w:basedOn w:val="DefaultParagraphFont"/>
    <w:rsid w:val="00F9798E"/>
    <w:rPr>
      <w:rFonts w:ascii="Symbol" w:hAnsi="Symbol"/>
    </w:rPr>
  </w:style>
  <w:style w:type="character" w:customStyle="1" w:styleId="MenuOptions">
    <w:name w:val="Menu Options"/>
    <w:basedOn w:val="DefaultParagraphFont"/>
    <w:rsid w:val="00F979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798E"/>
    <w:rPr>
      <w:b/>
    </w:rPr>
  </w:style>
  <w:style w:type="character" w:customStyle="1" w:styleId="Underlined">
    <w:name w:val="Underlined"/>
    <w:basedOn w:val="DefaultParagraphFont"/>
    <w:rsid w:val="00F9798E"/>
    <w:rPr>
      <w:u w:val="single"/>
    </w:rPr>
  </w:style>
  <w:style w:type="paragraph" w:customStyle="1" w:styleId="TableBodyTextRight">
    <w:name w:val="Table Body Text Right"/>
    <w:basedOn w:val="TableBodyText"/>
    <w:rsid w:val="00F979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798E"/>
    <w:rPr>
      <w:sz w:val="18"/>
    </w:rPr>
  </w:style>
  <w:style w:type="paragraph" w:customStyle="1" w:styleId="BodySmallRight">
    <w:name w:val="Body Small Right"/>
    <w:basedOn w:val="BodyTextRight"/>
    <w:rsid w:val="00F9798E"/>
    <w:rPr>
      <w:sz w:val="18"/>
      <w:szCs w:val="18"/>
    </w:rPr>
  </w:style>
  <w:style w:type="paragraph" w:customStyle="1" w:styleId="MarginEdition">
    <w:name w:val="Margin Edition"/>
    <w:basedOn w:val="MarginNote"/>
    <w:rsid w:val="00F979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798E"/>
    <w:rPr>
      <w:sz w:val="2"/>
      <w:szCs w:val="2"/>
    </w:rPr>
  </w:style>
  <w:style w:type="character" w:customStyle="1" w:styleId="Small">
    <w:name w:val="Small"/>
    <w:basedOn w:val="DefaultParagraphFont"/>
    <w:rsid w:val="00F9798E"/>
    <w:rPr>
      <w:sz w:val="16"/>
    </w:rPr>
  </w:style>
  <w:style w:type="paragraph" w:customStyle="1" w:styleId="WideTable">
    <w:name w:val="Wide Table"/>
    <w:basedOn w:val="Normal"/>
    <w:rsid w:val="00F979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798E"/>
  </w:style>
  <w:style w:type="paragraph" w:styleId="Quote">
    <w:name w:val="Quote"/>
    <w:basedOn w:val="Heading1"/>
    <w:link w:val="QuoteChar"/>
    <w:qFormat/>
    <w:rsid w:val="00F979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79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798E"/>
    <w:pPr>
      <w:pageBreakBefore/>
    </w:pPr>
  </w:style>
  <w:style w:type="paragraph" w:customStyle="1" w:styleId="Border">
    <w:name w:val="Border"/>
    <w:basedOn w:val="Normal"/>
    <w:qFormat/>
    <w:rsid w:val="00F979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79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79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79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79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79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79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79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79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798E"/>
    <w:rPr>
      <w:u w:val="single"/>
    </w:rPr>
  </w:style>
  <w:style w:type="character" w:customStyle="1" w:styleId="BoldandItalics">
    <w:name w:val="Bold and Italics"/>
    <w:qFormat/>
    <w:rsid w:val="00F9798E"/>
    <w:rPr>
      <w:b/>
      <w:i/>
      <w:u w:val="none"/>
    </w:rPr>
  </w:style>
  <w:style w:type="paragraph" w:styleId="BalloonText">
    <w:name w:val="Balloon Text"/>
    <w:basedOn w:val="Normal"/>
    <w:link w:val="BalloonTextChar"/>
    <w:rsid w:val="00F979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79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79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79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79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79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798E"/>
    <w:pPr>
      <w:spacing w:before="0" w:after="0"/>
    </w:pPr>
  </w:style>
  <w:style w:type="paragraph" w:customStyle="1" w:styleId="BodyTextBold">
    <w:name w:val="Body Text Bold"/>
    <w:basedOn w:val="BodyText"/>
    <w:qFormat/>
    <w:rsid w:val="00F9798E"/>
    <w:rPr>
      <w:b/>
    </w:rPr>
  </w:style>
  <w:style w:type="character" w:styleId="Hyperlink">
    <w:name w:val="Hyperlink"/>
    <w:basedOn w:val="DefaultParagraphFont"/>
    <w:uiPriority w:val="99"/>
    <w:unhideWhenUsed/>
    <w:rsid w:val="00DE44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568</Words>
  <Characters>3557</Characters>
  <Application>Microsoft Office Word</Application>
  <DocSecurity>0</DocSecurity>
  <Lines>111</Lines>
  <Paragraphs>68</Paragraphs>
  <ScaleCrop>false</ScaleCrop>
  <Company>Author-it Software Corporation Ltd.</Company>
  <LinksUpToDate>false</LinksUpToDate>
  <CharactersWithSpaces>4057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AHCLSK410 Supervise feedlot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2024-05-01T10:20:00Z</dcterms:created>
  <dcterms:modified xsi:type="dcterms:W3CDTF">2024-05-01T10:20:00Z</dcterms:modified>
</cp:coreProperties>
</file>