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210" w:rsidP="00952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AHCLSK409 Supervise animal health programs</w:t>
      </w:r>
      <w:r>
        <w:fldChar w:fldCharType="end"/>
      </w:r>
    </w:p>
    <w:p w:rsidR="00952210" w:rsidP="00952210">
      <w:pPr>
        <w:pStyle w:val="Version"/>
        <w:sectPr w:rsidSect="00B34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37E" w:rsidP="00B3437E">
      <w:pPr>
        <w:pStyle w:val="SuperHeading"/>
      </w:pPr>
      <w:r w:rsidRPr="00B3437E">
        <w:t>Assessment Requirements for AHCLSK409 Supervise animal health programs</w:t>
      </w:r>
    </w:p>
    <w:p w:rsidR="00000000" w:rsidRPr="00B3437E" w:rsidP="00B3437E">
      <w:pPr>
        <w:pStyle w:val="Heading1"/>
      </w:pPr>
      <w:bookmarkStart w:id="1" w:name="O_891010"/>
      <w:bookmarkEnd w:id="1"/>
      <w:r w:rsidRPr="00B3437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343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E">
            <w:pPr>
              <w:pStyle w:val="TableHeading"/>
              <w:rPr>
                <w:lang w:val="en-NZ"/>
              </w:rPr>
            </w:pPr>
            <w:r w:rsidRPr="00B3437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E">
            <w:pPr>
              <w:pStyle w:val="TableHeading"/>
              <w:rPr>
                <w:lang w:val="en-NZ"/>
              </w:rPr>
            </w:pPr>
            <w:r w:rsidRPr="00B3437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E">
            <w:pPr>
              <w:pStyle w:val="TableHeading"/>
              <w:rPr>
                <w:lang w:val="en-NZ"/>
              </w:rPr>
            </w:pPr>
            <w:r w:rsidRPr="00B3437E">
              <w:t>Comments</w:t>
            </w:r>
          </w:p>
        </w:tc>
      </w:tr>
      <w:tr w:rsidTr="00B343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E">
            <w:pPr>
              <w:pStyle w:val="BodyText"/>
              <w:rPr>
                <w:lang w:val="en-NZ"/>
              </w:rPr>
            </w:pPr>
            <w:r w:rsidRPr="00B3437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E">
            <w:pPr>
              <w:pStyle w:val="BodyText"/>
              <w:rPr>
                <w:lang w:val="en-NZ"/>
              </w:rPr>
            </w:pPr>
            <w:r w:rsidRPr="00B3437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7E" w:rsidP="00B3437E">
            <w:pPr>
              <w:pStyle w:val="BodyText"/>
            </w:pPr>
            <w:r w:rsidRPr="00B3437E">
              <w:t>Initial release</w:t>
            </w:r>
          </w:p>
        </w:tc>
      </w:tr>
    </w:tbl>
    <w:p w:rsidR="00000000" w:rsidRPr="00B3437E" w:rsidP="00B3437E">
      <w:pPr>
        <w:pStyle w:val="BodyText"/>
      </w:pPr>
    </w:p>
    <w:p w:rsidR="00000000" w:rsidRPr="00B3437E" w:rsidP="00B3437E">
      <w:pPr>
        <w:pStyle w:val="AllowPageBreak"/>
      </w:pPr>
    </w:p>
    <w:p w:rsidR="00000000" w:rsidRPr="00B3437E" w:rsidP="00B3437E">
      <w:pPr>
        <w:pStyle w:val="Heading1"/>
      </w:pPr>
      <w:bookmarkStart w:id="2" w:name="O_891011"/>
      <w:bookmarkEnd w:id="2"/>
      <w:r w:rsidRPr="00B3437E">
        <w:t>Performance Evidence</w:t>
      </w:r>
    </w:p>
    <w:p w:rsidR="00000000" w:rsidRPr="00B3437E" w:rsidP="00952210">
      <w:pPr>
        <w:pStyle w:val="BodyText"/>
      </w:pPr>
      <w:r w:rsidRPr="00B343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437E" w:rsidP="00952210">
      <w:pPr>
        <w:pStyle w:val="BodyText"/>
      </w:pPr>
      <w:r w:rsidRPr="00B3437E">
        <w:t>The candidate must provid</w:t>
      </w:r>
      <w:r w:rsidRPr="00B3437E">
        <w:t>e evidence that they can:</w:t>
      </w:r>
    </w:p>
    <w:p w:rsidR="00000000" w:rsidRPr="00B3437E" w:rsidP="00B3437E">
      <w:pPr>
        <w:pStyle w:val="ListBullet"/>
      </w:pPr>
      <w:r w:rsidRPr="00B3437E">
        <w:t>identify hazards, assess risks and implement and monitor safe work practices and appropriate hygiene procedures</w:t>
      </w:r>
    </w:p>
    <w:p w:rsidR="00000000" w:rsidRPr="00B3437E" w:rsidP="00B3437E">
      <w:pPr>
        <w:pStyle w:val="ListBullet"/>
      </w:pPr>
      <w:r w:rsidRPr="00B3437E">
        <w:t xml:space="preserve">monitor the health and wellbeing of animals </w:t>
      </w:r>
    </w:p>
    <w:p w:rsidR="00000000" w:rsidRPr="00B3437E" w:rsidP="00B3437E">
      <w:pPr>
        <w:pStyle w:val="ListBullet"/>
      </w:pPr>
      <w:r w:rsidRPr="00B3437E">
        <w:t>detect possibility of disease through parameters such as loss of bodyweight behaviour or length of time required to eat food</w:t>
      </w:r>
    </w:p>
    <w:p w:rsidR="00000000" w:rsidRPr="00B3437E" w:rsidP="00B3437E">
      <w:pPr>
        <w:pStyle w:val="ListBullet"/>
      </w:pPr>
      <w:r w:rsidRPr="00B3437E">
        <w:t>recognise clinical symptoms (normal vs. abnormal)</w:t>
      </w:r>
    </w:p>
    <w:p w:rsidR="00000000" w:rsidRPr="00B3437E" w:rsidP="00B3437E">
      <w:pPr>
        <w:pStyle w:val="ListBullet"/>
      </w:pPr>
      <w:r w:rsidRPr="00B3437E">
        <w:t>recognise abnormal physiological and behavioural signs in livestock</w:t>
      </w:r>
    </w:p>
    <w:p w:rsidR="00000000" w:rsidRPr="00B3437E" w:rsidP="00B3437E">
      <w:pPr>
        <w:pStyle w:val="ListBullet"/>
      </w:pPr>
      <w:r w:rsidRPr="00B3437E">
        <w:t>collect sampl</w:t>
      </w:r>
      <w:r w:rsidRPr="00B3437E">
        <w:t>es for testing for internal parasites and diseases</w:t>
      </w:r>
    </w:p>
    <w:p w:rsidR="00000000" w:rsidRPr="00B3437E" w:rsidP="00B3437E">
      <w:pPr>
        <w:pStyle w:val="ListBullet"/>
      </w:pPr>
      <w:r w:rsidRPr="00B3437E">
        <w:t>implement preventative health strategies</w:t>
      </w:r>
    </w:p>
    <w:p w:rsidR="00000000" w:rsidRPr="00B3437E" w:rsidP="00B3437E">
      <w:pPr>
        <w:pStyle w:val="ListBullet"/>
      </w:pPr>
      <w:r w:rsidRPr="00B3437E">
        <w:t>administer vaccines and medications to animals</w:t>
      </w:r>
    </w:p>
    <w:p w:rsidR="00000000" w:rsidRPr="00B3437E" w:rsidP="00B3437E">
      <w:pPr>
        <w:pStyle w:val="ListBullet"/>
      </w:pPr>
      <w:r w:rsidRPr="00B3437E">
        <w:t>maintain records associated with animal health programs</w:t>
      </w:r>
    </w:p>
    <w:p w:rsidR="00000000" w:rsidRPr="00B3437E" w:rsidP="00B3437E">
      <w:pPr>
        <w:pStyle w:val="ListBullet"/>
      </w:pPr>
      <w:r w:rsidRPr="00B3437E">
        <w:t>implement relevant biosecurity and animal welfare practices</w:t>
      </w:r>
    </w:p>
    <w:p w:rsidR="00000000" w:rsidRPr="00B3437E" w:rsidP="00B3437E">
      <w:pPr>
        <w:pStyle w:val="AllowPageBreak"/>
      </w:pPr>
    </w:p>
    <w:p w:rsidR="00000000" w:rsidRPr="00B3437E" w:rsidP="00B3437E">
      <w:pPr>
        <w:pStyle w:val="Heading1"/>
      </w:pPr>
      <w:bookmarkStart w:id="3" w:name="O_891012"/>
      <w:bookmarkEnd w:id="3"/>
      <w:r w:rsidRPr="00B3437E">
        <w:t>Knowledge Evidence</w:t>
      </w:r>
    </w:p>
    <w:p w:rsidR="00000000" w:rsidRPr="00B3437E" w:rsidP="00952210">
      <w:pPr>
        <w:pStyle w:val="BodyText"/>
      </w:pPr>
      <w:r w:rsidRPr="00B3437E">
        <w:t>The candidate must demonstrate knowledge of:</w:t>
      </w:r>
    </w:p>
    <w:p w:rsidR="00000000" w:rsidRPr="00B3437E" w:rsidP="00B3437E">
      <w:pPr>
        <w:pStyle w:val="ListBullet"/>
      </w:pPr>
      <w:r w:rsidRPr="00B3437E">
        <w:t>symptoms of common livestock  diseases and parasite infestations</w:t>
      </w:r>
    </w:p>
    <w:p w:rsidR="00000000" w:rsidRPr="00B3437E" w:rsidP="00B3437E">
      <w:pPr>
        <w:pStyle w:val="ListBullet"/>
      </w:pPr>
      <w:r w:rsidRPr="00B3437E">
        <w:t>storage conditions for a range of chemicals, including veterinary chemicals</w:t>
      </w:r>
    </w:p>
    <w:p w:rsidR="00000000" w:rsidRPr="00B3437E" w:rsidP="00B3437E">
      <w:pPr>
        <w:pStyle w:val="ListBullet"/>
      </w:pPr>
      <w:r w:rsidRPr="00B3437E">
        <w:t>types of vaccines and how they wor</w:t>
      </w:r>
      <w:r w:rsidRPr="00B3437E">
        <w:t>k</w:t>
      </w:r>
    </w:p>
    <w:p w:rsidR="00000000" w:rsidRPr="00B3437E" w:rsidP="00B3437E">
      <w:pPr>
        <w:pStyle w:val="ListBullet"/>
      </w:pPr>
      <w:r w:rsidRPr="00B3437E">
        <w:t>zoonotic diseases and their mode of transmission</w:t>
      </w:r>
    </w:p>
    <w:p w:rsidR="00000000" w:rsidRPr="00B3437E" w:rsidP="00B3437E">
      <w:pPr>
        <w:pStyle w:val="ListBullet"/>
      </w:pPr>
      <w:r w:rsidRPr="00B3437E">
        <w:t>animal anatomy and physiology relevant to the collection of tissue, organ, blood and other biological samples in live and dead animals and the conduct of post-mortems</w:t>
      </w:r>
    </w:p>
    <w:p w:rsidR="00000000" w:rsidRPr="00B3437E" w:rsidP="00B3437E">
      <w:pPr>
        <w:pStyle w:val="ListBullet"/>
      </w:pPr>
      <w:r w:rsidRPr="00B3437E">
        <w:t>relevant biosecurity requirements</w:t>
      </w:r>
    </w:p>
    <w:p w:rsidR="00000000" w:rsidRPr="00B3437E" w:rsidP="00B3437E">
      <w:pPr>
        <w:pStyle w:val="ListBullet"/>
      </w:pPr>
      <w:r w:rsidRPr="00B3437E">
        <w:t>mana</w:t>
      </w:r>
      <w:r w:rsidRPr="00B3437E">
        <w:t>gement practices and processes to minimise noise, odours, and debris from the livestock operations</w:t>
      </w:r>
    </w:p>
    <w:p w:rsidR="00000000" w:rsidRPr="00B3437E" w:rsidP="00B3437E">
      <w:pPr>
        <w:pStyle w:val="ListBullet"/>
      </w:pPr>
      <w:r w:rsidRPr="00B3437E">
        <w:t>relevant legislation, regulations and codes of practice relating to the use of veterinary medicines, animal diseases, animal welfare and waste and environmen</w:t>
      </w:r>
      <w:r w:rsidRPr="00B3437E">
        <w:t xml:space="preserve">tal management, </w:t>
      </w:r>
    </w:p>
    <w:p w:rsidR="00000000" w:rsidRPr="00B3437E" w:rsidP="00B3437E">
      <w:pPr>
        <w:pStyle w:val="ListBullet"/>
      </w:pPr>
      <w:r w:rsidRPr="00B3437E">
        <w:t>relevant work health and safety legislation, regulations and codes of practice</w:t>
      </w:r>
    </w:p>
    <w:p w:rsidR="00000000" w:rsidRPr="00B3437E" w:rsidP="00B3437E">
      <w:pPr>
        <w:pStyle w:val="AllowPageBreak"/>
      </w:pPr>
    </w:p>
    <w:p w:rsidR="00000000" w:rsidRPr="00B3437E" w:rsidP="00B3437E">
      <w:pPr>
        <w:pStyle w:val="Heading1"/>
      </w:pPr>
      <w:bookmarkStart w:id="4" w:name="O_891013"/>
      <w:bookmarkEnd w:id="4"/>
      <w:r w:rsidRPr="00B3437E">
        <w:t>Assessment Conditions</w:t>
      </w:r>
    </w:p>
    <w:p w:rsidR="00000000" w:rsidRPr="00B3437E" w:rsidP="00952210">
      <w:pPr>
        <w:pStyle w:val="BodyText"/>
      </w:pPr>
      <w:r w:rsidRPr="00B3437E">
        <w:t>Competency is to be assessed in the work place or simulated environments that accurat</w:t>
      </w:r>
      <w:r w:rsidRPr="00B3437E">
        <w:t>ely reflect performance in a real workplace setting.</w:t>
      </w:r>
    </w:p>
    <w:p w:rsidR="00000000" w:rsidRPr="00B3437E" w:rsidP="00952210">
      <w:pPr>
        <w:pStyle w:val="BodyText"/>
      </w:pPr>
      <w:r w:rsidRPr="00B3437E">
        <w:t>Assessors must satisfy current standards for RTOs.</w:t>
      </w:r>
    </w:p>
    <w:p w:rsidR="00000000" w:rsidRPr="00B3437E" w:rsidP="00B3437E">
      <w:pPr>
        <w:pStyle w:val="Heading1"/>
      </w:pPr>
      <w:bookmarkStart w:id="5" w:name="O_891016"/>
      <w:bookmarkEnd w:id="5"/>
      <w:r w:rsidRPr="00B3437E">
        <w:t>Links</w:t>
      </w:r>
    </w:p>
    <w:p w:rsidR="00000000" w:rsidRPr="00B3437E" w:rsidP="00952210">
      <w:pPr>
        <w:pStyle w:val="BodyText"/>
      </w:pPr>
      <w:r w:rsidRPr="00B343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2B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437E" w:rsidP="00B3437E"/>
    <w:sectPr w:rsidSect="00B343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E" w:rsidRPr="00952210" w:rsidP="00952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10" w:rsidP="00B34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210" w:rsidP="00B34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2210" w:rsidP="00B34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37E" w:rsidRPr="00952210" w:rsidP="00952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10" w:rsidRPr="002D2AF8" w:rsidP="00B34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AHCLSK409 Supervise animal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52210" w:rsidP="00B34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CC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9CC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37E"/>
  </w:style>
  <w:style w:type="character" w:customStyle="1" w:styleId="Heading1Char">
    <w:name w:val="Heading 1 Char"/>
    <w:basedOn w:val="DefaultParagraphFont"/>
    <w:link w:val="Heading1"/>
    <w:rsid w:val="00B34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3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4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43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4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37E"/>
    <w:rPr>
      <w:b/>
      <w:spacing w:val="0"/>
    </w:rPr>
  </w:style>
  <w:style w:type="paragraph" w:customStyle="1" w:styleId="SuperTitle">
    <w:name w:val="SuperTitle"/>
    <w:basedOn w:val="Title"/>
    <w:rsid w:val="00B34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3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37E"/>
    <w:rPr>
      <w:i/>
    </w:rPr>
  </w:style>
  <w:style w:type="paragraph" w:styleId="Caption">
    <w:name w:val="caption"/>
    <w:basedOn w:val="BodyText"/>
    <w:next w:val="Normal"/>
    <w:qFormat/>
    <w:rsid w:val="00B34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37E"/>
  </w:style>
  <w:style w:type="paragraph" w:styleId="TableofFigures">
    <w:name w:val="table of figures"/>
    <w:basedOn w:val="Normal"/>
    <w:next w:val="Normal"/>
    <w:semiHidden/>
    <w:rsid w:val="00B34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3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437E"/>
    <w:rPr>
      <w:rFonts w:ascii="Wingdings" w:hAnsi="Wingdings"/>
    </w:rPr>
  </w:style>
  <w:style w:type="character" w:customStyle="1" w:styleId="HotSpot">
    <w:name w:val="HotSpot"/>
    <w:rsid w:val="00B3437E"/>
    <w:rPr>
      <w:color w:val="0033CC"/>
      <w:u w:val="none"/>
    </w:rPr>
  </w:style>
  <w:style w:type="paragraph" w:customStyle="1" w:styleId="BodyTextRight">
    <w:name w:val="Body Text Right"/>
    <w:basedOn w:val="BodyText"/>
    <w:rsid w:val="00B34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3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37E"/>
    <w:rPr>
      <w:sz w:val="32"/>
    </w:rPr>
  </w:style>
  <w:style w:type="paragraph" w:customStyle="1" w:styleId="HeadingProcedure">
    <w:name w:val="Heading Procedure"/>
    <w:basedOn w:val="HeadingBase"/>
    <w:next w:val="Normal"/>
    <w:rsid w:val="00B34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37E"/>
    <w:pPr>
      <w:spacing w:before="60" w:after="60"/>
    </w:pPr>
  </w:style>
  <w:style w:type="paragraph" w:styleId="ListContinue">
    <w:name w:val="List Continue"/>
    <w:basedOn w:val="List"/>
    <w:rsid w:val="00B3437E"/>
    <w:pPr>
      <w:ind w:firstLine="0"/>
    </w:pPr>
  </w:style>
  <w:style w:type="paragraph" w:customStyle="1" w:styleId="ListNote">
    <w:name w:val="List Note"/>
    <w:basedOn w:val="List"/>
    <w:rsid w:val="00B34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37E"/>
    <w:rPr>
      <w:rFonts w:ascii="Courier New" w:hAnsi="Courier New"/>
    </w:rPr>
  </w:style>
  <w:style w:type="paragraph" w:customStyle="1" w:styleId="NoteBullet">
    <w:name w:val="Note Bullet"/>
    <w:basedOn w:val="Note"/>
    <w:rsid w:val="00B34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3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4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37E"/>
    <w:rPr>
      <w:b/>
      <w:smallCaps/>
    </w:rPr>
  </w:style>
  <w:style w:type="paragraph" w:customStyle="1" w:styleId="TableListNumber">
    <w:name w:val="Table List Number"/>
    <w:basedOn w:val="ListNumber"/>
    <w:rsid w:val="00B34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37E"/>
    <w:pPr>
      <w:numPr>
        <w:numId w:val="8"/>
      </w:numPr>
    </w:pPr>
  </w:style>
  <w:style w:type="paragraph" w:customStyle="1" w:styleId="ListAlpha2">
    <w:name w:val="List Alpha 2"/>
    <w:basedOn w:val="List2"/>
    <w:rsid w:val="00B3437E"/>
    <w:pPr>
      <w:numPr>
        <w:numId w:val="7"/>
      </w:numPr>
    </w:pPr>
  </w:style>
  <w:style w:type="paragraph" w:styleId="List2">
    <w:name w:val="List 2"/>
    <w:basedOn w:val="BodyText"/>
    <w:rsid w:val="00B34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3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3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37E"/>
    <w:pPr>
      <w:numPr>
        <w:numId w:val="3"/>
      </w:numPr>
    </w:pPr>
  </w:style>
  <w:style w:type="paragraph" w:styleId="ListContinue2">
    <w:name w:val="List Continue 2"/>
    <w:basedOn w:val="List2"/>
    <w:rsid w:val="00B3437E"/>
    <w:pPr>
      <w:ind w:firstLine="0"/>
    </w:pPr>
  </w:style>
  <w:style w:type="paragraph" w:styleId="ListContinue3">
    <w:name w:val="List Continue 3"/>
    <w:basedOn w:val="List3"/>
    <w:rsid w:val="00B3437E"/>
    <w:pPr>
      <w:ind w:left="1021" w:firstLine="0"/>
    </w:pPr>
  </w:style>
  <w:style w:type="paragraph" w:styleId="ListContinue4">
    <w:name w:val="List Continue 4"/>
    <w:basedOn w:val="List4"/>
    <w:rsid w:val="00B3437E"/>
    <w:pPr>
      <w:ind w:firstLine="0"/>
    </w:pPr>
  </w:style>
  <w:style w:type="paragraph" w:styleId="ListContinue5">
    <w:name w:val="List Continue 5"/>
    <w:basedOn w:val="List5"/>
    <w:rsid w:val="00B3437E"/>
    <w:pPr>
      <w:ind w:firstLine="0"/>
    </w:pPr>
  </w:style>
  <w:style w:type="paragraph" w:styleId="ListNumber3">
    <w:name w:val="List Number 3"/>
    <w:basedOn w:val="List3"/>
    <w:rsid w:val="00B3437E"/>
    <w:pPr>
      <w:numPr>
        <w:numId w:val="4"/>
      </w:numPr>
    </w:pPr>
  </w:style>
  <w:style w:type="paragraph" w:styleId="ListNumber4">
    <w:name w:val="List Number 4"/>
    <w:basedOn w:val="List4"/>
    <w:rsid w:val="00B3437E"/>
    <w:pPr>
      <w:numPr>
        <w:numId w:val="5"/>
      </w:numPr>
    </w:pPr>
  </w:style>
  <w:style w:type="paragraph" w:styleId="ListNumber5">
    <w:name w:val="List Number 5"/>
    <w:basedOn w:val="List5"/>
    <w:rsid w:val="00B3437E"/>
    <w:pPr>
      <w:numPr>
        <w:numId w:val="6"/>
      </w:numPr>
    </w:pPr>
  </w:style>
  <w:style w:type="paragraph" w:styleId="BlockText">
    <w:name w:val="Block Text"/>
    <w:basedOn w:val="Normal"/>
    <w:rsid w:val="00B34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37E"/>
    <w:rPr>
      <w:sz w:val="16"/>
      <w:vertAlign w:val="superscript"/>
    </w:rPr>
  </w:style>
  <w:style w:type="character" w:customStyle="1" w:styleId="Symbols">
    <w:name w:val="Symbols"/>
    <w:basedOn w:val="DefaultParagraphFont"/>
    <w:rsid w:val="00B3437E"/>
    <w:rPr>
      <w:rFonts w:ascii="Symbol" w:hAnsi="Symbol"/>
    </w:rPr>
  </w:style>
  <w:style w:type="character" w:customStyle="1" w:styleId="MenuOptions">
    <w:name w:val="Menu Options"/>
    <w:basedOn w:val="DefaultParagraphFont"/>
    <w:rsid w:val="00B34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37E"/>
    <w:rPr>
      <w:b/>
    </w:rPr>
  </w:style>
  <w:style w:type="character" w:customStyle="1" w:styleId="Underlined">
    <w:name w:val="Underlined"/>
    <w:basedOn w:val="DefaultParagraphFont"/>
    <w:rsid w:val="00B3437E"/>
    <w:rPr>
      <w:u w:val="single"/>
    </w:rPr>
  </w:style>
  <w:style w:type="paragraph" w:customStyle="1" w:styleId="TableBodyTextRight">
    <w:name w:val="Table Body Text Right"/>
    <w:basedOn w:val="TableBodyText"/>
    <w:rsid w:val="00B34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37E"/>
    <w:rPr>
      <w:sz w:val="18"/>
    </w:rPr>
  </w:style>
  <w:style w:type="paragraph" w:customStyle="1" w:styleId="BodySmallRight">
    <w:name w:val="Body Small Right"/>
    <w:basedOn w:val="BodyTextRight"/>
    <w:rsid w:val="00B3437E"/>
    <w:rPr>
      <w:sz w:val="18"/>
      <w:szCs w:val="18"/>
    </w:rPr>
  </w:style>
  <w:style w:type="paragraph" w:customStyle="1" w:styleId="MarginEdition">
    <w:name w:val="Margin Edition"/>
    <w:basedOn w:val="MarginNote"/>
    <w:rsid w:val="00B34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37E"/>
    <w:rPr>
      <w:sz w:val="2"/>
      <w:szCs w:val="2"/>
    </w:rPr>
  </w:style>
  <w:style w:type="character" w:customStyle="1" w:styleId="Small">
    <w:name w:val="Small"/>
    <w:basedOn w:val="DefaultParagraphFont"/>
    <w:rsid w:val="00B3437E"/>
    <w:rPr>
      <w:sz w:val="16"/>
    </w:rPr>
  </w:style>
  <w:style w:type="paragraph" w:customStyle="1" w:styleId="WideTable">
    <w:name w:val="Wide Table"/>
    <w:basedOn w:val="Normal"/>
    <w:rsid w:val="00B34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37E"/>
  </w:style>
  <w:style w:type="paragraph" w:styleId="Quote">
    <w:name w:val="Quote"/>
    <w:basedOn w:val="Heading1"/>
    <w:link w:val="QuoteChar"/>
    <w:qFormat/>
    <w:rsid w:val="00B34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37E"/>
    <w:pPr>
      <w:pageBreakBefore/>
    </w:pPr>
  </w:style>
  <w:style w:type="paragraph" w:customStyle="1" w:styleId="Border">
    <w:name w:val="Border"/>
    <w:basedOn w:val="Normal"/>
    <w:qFormat/>
    <w:rsid w:val="00B34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37E"/>
    <w:rPr>
      <w:u w:val="single"/>
    </w:rPr>
  </w:style>
  <w:style w:type="character" w:customStyle="1" w:styleId="BoldandItalics">
    <w:name w:val="Bold and Italics"/>
    <w:qFormat/>
    <w:rsid w:val="00B3437E"/>
    <w:rPr>
      <w:b/>
      <w:i/>
      <w:u w:val="none"/>
    </w:rPr>
  </w:style>
  <w:style w:type="paragraph" w:styleId="BalloonText">
    <w:name w:val="Balloon Text"/>
    <w:basedOn w:val="Normal"/>
    <w:link w:val="BalloonTextChar"/>
    <w:rsid w:val="00B34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37E"/>
    <w:pPr>
      <w:spacing w:before="0" w:after="0"/>
    </w:pPr>
  </w:style>
  <w:style w:type="paragraph" w:customStyle="1" w:styleId="BodyTextBold">
    <w:name w:val="Body Text Bold"/>
    <w:basedOn w:val="BodyText"/>
    <w:qFormat/>
    <w:rsid w:val="00B3437E"/>
    <w:rPr>
      <w:b/>
    </w:rPr>
  </w:style>
  <w:style w:type="character" w:styleId="Hyperlink">
    <w:name w:val="Hyperlink"/>
    <w:basedOn w:val="DefaultParagraphFont"/>
    <w:uiPriority w:val="99"/>
    <w:unhideWhenUsed/>
    <w:rsid w:val="00952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2249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AHCLSK409 Supervise animal health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2024-05-01T08:44:00Z</dcterms:created>
  <dcterms:modified xsi:type="dcterms:W3CDTF">2024-05-01T08:44:00Z</dcterms:modified>
</cp:coreProperties>
</file>