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7DCF" w:rsidP="00A47DCF">
      <w:pPr>
        <w:pStyle w:val="Title"/>
      </w:pPr>
      <w:r>
        <w:fldChar w:fldCharType="begin"/>
      </w:r>
      <w:r>
        <w:instrText xml:space="preserve"> TITLE   \* MERGEFORMAT </w:instrText>
      </w:r>
      <w:r>
        <w:fldChar w:fldCharType="separate"/>
      </w:r>
      <w:r>
        <w:t>AHCLSK407 Plan and monitor intensive production systems</w:t>
      </w:r>
      <w:r>
        <w:fldChar w:fldCharType="end"/>
      </w:r>
    </w:p>
    <w:p w:rsidR="00A47DCF" w:rsidP="00A47DCF">
      <w:pPr>
        <w:pStyle w:val="Version"/>
        <w:sectPr w:rsidSect="00FC41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41E5" w:rsidP="00FC41E5">
      <w:pPr>
        <w:pStyle w:val="SuperHeading"/>
      </w:pPr>
      <w:r w:rsidRPr="00FC41E5">
        <w:t>AHCLSK407 Plan and monitor intensive production systems</w:t>
      </w:r>
    </w:p>
    <w:p w:rsidR="00000000" w:rsidRPr="00FC41E5" w:rsidP="00FC41E5">
      <w:pPr>
        <w:pStyle w:val="Heading1"/>
      </w:pPr>
      <w:bookmarkStart w:id="1" w:name="O_890198"/>
      <w:bookmarkEnd w:id="1"/>
      <w:r w:rsidRPr="00FC41E5">
        <w:t>Modification History</w:t>
      </w:r>
    </w:p>
    <w:tbl>
      <w:tblPr>
        <w:tblW w:w="9214" w:type="dxa"/>
        <w:tblLayout w:type="fixed"/>
        <w:tblCellMar>
          <w:left w:w="62" w:type="dxa"/>
          <w:right w:w="62" w:type="dxa"/>
        </w:tblCellMar>
        <w:tblLook w:val="0000"/>
      </w:tblPr>
      <w:tblGrid>
        <w:gridCol w:w="1870"/>
        <w:gridCol w:w="2410"/>
        <w:gridCol w:w="4934"/>
      </w:tblGrid>
      <w:tr w:rsidTr="00FC41E5">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1E5">
            <w:pPr>
              <w:pStyle w:val="TableHeading"/>
              <w:rPr>
                <w:lang w:val="en-NZ"/>
              </w:rPr>
            </w:pPr>
            <w:r w:rsidRPr="00FC41E5">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1E5">
            <w:pPr>
              <w:pStyle w:val="TableHeading"/>
              <w:rPr>
                <w:lang w:val="en-NZ"/>
              </w:rPr>
            </w:pPr>
            <w:r w:rsidRPr="00FC41E5">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1E5">
            <w:pPr>
              <w:pStyle w:val="TableHeading"/>
              <w:rPr>
                <w:lang w:val="en-NZ"/>
              </w:rPr>
            </w:pPr>
            <w:r w:rsidRPr="00FC41E5">
              <w:t>Comments</w:t>
            </w:r>
          </w:p>
        </w:tc>
      </w:tr>
      <w:tr w:rsidTr="00FC41E5">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1E5">
            <w:pPr>
              <w:pStyle w:val="BodyText"/>
              <w:rPr>
                <w:lang w:val="en-NZ"/>
              </w:rPr>
            </w:pPr>
            <w:r w:rsidRPr="00FC41E5">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1E5">
            <w:pPr>
              <w:pStyle w:val="BodyText"/>
              <w:rPr>
                <w:lang w:val="en-NZ"/>
              </w:rPr>
            </w:pPr>
            <w:r w:rsidRPr="00FC41E5">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1E5" w:rsidP="00FC41E5">
            <w:pPr>
              <w:pStyle w:val="BodyText"/>
            </w:pPr>
            <w:r w:rsidRPr="00FC41E5">
              <w:t>Initial release</w:t>
            </w:r>
          </w:p>
        </w:tc>
      </w:tr>
    </w:tbl>
    <w:p w:rsidR="00000000" w:rsidRPr="00FC41E5" w:rsidP="00FC41E5">
      <w:pPr>
        <w:pStyle w:val="BodyText"/>
      </w:pPr>
    </w:p>
    <w:p w:rsidR="00000000" w:rsidRPr="00FC41E5" w:rsidP="00FC41E5">
      <w:pPr>
        <w:pStyle w:val="AllowPageBreak"/>
      </w:pPr>
    </w:p>
    <w:p w:rsidR="00000000" w:rsidRPr="00FC41E5" w:rsidP="00FC41E5">
      <w:pPr>
        <w:pStyle w:val="Heading1"/>
      </w:pPr>
      <w:bookmarkStart w:id="2" w:name="O_890199"/>
      <w:bookmarkEnd w:id="2"/>
      <w:r w:rsidRPr="00FC41E5">
        <w:t>Application</w:t>
      </w:r>
    </w:p>
    <w:p w:rsidR="00000000" w:rsidRPr="00FC41E5" w:rsidP="00A47DCF">
      <w:pPr>
        <w:pStyle w:val="BodyText"/>
      </w:pPr>
      <w:r w:rsidRPr="00FC41E5">
        <w:t>This unit of competency describes the skills and knowledge required to plan and monitor intensive production systems.</w:t>
      </w:r>
    </w:p>
    <w:p w:rsidR="00000000" w:rsidRPr="00FC41E5" w:rsidP="00A47DCF">
      <w:pPr>
        <w:pStyle w:val="BodyText"/>
      </w:pPr>
      <w:r w:rsidRPr="00FC41E5">
        <w:t>All wor</w:t>
      </w:r>
      <w:r w:rsidRPr="00FC41E5">
        <w:t>k must be carried out to comply with workplace procedures, work health and safety, animal welfare and biosecurity legislation and codes of practice and sustainability practices.</w:t>
      </w:r>
    </w:p>
    <w:p w:rsidR="00000000" w:rsidRPr="00FC41E5" w:rsidP="00A47DCF">
      <w:pPr>
        <w:pStyle w:val="BodyText"/>
      </w:pPr>
      <w:r w:rsidRPr="00FC41E5">
        <w:t>This unit applies to individuals who take responsibility for their own work a</w:t>
      </w:r>
      <w:r w:rsidRPr="00FC41E5">
        <w:t>nd for the quality of the work of others within known parameters. They use discretion and judgement in the selection, allocation and use of available resources and provide and communicate solutions to a range of predictable and sometimes unpredictable prob</w:t>
      </w:r>
      <w:r w:rsidRPr="00FC41E5">
        <w:t>lems.</w:t>
      </w:r>
    </w:p>
    <w:p w:rsidR="00000000" w:rsidRPr="00FC41E5" w:rsidP="00A47DCF">
      <w:pPr>
        <w:pStyle w:val="BodyText"/>
      </w:pPr>
      <w:r w:rsidRPr="00FC41E5">
        <w:t>No occupational licensing, legislative or certification requirements are known to apply to this unit at the time of publication.</w:t>
      </w:r>
    </w:p>
    <w:p w:rsidR="00000000" w:rsidRPr="00FC41E5" w:rsidP="00FC41E5">
      <w:pPr>
        <w:pStyle w:val="Heading1"/>
      </w:pPr>
      <w:bookmarkStart w:id="3" w:name="O_890200"/>
      <w:bookmarkEnd w:id="3"/>
      <w:r w:rsidRPr="00FC41E5">
        <w:t>Pre-requisite Unit</w:t>
      </w:r>
    </w:p>
    <w:p w:rsidR="00000000" w:rsidRPr="00FC41E5" w:rsidP="00A47DCF">
      <w:pPr>
        <w:pStyle w:val="BodyText"/>
      </w:pPr>
      <w:r w:rsidRPr="00FC41E5">
        <w:t>Nil.</w:t>
      </w:r>
    </w:p>
    <w:p w:rsidR="00000000" w:rsidRPr="00FC41E5" w:rsidP="00FC41E5">
      <w:pPr>
        <w:pStyle w:val="Heading1"/>
      </w:pPr>
      <w:bookmarkStart w:id="4" w:name="O_890202"/>
      <w:bookmarkEnd w:id="4"/>
      <w:r w:rsidRPr="00FC41E5">
        <w:t>Unit Sector</w:t>
      </w:r>
    </w:p>
    <w:p w:rsidR="00000000" w:rsidRPr="00FC41E5" w:rsidP="00A47DCF">
      <w:pPr>
        <w:pStyle w:val="BodyText"/>
      </w:pPr>
      <w:r w:rsidRPr="00FC41E5">
        <w:t>Livestock (LSK)</w:t>
      </w:r>
    </w:p>
    <w:p w:rsidR="00000000" w:rsidRPr="00FC41E5" w:rsidP="00FC41E5">
      <w:pPr>
        <w:pStyle w:val="Heading1"/>
      </w:pPr>
      <w:bookmarkStart w:id="5" w:name="O_890203"/>
      <w:bookmarkEnd w:id="5"/>
      <w:r w:rsidRPr="00FC41E5">
        <w:t>Elements and Performance Criteria</w:t>
      </w:r>
    </w:p>
    <w:tbl>
      <w:tblPr>
        <w:tblW w:w="9570" w:type="dxa"/>
        <w:tblLayout w:type="fixed"/>
        <w:tblCellMar>
          <w:left w:w="62" w:type="dxa"/>
          <w:right w:w="62" w:type="dxa"/>
        </w:tblCellMar>
        <w:tblLook w:val="0000"/>
      </w:tblPr>
      <w:tblGrid>
        <w:gridCol w:w="2731"/>
        <w:gridCol w:w="6839"/>
      </w:tblGrid>
      <w:tr w:rsidTr="00A47DCF">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C41E5">
            <w:pPr>
              <w:pStyle w:val="TableHeading"/>
              <w:rPr>
                <w:lang w:val="en-NZ"/>
              </w:rPr>
            </w:pPr>
            <w:r w:rsidRPr="00FC41E5">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C41E5">
            <w:pPr>
              <w:pStyle w:val="TableHeading"/>
              <w:rPr>
                <w:lang w:val="en-NZ"/>
              </w:rPr>
            </w:pPr>
            <w:r w:rsidRPr="00FC41E5">
              <w:t>Performance criteria</w:t>
            </w:r>
          </w:p>
        </w:tc>
      </w:tr>
      <w:tr w:rsidTr="00A47DCF">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41E5">
            <w:pPr>
              <w:pStyle w:val="BodyText"/>
              <w:rPr>
                <w:lang w:val="en-NZ"/>
              </w:rPr>
            </w:pPr>
            <w:r w:rsidRPr="00FC41E5">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41E5">
            <w:pPr>
              <w:pStyle w:val="BodyText"/>
              <w:rPr>
                <w:lang w:val="en-NZ"/>
              </w:rPr>
            </w:pPr>
            <w:r w:rsidRPr="00FC41E5">
              <w:t>Performance criteria describe the performance needed to demonstrate achievement of the element.</w:t>
            </w:r>
          </w:p>
        </w:tc>
      </w:tr>
      <w:tr w:rsidTr="00A47DC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1E5">
            <w:pPr>
              <w:pStyle w:val="List"/>
              <w:rPr>
                <w:lang w:val="en-NZ"/>
              </w:rPr>
            </w:pPr>
            <w:r w:rsidRPr="00FC41E5">
              <w:t>1.</w:t>
            </w:r>
            <w:r w:rsidRPr="00FC41E5">
              <w:tab/>
            </w:r>
            <w:r w:rsidRPr="00FC41E5">
              <w:t xml:space="preserve">Source information for </w:t>
            </w:r>
            <w:r w:rsidRPr="00FC41E5">
              <w:t>input to production system planning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1E5" w:rsidP="00FC41E5">
            <w:pPr>
              <w:pStyle w:val="List"/>
            </w:pPr>
            <w:r w:rsidRPr="00FC41E5">
              <w:t>1.1</w:t>
            </w:r>
            <w:r w:rsidRPr="00FC41E5">
              <w:tab/>
              <w:t xml:space="preserve">Consult livestock production plan for details of current period </w:t>
            </w:r>
            <w:r w:rsidRPr="00FC41E5">
              <w:t>planning, enterprise requirements and market expectations</w:t>
            </w:r>
          </w:p>
          <w:p w:rsidR="00000000" w:rsidRPr="00FC41E5" w:rsidP="00FC41E5">
            <w:pPr>
              <w:pStyle w:val="List"/>
            </w:pPr>
            <w:r w:rsidRPr="00FC41E5">
              <w:t>1.2</w:t>
            </w:r>
            <w:r w:rsidRPr="00FC41E5">
              <w:tab/>
              <w:t>Analyse key production data to establish unit performance</w:t>
            </w:r>
          </w:p>
          <w:p w:rsidR="00000000" w:rsidRPr="00FC41E5" w:rsidP="00FC41E5">
            <w:pPr>
              <w:pStyle w:val="List"/>
            </w:pPr>
            <w:r w:rsidRPr="00FC41E5">
              <w:t>1.3</w:t>
            </w:r>
            <w:r w:rsidRPr="00FC41E5">
              <w:tab/>
              <w:t>Acces</w:t>
            </w:r>
            <w:r w:rsidRPr="00FC41E5">
              <w:t>s and analyse information regarding the characteristics of the herd/flock under production</w:t>
            </w:r>
          </w:p>
          <w:p w:rsidR="00000000" w:rsidRPr="00FC41E5" w:rsidP="00FC41E5">
            <w:pPr>
              <w:pStyle w:val="List"/>
            </w:pPr>
            <w:r w:rsidRPr="00FC41E5">
              <w:t>1.4</w:t>
            </w:r>
            <w:r w:rsidRPr="00FC41E5">
              <w:tab/>
              <w:t>Access and analyse regulatory, industry and enterprise requirements that impact on the production system</w:t>
            </w:r>
          </w:p>
          <w:p w:rsidR="00000000" w:rsidP="00FC41E5">
            <w:pPr>
              <w:pStyle w:val="List"/>
              <w:rPr>
                <w:lang w:val="en-NZ"/>
              </w:rPr>
            </w:pPr>
            <w:r w:rsidRPr="00FC41E5">
              <w:t>1.5</w:t>
            </w:r>
            <w:r w:rsidRPr="00FC41E5">
              <w:tab/>
              <w:t>Access and analyse market information regarding qual</w:t>
            </w:r>
            <w:r w:rsidRPr="00FC41E5">
              <w:t>ity, standards and trends for input to the planning process</w:t>
            </w:r>
          </w:p>
        </w:tc>
      </w:tr>
      <w:tr w:rsidTr="00A47DC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1E5">
            <w:pPr>
              <w:pStyle w:val="List"/>
              <w:rPr>
                <w:lang w:val="en-NZ"/>
              </w:rPr>
            </w:pPr>
            <w:r w:rsidRPr="00FC41E5">
              <w:t>2.</w:t>
            </w:r>
            <w:r w:rsidRPr="00FC41E5">
              <w:tab/>
              <w:t>Plan for production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1E5" w:rsidP="00FC41E5">
            <w:pPr>
              <w:pStyle w:val="List"/>
            </w:pPr>
            <w:r w:rsidRPr="00FC41E5">
              <w:t>2.1</w:t>
            </w:r>
            <w:r w:rsidRPr="00FC41E5">
              <w:tab/>
              <w:t>Determine target unit performance through a comparison with industry and enterprise standards</w:t>
            </w:r>
          </w:p>
          <w:p w:rsidR="00000000" w:rsidRPr="00FC41E5" w:rsidP="00FC41E5">
            <w:pPr>
              <w:pStyle w:val="List"/>
            </w:pPr>
            <w:r w:rsidRPr="00FC41E5">
              <w:t>2.2</w:t>
            </w:r>
            <w:r w:rsidRPr="00FC41E5">
              <w:tab/>
              <w:t>Establish and confirm production targets using data and information fr</w:t>
            </w:r>
            <w:r w:rsidRPr="00FC41E5">
              <w:t>om unit’s livestock production</w:t>
            </w:r>
          </w:p>
          <w:p w:rsidR="00000000" w:rsidRPr="00FC41E5" w:rsidP="00FC41E5">
            <w:pPr>
              <w:pStyle w:val="List"/>
            </w:pPr>
            <w:r w:rsidRPr="00FC41E5">
              <w:t>2.3</w:t>
            </w:r>
            <w:r w:rsidRPr="00FC41E5">
              <w:tab/>
              <w:t>Determine resources required to achieve production targets in terms of personnel, equipment and materials</w:t>
            </w:r>
          </w:p>
          <w:p w:rsidR="00000000" w:rsidRPr="00FC41E5" w:rsidP="00FC41E5">
            <w:pPr>
              <w:pStyle w:val="List"/>
            </w:pPr>
            <w:r w:rsidRPr="00FC41E5">
              <w:t>2.4</w:t>
            </w:r>
            <w:r w:rsidRPr="00FC41E5">
              <w:tab/>
              <w:t>Organise and engage staff and contractors to suit the production plan and its targets</w:t>
            </w:r>
          </w:p>
          <w:p w:rsidR="00000000" w:rsidP="00FC41E5">
            <w:pPr>
              <w:pStyle w:val="List"/>
              <w:rPr>
                <w:lang w:val="en-NZ"/>
              </w:rPr>
            </w:pPr>
            <w:r w:rsidRPr="00FC41E5">
              <w:t>2.5</w:t>
            </w:r>
            <w:r w:rsidRPr="00FC41E5">
              <w:tab/>
              <w:t>Select and order othe</w:t>
            </w:r>
            <w:r w:rsidRPr="00FC41E5">
              <w:t>r resources according to enterprise guidelines</w:t>
            </w:r>
          </w:p>
        </w:tc>
      </w:tr>
      <w:tr w:rsidTr="00A47DC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1E5">
            <w:pPr>
              <w:pStyle w:val="List"/>
              <w:rPr>
                <w:lang w:val="en-NZ"/>
              </w:rPr>
            </w:pPr>
            <w:r w:rsidRPr="00FC41E5">
              <w:t>3.</w:t>
            </w:r>
            <w:r w:rsidRPr="00FC41E5">
              <w:tab/>
              <w:t>Plan for animals’ needs, environmental and effluent management to ensure welfare of animals and achieve production targets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1E5" w:rsidP="00FC41E5">
            <w:pPr>
              <w:pStyle w:val="List"/>
            </w:pPr>
            <w:r w:rsidRPr="00FC41E5">
              <w:t>3.1</w:t>
            </w:r>
            <w:r w:rsidRPr="00FC41E5">
              <w:tab/>
              <w:t>Assess and calculate housing, effluent management, environmental management an</w:t>
            </w:r>
            <w:r w:rsidRPr="00FC41E5">
              <w:t>d biosecurity requirements from livestock numbers, market requirements and regulatory requirements</w:t>
            </w:r>
          </w:p>
          <w:p w:rsidR="00000000" w:rsidRPr="00FC41E5" w:rsidP="00FC41E5">
            <w:pPr>
              <w:pStyle w:val="List"/>
            </w:pPr>
            <w:r w:rsidRPr="00FC41E5">
              <w:t>3.2</w:t>
            </w:r>
            <w:r w:rsidRPr="00FC41E5">
              <w:tab/>
              <w:t>Evaluate construction and equipment system options and select the best option</w:t>
            </w:r>
          </w:p>
          <w:p w:rsidR="00000000" w:rsidRPr="00FC41E5" w:rsidP="00FC41E5">
            <w:pPr>
              <w:pStyle w:val="List"/>
            </w:pPr>
            <w:r w:rsidRPr="00FC41E5">
              <w:t>3.3</w:t>
            </w:r>
            <w:r w:rsidRPr="00FC41E5">
              <w:tab/>
            </w:r>
            <w:r w:rsidRPr="00FC41E5">
              <w:t>Select materials chosen for construction according to animal welfare needs, cost and efficiency</w:t>
            </w:r>
          </w:p>
          <w:p w:rsidR="00000000" w:rsidRPr="00FC41E5" w:rsidP="00FC41E5">
            <w:pPr>
              <w:pStyle w:val="List"/>
            </w:pPr>
            <w:r w:rsidRPr="00FC41E5">
              <w:t>3.4</w:t>
            </w:r>
            <w:r w:rsidRPr="00FC41E5">
              <w:tab/>
              <w:t>Determine aspects of the production environment according to animals’ welfare needs, efficiency of systems and market expectations</w:t>
            </w:r>
          </w:p>
          <w:p w:rsidR="00000000" w:rsidP="00FC41E5">
            <w:pPr>
              <w:pStyle w:val="List"/>
              <w:rPr>
                <w:lang w:val="en-NZ"/>
              </w:rPr>
            </w:pPr>
            <w:r w:rsidRPr="00FC41E5">
              <w:t>3.5</w:t>
            </w:r>
            <w:r w:rsidRPr="00FC41E5">
              <w:tab/>
              <w:t>Select animal feed ba</w:t>
            </w:r>
            <w:r w:rsidRPr="00FC41E5">
              <w:t>sed on animal production, the size of the herd/flock, and the suitability of available feed products</w:t>
            </w:r>
          </w:p>
        </w:tc>
      </w:tr>
      <w:tr w:rsidTr="00A47DC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1E5">
            <w:pPr>
              <w:pStyle w:val="List"/>
              <w:rPr>
                <w:lang w:val="en-NZ"/>
              </w:rPr>
            </w:pPr>
            <w:r w:rsidRPr="00FC41E5">
              <w:t>4.</w:t>
            </w:r>
            <w:r w:rsidRPr="00FC41E5">
              <w:tab/>
              <w:t>Determine scheduling and key responsibilities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1E5" w:rsidP="00FC41E5">
            <w:pPr>
              <w:pStyle w:val="List"/>
            </w:pPr>
            <w:r w:rsidRPr="00FC41E5">
              <w:t>4.1</w:t>
            </w:r>
            <w:r w:rsidRPr="00FC41E5">
              <w:tab/>
              <w:t>Determine scheduling for the production plan taking the range of    seasonal, geographic and resourci</w:t>
            </w:r>
            <w:r w:rsidRPr="00FC41E5">
              <w:t>ng factors into consideration</w:t>
            </w:r>
          </w:p>
          <w:p w:rsidR="00000000" w:rsidRPr="00FC41E5" w:rsidP="00FC41E5">
            <w:pPr>
              <w:pStyle w:val="List"/>
            </w:pPr>
            <w:r w:rsidRPr="00FC41E5">
              <w:t>4.2</w:t>
            </w:r>
            <w:r w:rsidRPr="00FC41E5">
              <w:tab/>
              <w:t>Determine key responsibilities for specific implementation processes</w:t>
            </w:r>
          </w:p>
          <w:p w:rsidR="00000000" w:rsidRPr="00FC41E5" w:rsidP="00FC41E5">
            <w:pPr>
              <w:pStyle w:val="List"/>
            </w:pPr>
            <w:r w:rsidRPr="00FC41E5">
              <w:t>4.3</w:t>
            </w:r>
            <w:r w:rsidRPr="00FC41E5">
              <w:tab/>
              <w:t>Determine documentation and record keeping requirements and put procedures in place to ensure compliance with the range of applicable regulations</w:t>
            </w:r>
          </w:p>
          <w:p w:rsidR="00000000" w:rsidRPr="00FC41E5" w:rsidP="00FC41E5">
            <w:pPr>
              <w:pStyle w:val="List"/>
            </w:pPr>
            <w:r w:rsidRPr="00FC41E5">
              <w:t>4.4</w:t>
            </w:r>
            <w:r w:rsidRPr="00FC41E5">
              <w:tab/>
              <w:t>Ensure the production plan, including scheduling and key responsibilities, is clearly documented</w:t>
            </w:r>
          </w:p>
          <w:p w:rsidR="00000000" w:rsidP="00FC41E5">
            <w:pPr>
              <w:pStyle w:val="List"/>
              <w:rPr>
                <w:lang w:val="en-NZ"/>
              </w:rPr>
            </w:pPr>
            <w:r w:rsidRPr="00FC41E5">
              <w:t>4.5</w:t>
            </w:r>
            <w:r w:rsidRPr="00FC41E5">
              <w:tab/>
              <w:t xml:space="preserve">Ensure the production plan includes the type, format, frequency </w:t>
            </w:r>
            <w:r w:rsidRPr="00FC41E5">
              <w:t>and detail of all reporting requirements by managers and operators</w:t>
            </w:r>
          </w:p>
        </w:tc>
      </w:tr>
      <w:tr w:rsidTr="00A47DC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1E5">
            <w:pPr>
              <w:pStyle w:val="List"/>
              <w:rPr>
                <w:lang w:val="en-NZ"/>
              </w:rPr>
            </w:pPr>
            <w:r w:rsidRPr="00FC41E5">
              <w:t>5.</w:t>
            </w:r>
            <w:r w:rsidRPr="00FC41E5">
              <w:tab/>
              <w:t xml:space="preserve">Monitor and adjust </w:t>
            </w:r>
            <w:r w:rsidRPr="00FC41E5">
              <w:t>production plan strategies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1E5" w:rsidP="00FC41E5">
            <w:pPr>
              <w:pStyle w:val="List"/>
            </w:pPr>
            <w:r w:rsidRPr="00FC41E5">
              <w:t>5.1</w:t>
            </w:r>
            <w:r w:rsidRPr="00FC41E5">
              <w:tab/>
              <w:t>Evaluate the effectiveness of the production plan at key points and make adjustments as necessary</w:t>
            </w:r>
          </w:p>
          <w:p w:rsidR="00000000" w:rsidRPr="00FC41E5" w:rsidP="00FC41E5">
            <w:pPr>
              <w:pStyle w:val="List"/>
            </w:pPr>
            <w:r w:rsidRPr="00FC41E5">
              <w:t>5.2</w:t>
            </w:r>
            <w:r w:rsidRPr="00FC41E5">
              <w:tab/>
              <w:t>Identify, monitor and assess environmental impacts and work health and safety hazards relating to the production plan throu</w:t>
            </w:r>
            <w:r w:rsidRPr="00FC41E5">
              <w:t>ghout the implementation process</w:t>
            </w:r>
          </w:p>
          <w:p w:rsidR="00000000" w:rsidRPr="00FC41E5" w:rsidP="00FC41E5">
            <w:pPr>
              <w:pStyle w:val="List"/>
            </w:pPr>
            <w:r w:rsidRPr="00FC41E5">
              <w:t>5.3</w:t>
            </w:r>
            <w:r w:rsidRPr="00FC41E5">
              <w:tab/>
              <w:t>Make modifications to the production plan as and when necessary</w:t>
            </w:r>
          </w:p>
        </w:tc>
      </w:tr>
    </w:tbl>
    <w:p w:rsidR="00000000" w:rsidRPr="00FC41E5" w:rsidP="00FC41E5">
      <w:pPr>
        <w:pStyle w:val="BodyText"/>
      </w:pPr>
    </w:p>
    <w:p w:rsidR="00000000" w:rsidRPr="00FC41E5" w:rsidP="00FC41E5">
      <w:pPr>
        <w:pStyle w:val="AllowPageBreak"/>
      </w:pPr>
    </w:p>
    <w:p w:rsidR="00000000" w:rsidRPr="00FC41E5" w:rsidP="00FC41E5">
      <w:pPr>
        <w:pStyle w:val="Heading1"/>
      </w:pPr>
      <w:bookmarkStart w:id="6" w:name="O_890204"/>
      <w:bookmarkEnd w:id="6"/>
      <w:r w:rsidRPr="00FC41E5">
        <w:t>Foundation Skills</w:t>
      </w:r>
    </w:p>
    <w:p w:rsidR="00000000" w:rsidRPr="00FC41E5" w:rsidP="00A47DCF">
      <w:pPr>
        <w:pStyle w:val="BodyText"/>
      </w:pPr>
      <w:r w:rsidRPr="00FC41E5">
        <w:t>Foundation Skills essential to performance are explicit in the performance criteria of this unit of competency.</w:t>
      </w:r>
    </w:p>
    <w:p w:rsidR="00000000" w:rsidRPr="00FC41E5" w:rsidP="00FC41E5">
      <w:pPr>
        <w:pStyle w:val="Heading1"/>
      </w:pPr>
      <w:bookmarkStart w:id="7" w:name="O_890205"/>
      <w:bookmarkEnd w:id="7"/>
      <w:r w:rsidRPr="00FC41E5">
        <w:t>Range of Conditions</w:t>
      </w:r>
    </w:p>
    <w:p w:rsidR="00000000" w:rsidRPr="00FC41E5" w:rsidP="00FC41E5">
      <w:pPr>
        <w:pStyle w:val="Heading1"/>
      </w:pPr>
      <w:bookmarkStart w:id="8" w:name="O_890206"/>
      <w:bookmarkEnd w:id="8"/>
      <w:r w:rsidRPr="00FC41E5">
        <w:t>Unit Mapping Information</w:t>
      </w:r>
    </w:p>
    <w:p w:rsidR="00000000" w:rsidRPr="00FC41E5" w:rsidP="00A47DCF">
      <w:pPr>
        <w:pStyle w:val="BodyText"/>
      </w:pPr>
      <w:r w:rsidRPr="00FC41E5">
        <w:t>This unit is equivalent to AHCLSK407A Plan and monitor intensive production systems</w:t>
      </w:r>
    </w:p>
    <w:p w:rsidR="00000000" w:rsidRPr="00FC41E5" w:rsidP="00FC41E5">
      <w:pPr>
        <w:pStyle w:val="Heading1"/>
      </w:pPr>
      <w:bookmarkStart w:id="9" w:name="O_890213"/>
      <w:bookmarkEnd w:id="9"/>
      <w:r w:rsidRPr="00FC41E5">
        <w:t>Links</w:t>
      </w:r>
    </w:p>
    <w:p w:rsidR="00000000" w:rsidRPr="00FC41E5" w:rsidP="00A47DCF">
      <w:pPr>
        <w:pStyle w:val="BodyText"/>
      </w:pPr>
      <w:r w:rsidRPr="00FC41E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9C0961">
        <w:rPr>
          <w:rStyle w:val="Hyperlink"/>
        </w:rPr>
        <w:t>https://vetnet.gov.au/Pages/TrainingDocs.aspx?q=c6399549-9c62-4a5e-bf1a-524b2322cf72</w:t>
      </w:r>
      <w:r>
        <w:fldChar w:fldCharType="end"/>
      </w:r>
    </w:p>
    <w:p w:rsidR="00000000" w:rsidRPr="00FC41E5" w:rsidP="00FC41E5"/>
    <w:sectPr w:rsidSect="00FC41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1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1E5" w:rsidRPr="00A47DCF" w:rsidP="00A47D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1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DCF" w:rsidP="00FC41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7DCF" w:rsidP="00FC41E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A47DCF" w:rsidP="00FC41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1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D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41E5" w:rsidRPr="00A47DCF" w:rsidP="00A47D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1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DCF" w:rsidRPr="002D2AF8" w:rsidP="00FC41E5">
    <w:pPr>
      <w:pStyle w:val="Header"/>
      <w:framePr w:wrap="around"/>
    </w:pPr>
    <w:r>
      <w:fldChar w:fldCharType="begin"/>
    </w:r>
    <w:r>
      <w:instrText xml:space="preserve"> TITLE   \* MERGEFORMAT </w:instrText>
    </w:r>
    <w:r>
      <w:fldChar w:fldCharType="separate"/>
    </w:r>
    <w:r>
      <w:t>AHCLSK407 Plan and monitor intensive production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A47DCF" w:rsidP="00FC41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1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41E5"/>
    <w:pPr>
      <w:spacing w:before="360" w:after="60"/>
      <w:outlineLvl w:val="0"/>
    </w:pPr>
    <w:rPr>
      <w:sz w:val="32"/>
    </w:rPr>
  </w:style>
  <w:style w:type="paragraph" w:styleId="Heading2">
    <w:name w:val="heading 2"/>
    <w:basedOn w:val="HeadingBase"/>
    <w:next w:val="BodyText"/>
    <w:link w:val="Heading2Char"/>
    <w:qFormat/>
    <w:rsid w:val="00FC41E5"/>
    <w:pPr>
      <w:keepLines/>
      <w:spacing w:before="240" w:after="120"/>
      <w:outlineLvl w:val="1"/>
    </w:pPr>
    <w:rPr>
      <w:sz w:val="28"/>
      <w:szCs w:val="40"/>
    </w:rPr>
  </w:style>
  <w:style w:type="paragraph" w:styleId="Heading3">
    <w:name w:val="heading 3"/>
    <w:basedOn w:val="HeadingBase"/>
    <w:next w:val="BodyText"/>
    <w:link w:val="Heading3Char"/>
    <w:qFormat/>
    <w:rsid w:val="00FC41E5"/>
    <w:pPr>
      <w:spacing w:before="180" w:after="120"/>
      <w:outlineLvl w:val="2"/>
    </w:pPr>
    <w:rPr>
      <w:spacing w:val="-10"/>
      <w:kern w:val="32"/>
    </w:rPr>
  </w:style>
  <w:style w:type="paragraph" w:styleId="Heading4">
    <w:name w:val="heading 4"/>
    <w:basedOn w:val="HeadingBase"/>
    <w:next w:val="BodyText"/>
    <w:link w:val="Heading4Char"/>
    <w:qFormat/>
    <w:rsid w:val="00FC41E5"/>
    <w:pPr>
      <w:spacing w:before="160" w:after="120"/>
      <w:outlineLvl w:val="3"/>
    </w:pPr>
    <w:rPr>
      <w:sz w:val="22"/>
    </w:rPr>
  </w:style>
  <w:style w:type="paragraph" w:styleId="Heading5">
    <w:name w:val="heading 5"/>
    <w:basedOn w:val="HeadingBase"/>
    <w:next w:val="Normal"/>
    <w:link w:val="Heading5Char"/>
    <w:qFormat/>
    <w:rsid w:val="00FC41E5"/>
    <w:pPr>
      <w:spacing w:before="80"/>
      <w:outlineLvl w:val="4"/>
    </w:pPr>
    <w:rPr>
      <w:color w:val="918585"/>
      <w:sz w:val="20"/>
    </w:rPr>
  </w:style>
  <w:style w:type="paragraph" w:styleId="Heading6">
    <w:name w:val="heading 6"/>
    <w:basedOn w:val="HeadingBase"/>
    <w:next w:val="Normal"/>
    <w:link w:val="Heading6Char"/>
    <w:qFormat/>
    <w:rsid w:val="00FC41E5"/>
    <w:pPr>
      <w:spacing w:before="60"/>
      <w:outlineLvl w:val="5"/>
    </w:pPr>
    <w:rPr>
      <w:color w:val="918585"/>
      <w:sz w:val="20"/>
    </w:rPr>
  </w:style>
  <w:style w:type="paragraph" w:styleId="Heading7">
    <w:name w:val="heading 7"/>
    <w:basedOn w:val="Normal"/>
    <w:next w:val="Normal"/>
    <w:link w:val="Heading7Char"/>
    <w:qFormat/>
    <w:rsid w:val="00FC41E5"/>
    <w:pPr>
      <w:ind w:left="720"/>
      <w:outlineLvl w:val="6"/>
    </w:pPr>
    <w:rPr>
      <w:i/>
    </w:rPr>
  </w:style>
  <w:style w:type="paragraph" w:styleId="Heading8">
    <w:name w:val="heading 8"/>
    <w:basedOn w:val="Normal"/>
    <w:next w:val="Normal"/>
    <w:link w:val="Heading8Char"/>
    <w:qFormat/>
    <w:rsid w:val="00FC41E5"/>
    <w:pPr>
      <w:ind w:left="720"/>
      <w:outlineLvl w:val="7"/>
    </w:pPr>
    <w:rPr>
      <w:i/>
    </w:rPr>
  </w:style>
  <w:style w:type="paragraph" w:styleId="Heading9">
    <w:name w:val="heading 9"/>
    <w:basedOn w:val="Normal"/>
    <w:next w:val="Normal"/>
    <w:link w:val="Heading9Char"/>
    <w:qFormat/>
    <w:rsid w:val="00FC41E5"/>
    <w:pPr>
      <w:ind w:left="720"/>
      <w:outlineLvl w:val="8"/>
    </w:pPr>
    <w:rPr>
      <w:i/>
    </w:rPr>
  </w:style>
  <w:style w:type="character" w:default="1" w:styleId="DefaultParagraphFont">
    <w:name w:val="Default Paragraph Font"/>
    <w:uiPriority w:val="1"/>
    <w:unhideWhenUsed/>
    <w:rsid w:val="00FC41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41E5"/>
  </w:style>
  <w:style w:type="character" w:customStyle="1" w:styleId="Heading1Char">
    <w:name w:val="Heading 1 Char"/>
    <w:basedOn w:val="DefaultParagraphFont"/>
    <w:link w:val="Heading1"/>
    <w:rsid w:val="00FC41E5"/>
    <w:rPr>
      <w:rFonts w:ascii="Times New Roman" w:eastAsia="Times New Roman" w:hAnsi="Times New Roman" w:cs="Times New Roman"/>
      <w:b/>
      <w:sz w:val="32"/>
      <w:szCs w:val="20"/>
      <w:lang w:eastAsia="en-US"/>
    </w:rPr>
  </w:style>
  <w:style w:type="paragraph" w:styleId="BodyText">
    <w:name w:val="Body Text"/>
    <w:basedOn w:val="Normal"/>
    <w:link w:val="BodyTextChar"/>
    <w:rsid w:val="00FC41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41E5"/>
    <w:rPr>
      <w:rFonts w:ascii="Times New Roman" w:eastAsia="Times New Roman" w:hAnsi="Times New Roman" w:cs="Times New Roman"/>
      <w:sz w:val="24"/>
      <w:lang w:eastAsia="en-US"/>
    </w:rPr>
  </w:style>
  <w:style w:type="paragraph" w:styleId="List">
    <w:name w:val="List"/>
    <w:basedOn w:val="BodyText"/>
    <w:next w:val="BodyText"/>
    <w:rsid w:val="00FC41E5"/>
    <w:pPr>
      <w:tabs>
        <w:tab w:val="left" w:pos="340"/>
      </w:tabs>
      <w:spacing w:before="60" w:after="60"/>
      <w:ind w:left="340" w:hanging="340"/>
    </w:pPr>
  </w:style>
  <w:style w:type="paragraph" w:customStyle="1" w:styleId="SuperHeading">
    <w:name w:val="SuperHeading"/>
    <w:basedOn w:val="Normal"/>
    <w:rsid w:val="00FC41E5"/>
    <w:pPr>
      <w:spacing w:before="240" w:after="120"/>
      <w:outlineLvl w:val="0"/>
    </w:pPr>
    <w:rPr>
      <w:rFonts w:ascii="Times New Roman" w:hAnsi="Times New Roman"/>
      <w:b/>
      <w:sz w:val="32"/>
    </w:rPr>
  </w:style>
  <w:style w:type="paragraph" w:customStyle="1" w:styleId="TableHeading">
    <w:name w:val="Table Heading"/>
    <w:basedOn w:val="HeadingBase"/>
    <w:rsid w:val="00FC41E5"/>
    <w:pPr>
      <w:keepLines/>
      <w:pBdr>
        <w:bottom w:val="single" w:sz="6" w:space="1" w:color="918585"/>
      </w:pBdr>
      <w:spacing w:before="240"/>
    </w:pPr>
  </w:style>
  <w:style w:type="paragraph" w:customStyle="1" w:styleId="AllowPageBreak">
    <w:name w:val="AllowPageBreak"/>
    <w:rsid w:val="00FC41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41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41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41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41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41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41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41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41E5"/>
    <w:rPr>
      <w:rFonts w:ascii="Courier New" w:eastAsia="Times New Roman" w:hAnsi="Courier New" w:cs="Times New Roman"/>
      <w:i/>
      <w:szCs w:val="20"/>
      <w:lang w:eastAsia="en-US"/>
    </w:rPr>
  </w:style>
  <w:style w:type="paragraph" w:customStyle="1" w:styleId="HeadingBase">
    <w:name w:val="Heading Base"/>
    <w:rsid w:val="00FC41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41E5"/>
    <w:pPr>
      <w:tabs>
        <w:tab w:val="right" w:leader="dot" w:pos="9072"/>
      </w:tabs>
      <w:ind w:left="567"/>
    </w:pPr>
    <w:rPr>
      <w:szCs w:val="22"/>
    </w:rPr>
  </w:style>
  <w:style w:type="paragraph" w:customStyle="1" w:styleId="TOCBase">
    <w:name w:val="TOC Base"/>
    <w:rsid w:val="00FC41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41E5"/>
    <w:pPr>
      <w:tabs>
        <w:tab w:val="right" w:leader="dot" w:pos="9072"/>
      </w:tabs>
      <w:spacing w:before="40" w:after="40"/>
      <w:ind w:left="284"/>
    </w:pPr>
    <w:rPr>
      <w:rFonts w:ascii="Times New Roman" w:hAnsi="Times New Roman"/>
    </w:rPr>
  </w:style>
  <w:style w:type="paragraph" w:styleId="TOC1">
    <w:name w:val="toc 1"/>
    <w:basedOn w:val="TOCBase"/>
    <w:next w:val="Normal"/>
    <w:rsid w:val="00FC41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41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41E5"/>
    <w:rPr>
      <w:rFonts w:ascii="Times New Roman" w:eastAsia="Times New Roman" w:hAnsi="Times New Roman" w:cs="Times New Roman"/>
      <w:sz w:val="16"/>
      <w:lang w:eastAsia="en-US"/>
    </w:rPr>
  </w:style>
  <w:style w:type="paragraph" w:styleId="Title">
    <w:name w:val="Title"/>
    <w:basedOn w:val="HeadingBase"/>
    <w:link w:val="TitleChar"/>
    <w:qFormat/>
    <w:rsid w:val="00FC41E5"/>
    <w:pPr>
      <w:spacing w:before="5040"/>
      <w:jc w:val="center"/>
    </w:pPr>
    <w:rPr>
      <w:sz w:val="48"/>
      <w:szCs w:val="72"/>
      <w:lang w:val="en-US"/>
    </w:rPr>
  </w:style>
  <w:style w:type="character" w:customStyle="1" w:styleId="TitleChar">
    <w:name w:val="Title Char"/>
    <w:basedOn w:val="DefaultParagraphFont"/>
    <w:link w:val="Title"/>
    <w:rsid w:val="00FC41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41E5"/>
    <w:pPr>
      <w:tabs>
        <w:tab w:val="left" w:pos="3600"/>
        <w:tab w:val="left" w:pos="3958"/>
      </w:tabs>
    </w:pPr>
  </w:style>
  <w:style w:type="paragraph" w:styleId="ListBullet">
    <w:name w:val="List Bullet"/>
    <w:basedOn w:val="List"/>
    <w:rsid w:val="00FC41E5"/>
    <w:pPr>
      <w:numPr>
        <w:numId w:val="10"/>
      </w:numPr>
      <w:tabs>
        <w:tab w:val="clear" w:pos="340"/>
      </w:tabs>
      <w:spacing w:before="40" w:after="40"/>
    </w:pPr>
  </w:style>
  <w:style w:type="paragraph" w:customStyle="1" w:styleId="Note">
    <w:name w:val="Note"/>
    <w:basedOn w:val="BodyText"/>
    <w:rsid w:val="00FC41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41E5"/>
    <w:rPr>
      <w:b/>
      <w:spacing w:val="0"/>
    </w:rPr>
  </w:style>
  <w:style w:type="paragraph" w:customStyle="1" w:styleId="SuperTitle">
    <w:name w:val="SuperTitle"/>
    <w:basedOn w:val="Title"/>
    <w:rsid w:val="00FC41E5"/>
    <w:pPr>
      <w:framePr w:wrap="auto" w:hAnchor="text" w:y="6049"/>
    </w:pPr>
    <w:rPr>
      <w:color w:val="000000"/>
      <w:sz w:val="40"/>
    </w:rPr>
  </w:style>
  <w:style w:type="paragraph" w:customStyle="1" w:styleId="TOCTitle">
    <w:name w:val="TOCTitle"/>
    <w:basedOn w:val="Heading1"/>
    <w:rsid w:val="00FC41E5"/>
    <w:pPr>
      <w:spacing w:after="240"/>
      <w:jc w:val="center"/>
      <w:outlineLvl w:val="9"/>
    </w:pPr>
    <w:rPr>
      <w:caps/>
    </w:rPr>
  </w:style>
  <w:style w:type="paragraph" w:customStyle="1" w:styleId="Version">
    <w:name w:val="Version"/>
    <w:rsid w:val="00FC41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41E5"/>
    <w:pPr>
      <w:numPr>
        <w:numId w:val="11"/>
      </w:numPr>
      <w:tabs>
        <w:tab w:val="clear" w:pos="680"/>
      </w:tabs>
    </w:pPr>
  </w:style>
  <w:style w:type="paragraph" w:styleId="Index1">
    <w:name w:val="index 1"/>
    <w:basedOn w:val="Normal"/>
    <w:next w:val="Normal"/>
    <w:semiHidden/>
    <w:rsid w:val="00FC41E5"/>
    <w:pPr>
      <w:keepNext w:val="0"/>
      <w:tabs>
        <w:tab w:val="right" w:pos="4176"/>
      </w:tabs>
      <w:ind w:left="198" w:hanging="198"/>
    </w:pPr>
    <w:rPr>
      <w:rFonts w:ascii="Garamond" w:hAnsi="Garamond"/>
    </w:rPr>
  </w:style>
  <w:style w:type="paragraph" w:styleId="IndexHeading">
    <w:name w:val="index heading"/>
    <w:basedOn w:val="Normal"/>
    <w:next w:val="Index1"/>
    <w:semiHidden/>
    <w:rsid w:val="00FC41E5"/>
    <w:pPr>
      <w:spacing w:before="120" w:after="120"/>
    </w:pPr>
    <w:rPr>
      <w:rFonts w:ascii="Arial" w:hAnsi="Arial"/>
      <w:b/>
      <w:color w:val="918585"/>
      <w:sz w:val="24"/>
    </w:rPr>
  </w:style>
  <w:style w:type="paragraph" w:styleId="Header">
    <w:name w:val="header"/>
    <w:basedOn w:val="Normal"/>
    <w:link w:val="HeaderChar"/>
    <w:rsid w:val="00FC41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41E5"/>
    <w:rPr>
      <w:rFonts w:ascii="Times New Roman" w:eastAsia="Times New Roman" w:hAnsi="Times New Roman" w:cs="Times New Roman"/>
      <w:sz w:val="16"/>
      <w:szCs w:val="20"/>
      <w:lang w:val="en-GB" w:eastAsia="en-US"/>
    </w:rPr>
  </w:style>
  <w:style w:type="paragraph" w:customStyle="1" w:styleId="Chapter">
    <w:name w:val="Chapter"/>
    <w:basedOn w:val="Normal"/>
    <w:rsid w:val="00FC41E5"/>
    <w:pPr>
      <w:spacing w:before="240"/>
    </w:pPr>
    <w:rPr>
      <w:rFonts w:ascii="Times New Roman" w:hAnsi="Times New Roman"/>
      <w:smallCaps/>
      <w:spacing w:val="80"/>
      <w:sz w:val="28"/>
    </w:rPr>
  </w:style>
  <w:style w:type="paragraph" w:customStyle="1" w:styleId="InChapter">
    <w:name w:val="InChapter"/>
    <w:basedOn w:val="Heading3"/>
    <w:rsid w:val="00FC41E5"/>
    <w:pPr>
      <w:spacing w:after="240"/>
      <w:outlineLvl w:val="9"/>
    </w:pPr>
    <w:rPr>
      <w:noProof/>
    </w:rPr>
  </w:style>
  <w:style w:type="paragraph" w:styleId="Index2">
    <w:name w:val="index 2"/>
    <w:basedOn w:val="Normal"/>
    <w:next w:val="Normal"/>
    <w:semiHidden/>
    <w:rsid w:val="00FC41E5"/>
    <w:pPr>
      <w:tabs>
        <w:tab w:val="right" w:pos="4176"/>
      </w:tabs>
      <w:ind w:left="568" w:hanging="284"/>
    </w:pPr>
    <w:rPr>
      <w:rFonts w:ascii="Garamond" w:hAnsi="Garamond"/>
    </w:rPr>
  </w:style>
  <w:style w:type="paragraph" w:customStyle="1" w:styleId="Byline">
    <w:name w:val="Byline"/>
    <w:rsid w:val="00FC41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41E5"/>
    <w:pPr>
      <w:tabs>
        <w:tab w:val="clear" w:pos="3600"/>
        <w:tab w:val="clear" w:pos="3958"/>
      </w:tabs>
      <w:jc w:val="right"/>
    </w:pPr>
  </w:style>
  <w:style w:type="character" w:styleId="Emphasis">
    <w:name w:val="Emphasis"/>
    <w:basedOn w:val="DefaultParagraphFont"/>
    <w:qFormat/>
    <w:rsid w:val="00FC41E5"/>
    <w:rPr>
      <w:i/>
    </w:rPr>
  </w:style>
  <w:style w:type="paragraph" w:styleId="Caption">
    <w:name w:val="caption"/>
    <w:basedOn w:val="BodyText"/>
    <w:next w:val="Normal"/>
    <w:qFormat/>
    <w:rsid w:val="00FC41E5"/>
    <w:pPr>
      <w:framePr w:w="2268" w:hSpace="181" w:vSpace="181" w:wrap="around" w:vAnchor="text" w:hAnchor="page" w:x="1135" w:y="285" w:anchorLock="1"/>
    </w:pPr>
    <w:rPr>
      <w:i/>
    </w:rPr>
  </w:style>
  <w:style w:type="paragraph" w:customStyle="1" w:styleId="MiniTOCTitle">
    <w:name w:val="MiniTOCTitle"/>
    <w:basedOn w:val="Heading4"/>
    <w:rsid w:val="00FC41E5"/>
    <w:pPr>
      <w:spacing w:before="240"/>
      <w:outlineLvl w:val="9"/>
    </w:pPr>
    <w:rPr>
      <w:noProof/>
      <w:sz w:val="24"/>
    </w:rPr>
  </w:style>
  <w:style w:type="paragraph" w:customStyle="1" w:styleId="MiniTOCItem">
    <w:name w:val="MiniTOCItem"/>
    <w:basedOn w:val="ListBullet"/>
    <w:rsid w:val="00FC41E5"/>
    <w:pPr>
      <w:numPr>
        <w:numId w:val="0"/>
      </w:numPr>
      <w:tabs>
        <w:tab w:val="right" w:leader="dot" w:pos="6521"/>
      </w:tabs>
      <w:spacing w:before="0" w:after="0"/>
    </w:pPr>
  </w:style>
  <w:style w:type="paragraph" w:customStyle="1" w:styleId="TOFTitle">
    <w:name w:val="TOFTitle"/>
    <w:basedOn w:val="TOCTitle"/>
    <w:rsid w:val="00FC41E5"/>
  </w:style>
  <w:style w:type="paragraph" w:styleId="TableofFigures">
    <w:name w:val="table of figures"/>
    <w:basedOn w:val="Normal"/>
    <w:next w:val="Normal"/>
    <w:semiHidden/>
    <w:rsid w:val="00FC41E5"/>
    <w:pPr>
      <w:tabs>
        <w:tab w:val="right" w:leader="dot" w:pos="9072"/>
      </w:tabs>
      <w:ind w:left="970" w:hanging="403"/>
    </w:pPr>
    <w:rPr>
      <w:rFonts w:ascii="Times New Roman" w:hAnsi="Times New Roman"/>
      <w:b/>
    </w:rPr>
  </w:style>
  <w:style w:type="paragraph" w:styleId="ListNumber">
    <w:name w:val="List Number"/>
    <w:basedOn w:val="List"/>
    <w:rsid w:val="00FC41E5"/>
    <w:pPr>
      <w:numPr>
        <w:numId w:val="13"/>
      </w:numPr>
      <w:tabs>
        <w:tab w:val="clear" w:pos="340"/>
      </w:tabs>
    </w:pPr>
  </w:style>
  <w:style w:type="character" w:customStyle="1" w:styleId="WingdingSymbols">
    <w:name w:val="Wingding Symbols"/>
    <w:rsid w:val="00FC41E5"/>
    <w:rPr>
      <w:rFonts w:ascii="Wingdings" w:hAnsi="Wingdings"/>
    </w:rPr>
  </w:style>
  <w:style w:type="character" w:customStyle="1" w:styleId="HotSpot">
    <w:name w:val="HotSpot"/>
    <w:rsid w:val="00FC41E5"/>
    <w:rPr>
      <w:color w:val="0033CC"/>
      <w:u w:val="none"/>
    </w:rPr>
  </w:style>
  <w:style w:type="paragraph" w:customStyle="1" w:styleId="BodyTextRight">
    <w:name w:val="Body Text Right"/>
    <w:basedOn w:val="BodyText"/>
    <w:rsid w:val="00FC41E5"/>
    <w:pPr>
      <w:spacing w:before="0" w:after="0"/>
      <w:jc w:val="right"/>
    </w:pPr>
  </w:style>
  <w:style w:type="paragraph" w:styleId="Index3">
    <w:name w:val="index 3"/>
    <w:basedOn w:val="ListNumber2"/>
    <w:next w:val="Normal"/>
    <w:semiHidden/>
    <w:rsid w:val="00FC41E5"/>
    <w:pPr>
      <w:numPr>
        <w:numId w:val="0"/>
      </w:numPr>
      <w:tabs>
        <w:tab w:val="right" w:leader="dot" w:pos="4176"/>
      </w:tabs>
    </w:pPr>
  </w:style>
  <w:style w:type="paragraph" w:styleId="ListNumber2">
    <w:name w:val="List Number 2"/>
    <w:basedOn w:val="List2"/>
    <w:rsid w:val="00FC41E5"/>
    <w:pPr>
      <w:numPr>
        <w:numId w:val="8"/>
      </w:numPr>
      <w:tabs>
        <w:tab w:val="clear" w:pos="1060"/>
      </w:tabs>
    </w:pPr>
  </w:style>
  <w:style w:type="paragraph" w:customStyle="1" w:styleId="MarginNote">
    <w:name w:val="Margin Note"/>
    <w:basedOn w:val="BodyText"/>
    <w:rsid w:val="00FC41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41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41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41E5"/>
    <w:rPr>
      <w:sz w:val="32"/>
    </w:rPr>
  </w:style>
  <w:style w:type="paragraph" w:customStyle="1" w:styleId="HeadingProcedure">
    <w:name w:val="Heading Procedure"/>
    <w:basedOn w:val="HeadingBase"/>
    <w:next w:val="Normal"/>
    <w:rsid w:val="00FC41E5"/>
    <w:pPr>
      <w:tabs>
        <w:tab w:val="left" w:pos="0"/>
      </w:tabs>
      <w:spacing w:before="120" w:after="60"/>
    </w:pPr>
    <w:rPr>
      <w:i/>
      <w:color w:val="918585"/>
      <w:sz w:val="22"/>
    </w:rPr>
  </w:style>
  <w:style w:type="paragraph" w:customStyle="1" w:styleId="TableBodyText">
    <w:name w:val="Table Body Text"/>
    <w:basedOn w:val="BodyText"/>
    <w:rsid w:val="00FC41E5"/>
    <w:pPr>
      <w:spacing w:before="60" w:after="60"/>
    </w:pPr>
  </w:style>
  <w:style w:type="paragraph" w:styleId="ListContinue">
    <w:name w:val="List Continue"/>
    <w:basedOn w:val="List"/>
    <w:rsid w:val="00FC41E5"/>
    <w:pPr>
      <w:ind w:firstLine="0"/>
    </w:pPr>
  </w:style>
  <w:style w:type="paragraph" w:customStyle="1" w:styleId="ListNote">
    <w:name w:val="List Note"/>
    <w:basedOn w:val="List"/>
    <w:rsid w:val="00FC41E5"/>
    <w:pPr>
      <w:pBdr>
        <w:top w:val="single" w:sz="6" w:space="2" w:color="918585"/>
        <w:bottom w:val="single" w:sz="6" w:space="2" w:color="918585"/>
      </w:pBdr>
      <w:tabs>
        <w:tab w:val="left" w:pos="1021"/>
      </w:tabs>
      <w:ind w:firstLine="0"/>
    </w:pPr>
  </w:style>
  <w:style w:type="paragraph" w:customStyle="1" w:styleId="Warning">
    <w:name w:val="Warning"/>
    <w:basedOn w:val="BodyText"/>
    <w:rsid w:val="00FC41E5"/>
    <w:pPr>
      <w:shd w:val="clear" w:color="auto" w:fill="D9D9D9"/>
      <w:tabs>
        <w:tab w:val="left" w:pos="992"/>
      </w:tabs>
      <w:ind w:left="119" w:right="119"/>
    </w:pPr>
    <w:rPr>
      <w:sz w:val="20"/>
    </w:rPr>
  </w:style>
  <w:style w:type="paragraph" w:customStyle="1" w:styleId="MarginIcons">
    <w:name w:val="Margin Icons"/>
    <w:basedOn w:val="BodyText"/>
    <w:rsid w:val="00FC41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41E5"/>
    <w:rPr>
      <w:rFonts w:ascii="Courier New" w:hAnsi="Courier New"/>
    </w:rPr>
  </w:style>
  <w:style w:type="paragraph" w:customStyle="1" w:styleId="NoteBullet">
    <w:name w:val="Note Bullet"/>
    <w:basedOn w:val="Note"/>
    <w:rsid w:val="00FC41E5"/>
    <w:pPr>
      <w:tabs>
        <w:tab w:val="clear" w:pos="680"/>
      </w:tabs>
      <w:spacing w:before="60" w:after="60"/>
    </w:pPr>
  </w:style>
  <w:style w:type="paragraph" w:customStyle="1" w:styleId="SubHeading2">
    <w:name w:val="SubHeading2"/>
    <w:basedOn w:val="HeadingBase"/>
    <w:rsid w:val="00FC41E5"/>
    <w:pPr>
      <w:spacing w:before="240" w:after="60"/>
    </w:pPr>
    <w:rPr>
      <w:sz w:val="20"/>
    </w:rPr>
  </w:style>
  <w:style w:type="paragraph" w:customStyle="1" w:styleId="SubHeading1">
    <w:name w:val="SubHeading1"/>
    <w:basedOn w:val="HeadingBase"/>
    <w:rsid w:val="00FC41E5"/>
    <w:pPr>
      <w:spacing w:before="240" w:after="60"/>
    </w:pPr>
    <w:rPr>
      <w:color w:val="918585"/>
      <w:sz w:val="22"/>
    </w:rPr>
  </w:style>
  <w:style w:type="paragraph" w:customStyle="1" w:styleId="SideHeading">
    <w:name w:val="Side Heading"/>
    <w:basedOn w:val="HeadingBase"/>
    <w:rsid w:val="00FC41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41E5"/>
    <w:pPr>
      <w:numPr>
        <w:numId w:val="9"/>
      </w:numPr>
    </w:pPr>
  </w:style>
  <w:style w:type="paragraph" w:styleId="PlainText">
    <w:name w:val="Plain Text"/>
    <w:basedOn w:val="Normal"/>
    <w:link w:val="PlainTextChar"/>
    <w:rsid w:val="00FC41E5"/>
    <w:rPr>
      <w:sz w:val="20"/>
    </w:rPr>
  </w:style>
  <w:style w:type="character" w:customStyle="1" w:styleId="PlainTextChar">
    <w:name w:val="Plain Text Char"/>
    <w:basedOn w:val="DefaultParagraphFont"/>
    <w:link w:val="PlainText"/>
    <w:rsid w:val="00FC41E5"/>
    <w:rPr>
      <w:rFonts w:ascii="Courier New" w:eastAsia="Times New Roman" w:hAnsi="Courier New" w:cs="Times New Roman"/>
      <w:sz w:val="20"/>
      <w:szCs w:val="20"/>
      <w:lang w:eastAsia="en-US"/>
    </w:rPr>
  </w:style>
  <w:style w:type="character" w:customStyle="1" w:styleId="MenuOption">
    <w:name w:val="Menu Option"/>
    <w:basedOn w:val="DefaultParagraphFont"/>
    <w:rsid w:val="00FC41E5"/>
    <w:rPr>
      <w:b/>
      <w:smallCaps/>
    </w:rPr>
  </w:style>
  <w:style w:type="paragraph" w:customStyle="1" w:styleId="TableListNumber">
    <w:name w:val="Table List Number"/>
    <w:basedOn w:val="ListNumber"/>
    <w:rsid w:val="00FC41E5"/>
    <w:pPr>
      <w:numPr>
        <w:numId w:val="0"/>
      </w:numPr>
    </w:pPr>
  </w:style>
  <w:style w:type="paragraph" w:styleId="TOC4">
    <w:name w:val="toc 4"/>
    <w:basedOn w:val="TOCBase"/>
    <w:next w:val="Normal"/>
    <w:semiHidden/>
    <w:rsid w:val="00FC41E5"/>
    <w:pPr>
      <w:tabs>
        <w:tab w:val="right" w:leader="dot" w:pos="9071"/>
      </w:tabs>
      <w:ind w:left="1701"/>
    </w:pPr>
  </w:style>
  <w:style w:type="paragraph" w:customStyle="1" w:styleId="ListAlpha">
    <w:name w:val="List Alpha"/>
    <w:basedOn w:val="List"/>
    <w:rsid w:val="00FC41E5"/>
    <w:pPr>
      <w:numPr>
        <w:numId w:val="7"/>
      </w:numPr>
    </w:pPr>
  </w:style>
  <w:style w:type="paragraph" w:customStyle="1" w:styleId="ListAlpha2">
    <w:name w:val="List Alpha 2"/>
    <w:basedOn w:val="List2"/>
    <w:rsid w:val="00FC41E5"/>
    <w:pPr>
      <w:numPr>
        <w:numId w:val="6"/>
      </w:numPr>
    </w:pPr>
  </w:style>
  <w:style w:type="paragraph" w:styleId="List2">
    <w:name w:val="List 2"/>
    <w:basedOn w:val="BodyText"/>
    <w:rsid w:val="00FC41E5"/>
    <w:pPr>
      <w:tabs>
        <w:tab w:val="left" w:pos="680"/>
      </w:tabs>
      <w:spacing w:before="60" w:after="60"/>
      <w:ind w:left="680" w:hanging="340"/>
    </w:pPr>
  </w:style>
  <w:style w:type="paragraph" w:styleId="List3">
    <w:name w:val="List 3"/>
    <w:basedOn w:val="BodyText"/>
    <w:rsid w:val="00FC41E5"/>
    <w:pPr>
      <w:tabs>
        <w:tab w:val="left" w:pos="1021"/>
      </w:tabs>
      <w:spacing w:before="60" w:after="60"/>
      <w:ind w:left="1020" w:hanging="340"/>
    </w:pPr>
  </w:style>
  <w:style w:type="paragraph" w:styleId="List4">
    <w:name w:val="List 4"/>
    <w:basedOn w:val="BodyText"/>
    <w:rsid w:val="00FC41E5"/>
    <w:pPr>
      <w:tabs>
        <w:tab w:val="left" w:pos="1361"/>
      </w:tabs>
      <w:spacing w:before="60" w:after="60"/>
      <w:ind w:left="1361" w:hanging="340"/>
    </w:pPr>
  </w:style>
  <w:style w:type="paragraph" w:styleId="List5">
    <w:name w:val="List 5"/>
    <w:basedOn w:val="BodyText"/>
    <w:rsid w:val="00FC41E5"/>
    <w:pPr>
      <w:tabs>
        <w:tab w:val="left" w:pos="1701"/>
      </w:tabs>
      <w:spacing w:before="60" w:after="60"/>
      <w:ind w:left="1701" w:hanging="340"/>
    </w:pPr>
  </w:style>
  <w:style w:type="paragraph" w:styleId="ListBullet3">
    <w:name w:val="List Bullet 3"/>
    <w:basedOn w:val="List3"/>
    <w:rsid w:val="00FC41E5"/>
    <w:pPr>
      <w:numPr>
        <w:numId w:val="12"/>
      </w:numPr>
      <w:tabs>
        <w:tab w:val="clear" w:pos="1021"/>
      </w:tabs>
      <w:ind w:left="1037" w:hanging="357"/>
    </w:pPr>
  </w:style>
  <w:style w:type="paragraph" w:styleId="ListBullet4">
    <w:name w:val="List Bullet 4"/>
    <w:basedOn w:val="List4"/>
    <w:rsid w:val="00FC41E5"/>
    <w:pPr>
      <w:numPr>
        <w:numId w:val="1"/>
      </w:numPr>
      <w:tabs>
        <w:tab w:val="clear" w:pos="1361"/>
      </w:tabs>
    </w:pPr>
  </w:style>
  <w:style w:type="paragraph" w:styleId="ListBullet5">
    <w:name w:val="List Bullet 5"/>
    <w:basedOn w:val="List5"/>
    <w:rsid w:val="00FC41E5"/>
    <w:pPr>
      <w:numPr>
        <w:numId w:val="2"/>
      </w:numPr>
    </w:pPr>
  </w:style>
  <w:style w:type="paragraph" w:styleId="ListContinue2">
    <w:name w:val="List Continue 2"/>
    <w:basedOn w:val="List2"/>
    <w:rsid w:val="00FC41E5"/>
    <w:pPr>
      <w:ind w:firstLine="0"/>
    </w:pPr>
  </w:style>
  <w:style w:type="paragraph" w:styleId="ListContinue3">
    <w:name w:val="List Continue 3"/>
    <w:basedOn w:val="List3"/>
    <w:rsid w:val="00FC41E5"/>
    <w:pPr>
      <w:ind w:left="1021" w:firstLine="0"/>
    </w:pPr>
  </w:style>
  <w:style w:type="paragraph" w:styleId="ListContinue4">
    <w:name w:val="List Continue 4"/>
    <w:basedOn w:val="List4"/>
    <w:rsid w:val="00FC41E5"/>
    <w:pPr>
      <w:ind w:firstLine="0"/>
    </w:pPr>
  </w:style>
  <w:style w:type="paragraph" w:styleId="ListContinue5">
    <w:name w:val="List Continue 5"/>
    <w:basedOn w:val="List5"/>
    <w:rsid w:val="00FC41E5"/>
    <w:pPr>
      <w:ind w:firstLine="0"/>
    </w:pPr>
  </w:style>
  <w:style w:type="paragraph" w:styleId="ListNumber3">
    <w:name w:val="List Number 3"/>
    <w:basedOn w:val="List3"/>
    <w:rsid w:val="00FC41E5"/>
    <w:pPr>
      <w:numPr>
        <w:numId w:val="3"/>
      </w:numPr>
    </w:pPr>
  </w:style>
  <w:style w:type="paragraph" w:styleId="ListNumber4">
    <w:name w:val="List Number 4"/>
    <w:basedOn w:val="List4"/>
    <w:rsid w:val="00FC41E5"/>
    <w:pPr>
      <w:numPr>
        <w:numId w:val="4"/>
      </w:numPr>
    </w:pPr>
  </w:style>
  <w:style w:type="paragraph" w:styleId="ListNumber5">
    <w:name w:val="List Number 5"/>
    <w:basedOn w:val="List5"/>
    <w:rsid w:val="00FC41E5"/>
    <w:pPr>
      <w:numPr>
        <w:numId w:val="5"/>
      </w:numPr>
    </w:pPr>
  </w:style>
  <w:style w:type="paragraph" w:styleId="BlockText">
    <w:name w:val="Block Text"/>
    <w:basedOn w:val="Normal"/>
    <w:rsid w:val="00FC41E5"/>
    <w:pPr>
      <w:spacing w:after="120"/>
      <w:ind w:left="1440" w:right="1440"/>
    </w:pPr>
  </w:style>
  <w:style w:type="character" w:customStyle="1" w:styleId="Subscript">
    <w:name w:val="Subscript"/>
    <w:basedOn w:val="DefaultParagraphFont"/>
    <w:rsid w:val="00FC41E5"/>
    <w:rPr>
      <w:sz w:val="16"/>
      <w:vertAlign w:val="subscript"/>
    </w:rPr>
  </w:style>
  <w:style w:type="character" w:customStyle="1" w:styleId="Superscript">
    <w:name w:val="Superscript"/>
    <w:basedOn w:val="DefaultParagraphFont"/>
    <w:rsid w:val="00FC41E5"/>
    <w:rPr>
      <w:sz w:val="16"/>
      <w:vertAlign w:val="superscript"/>
    </w:rPr>
  </w:style>
  <w:style w:type="character" w:customStyle="1" w:styleId="Symbols">
    <w:name w:val="Symbols"/>
    <w:basedOn w:val="DefaultParagraphFont"/>
    <w:rsid w:val="00FC41E5"/>
    <w:rPr>
      <w:rFonts w:ascii="Symbol" w:hAnsi="Symbol"/>
    </w:rPr>
  </w:style>
  <w:style w:type="character" w:customStyle="1" w:styleId="MenuOptions">
    <w:name w:val="Menu Options"/>
    <w:basedOn w:val="DefaultParagraphFont"/>
    <w:rsid w:val="00FC41E5"/>
    <w:rPr>
      <w:rFonts w:ascii="Arial Narrow" w:hAnsi="Arial Narrow"/>
      <w:smallCaps/>
    </w:rPr>
  </w:style>
  <w:style w:type="character" w:customStyle="1" w:styleId="Buttons">
    <w:name w:val="Buttons"/>
    <w:basedOn w:val="DefaultParagraphFont"/>
    <w:rsid w:val="00FC41E5"/>
    <w:rPr>
      <w:b/>
    </w:rPr>
  </w:style>
  <w:style w:type="character" w:customStyle="1" w:styleId="Underlined">
    <w:name w:val="Underlined"/>
    <w:basedOn w:val="DefaultParagraphFont"/>
    <w:rsid w:val="00FC41E5"/>
    <w:rPr>
      <w:u w:val="single"/>
    </w:rPr>
  </w:style>
  <w:style w:type="paragraph" w:customStyle="1" w:styleId="TableBodyTextRight">
    <w:name w:val="Table Body Text Right"/>
    <w:basedOn w:val="TableBodyText"/>
    <w:rsid w:val="00FC41E5"/>
    <w:pPr>
      <w:widowControl w:val="0"/>
      <w:autoSpaceDE w:val="0"/>
      <w:autoSpaceDN w:val="0"/>
      <w:adjustRightInd w:val="0"/>
      <w:jc w:val="right"/>
    </w:pPr>
    <w:rPr>
      <w:rFonts w:cs="Arial"/>
      <w:szCs w:val="18"/>
    </w:rPr>
  </w:style>
  <w:style w:type="paragraph" w:customStyle="1" w:styleId="CopyrightText">
    <w:name w:val="Copyright Text"/>
    <w:basedOn w:val="BodyText"/>
    <w:rsid w:val="00FC41E5"/>
    <w:rPr>
      <w:sz w:val="18"/>
    </w:rPr>
  </w:style>
  <w:style w:type="paragraph" w:customStyle="1" w:styleId="BodySmallRight">
    <w:name w:val="Body Small Right"/>
    <w:basedOn w:val="BodyTextRight"/>
    <w:rsid w:val="00FC41E5"/>
    <w:rPr>
      <w:sz w:val="18"/>
      <w:szCs w:val="18"/>
    </w:rPr>
  </w:style>
  <w:style w:type="paragraph" w:customStyle="1" w:styleId="MarginEdition">
    <w:name w:val="Margin Edition"/>
    <w:basedOn w:val="MarginNote"/>
    <w:rsid w:val="00FC41E5"/>
    <w:pPr>
      <w:spacing w:before="0" w:after="0"/>
    </w:pPr>
    <w:rPr>
      <w:rFonts w:ascii="Times New Roman" w:hAnsi="Times New Roman"/>
      <w:color w:val="999999"/>
    </w:rPr>
  </w:style>
  <w:style w:type="paragraph" w:customStyle="1" w:styleId="Spacer">
    <w:name w:val="Spacer"/>
    <w:basedOn w:val="Normal"/>
    <w:rsid w:val="00FC41E5"/>
    <w:rPr>
      <w:sz w:val="2"/>
      <w:szCs w:val="2"/>
    </w:rPr>
  </w:style>
  <w:style w:type="character" w:customStyle="1" w:styleId="Small">
    <w:name w:val="Small"/>
    <w:basedOn w:val="DefaultParagraphFont"/>
    <w:rsid w:val="00FC41E5"/>
    <w:rPr>
      <w:sz w:val="16"/>
    </w:rPr>
  </w:style>
  <w:style w:type="paragraph" w:customStyle="1" w:styleId="WideTable">
    <w:name w:val="Wide Table"/>
    <w:basedOn w:val="Normal"/>
    <w:rsid w:val="00FC41E5"/>
    <w:pPr>
      <w:ind w:left="-1418"/>
    </w:pPr>
    <w:rPr>
      <w:sz w:val="2"/>
      <w:szCs w:val="2"/>
    </w:rPr>
  </w:style>
  <w:style w:type="character" w:styleId="PageNumber">
    <w:name w:val="page number"/>
    <w:basedOn w:val="DefaultParagraphFont"/>
    <w:rsid w:val="00FC41E5"/>
  </w:style>
  <w:style w:type="paragraph" w:styleId="Quote">
    <w:name w:val="Quote"/>
    <w:basedOn w:val="Heading1"/>
    <w:link w:val="QuoteChar"/>
    <w:qFormat/>
    <w:rsid w:val="00FC41E5"/>
    <w:rPr>
      <w:b w:val="0"/>
      <w:sz w:val="72"/>
      <w:szCs w:val="72"/>
      <w:lang w:val="en-NZ"/>
    </w:rPr>
  </w:style>
  <w:style w:type="character" w:customStyle="1" w:styleId="QuoteChar">
    <w:name w:val="Quote Char"/>
    <w:basedOn w:val="DefaultParagraphFont"/>
    <w:link w:val="Quote"/>
    <w:rsid w:val="00FC41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41E5"/>
    <w:pPr>
      <w:pageBreakBefore/>
    </w:pPr>
  </w:style>
  <w:style w:type="paragraph" w:customStyle="1" w:styleId="Border">
    <w:name w:val="Border"/>
    <w:basedOn w:val="Normal"/>
    <w:qFormat/>
    <w:rsid w:val="00FC41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41E5"/>
    <w:rPr>
      <w:b/>
      <w:bCs/>
      <w:i/>
      <w:iCs/>
      <w:color w:val="auto"/>
    </w:rPr>
  </w:style>
  <w:style w:type="paragraph" w:styleId="IntenseQuote">
    <w:name w:val="Intense Quote"/>
    <w:basedOn w:val="Normal"/>
    <w:next w:val="Normal"/>
    <w:link w:val="IntenseQuoteChar"/>
    <w:uiPriority w:val="30"/>
    <w:qFormat/>
    <w:rsid w:val="00FC41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41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41E5"/>
    <w:rPr>
      <w:smallCaps/>
      <w:color w:val="auto"/>
      <w:u w:val="single"/>
    </w:rPr>
  </w:style>
  <w:style w:type="character" w:styleId="IntenseReference">
    <w:name w:val="Intense Reference"/>
    <w:basedOn w:val="DefaultParagraphFont"/>
    <w:uiPriority w:val="32"/>
    <w:qFormat/>
    <w:rsid w:val="00FC41E5"/>
    <w:rPr>
      <w:b/>
      <w:bCs/>
      <w:smallCaps/>
      <w:color w:val="auto"/>
      <w:spacing w:val="5"/>
      <w:u w:val="single"/>
    </w:rPr>
  </w:style>
  <w:style w:type="paragraph" w:customStyle="1" w:styleId="2ColumnHeading">
    <w:name w:val="2Column Heading"/>
    <w:basedOn w:val="BodyText"/>
    <w:qFormat/>
    <w:rsid w:val="00FC41E5"/>
    <w:pPr>
      <w:spacing w:after="60"/>
      <w:ind w:left="-2268"/>
    </w:pPr>
    <w:rPr>
      <w:b/>
    </w:rPr>
  </w:style>
  <w:style w:type="paragraph" w:customStyle="1" w:styleId="Heading1TOC">
    <w:name w:val="Heading1 TOC"/>
    <w:basedOn w:val="Normal"/>
    <w:qFormat/>
    <w:rsid w:val="00FC41E5"/>
    <w:pPr>
      <w:spacing w:before="240" w:after="120"/>
    </w:pPr>
    <w:rPr>
      <w:rFonts w:ascii="Times New Roman" w:hAnsi="Times New Roman"/>
      <w:b/>
      <w:sz w:val="32"/>
    </w:rPr>
  </w:style>
  <w:style w:type="paragraph" w:customStyle="1" w:styleId="Heading2TOC">
    <w:name w:val="Heading2 TOC"/>
    <w:basedOn w:val="Normal"/>
    <w:qFormat/>
    <w:rsid w:val="00FC41E5"/>
    <w:pPr>
      <w:spacing w:before="240" w:after="60"/>
    </w:pPr>
    <w:rPr>
      <w:rFonts w:ascii="Times New Roman" w:hAnsi="Times New Roman"/>
      <w:b/>
      <w:sz w:val="28"/>
    </w:rPr>
  </w:style>
  <w:style w:type="character" w:customStyle="1" w:styleId="Underline">
    <w:name w:val="Underline"/>
    <w:basedOn w:val="DefaultParagraphFont"/>
    <w:qFormat/>
    <w:rsid w:val="00FC41E5"/>
    <w:rPr>
      <w:u w:val="single"/>
    </w:rPr>
  </w:style>
  <w:style w:type="character" w:customStyle="1" w:styleId="BoldandItalics">
    <w:name w:val="Bold and Italics"/>
    <w:qFormat/>
    <w:rsid w:val="00FC41E5"/>
    <w:rPr>
      <w:b/>
      <w:i/>
      <w:u w:val="none"/>
    </w:rPr>
  </w:style>
  <w:style w:type="paragraph" w:styleId="BalloonText">
    <w:name w:val="Balloon Text"/>
    <w:basedOn w:val="Normal"/>
    <w:link w:val="BalloonTextChar"/>
    <w:rsid w:val="00FC41E5"/>
    <w:rPr>
      <w:rFonts w:ascii="Tahoma" w:hAnsi="Tahoma" w:cs="Tahoma"/>
      <w:sz w:val="16"/>
      <w:szCs w:val="16"/>
    </w:rPr>
  </w:style>
  <w:style w:type="character" w:customStyle="1" w:styleId="BalloonTextChar">
    <w:name w:val="Balloon Text Char"/>
    <w:basedOn w:val="DefaultParagraphFont"/>
    <w:link w:val="BalloonText"/>
    <w:rsid w:val="00FC41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41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41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41E5"/>
    <w:rPr>
      <w:b/>
      <w:color w:val="660033"/>
      <w:spacing w:val="0"/>
    </w:rPr>
  </w:style>
  <w:style w:type="paragraph" w:customStyle="1" w:styleId="Nameditemlist">
    <w:name w:val="Named item list"/>
    <w:basedOn w:val="BodyText"/>
    <w:qFormat/>
    <w:rsid w:val="00FC41E5"/>
    <w:pPr>
      <w:tabs>
        <w:tab w:val="left" w:pos="2835"/>
      </w:tabs>
      <w:ind w:left="2835" w:hanging="2835"/>
    </w:pPr>
  </w:style>
  <w:style w:type="paragraph" w:customStyle="1" w:styleId="BodyTextnopadding">
    <w:name w:val="Body Text no padding"/>
    <w:basedOn w:val="BodyText"/>
    <w:qFormat/>
    <w:rsid w:val="00FC41E5"/>
    <w:pPr>
      <w:spacing w:before="0" w:after="0"/>
    </w:pPr>
  </w:style>
  <w:style w:type="paragraph" w:customStyle="1" w:styleId="BodyTextBold">
    <w:name w:val="Body Text Bold"/>
    <w:basedOn w:val="BodyText"/>
    <w:qFormat/>
    <w:rsid w:val="00FC41E5"/>
    <w:rPr>
      <w:b/>
    </w:rPr>
  </w:style>
  <w:style w:type="character" w:styleId="Hyperlink">
    <w:name w:val="Hyperlink"/>
    <w:basedOn w:val="DefaultParagraphFont"/>
    <w:uiPriority w:val="99"/>
    <w:unhideWhenUsed/>
    <w:rsid w:val="00A47D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641</Words>
  <Characters>4040</Characters>
  <Application>Microsoft Office Word</Application>
  <DocSecurity>0</DocSecurity>
  <Lines>126</Lines>
  <Paragraphs>70</Paragraphs>
  <ScaleCrop>false</ScaleCrop>
  <Company>Author-it Software Corporation Ltd.</Company>
  <LinksUpToDate>false</LinksUpToDate>
  <CharactersWithSpaces>4611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AHCLSK407 Plan and monitor intensive production systems</dc:title>
  <dc:subject>Approved</dc:subject>
  <dc:creator>Skills Insight</dc:creator>
  <cp:keywords>Release: 1</cp:keywords>
  <dc:description>Review Date: 12 April 2008</dc:description>
  <cp:lastModifiedBy>HSD_TPCMSd.prod</cp:lastModifiedBy>
  <cp:revision>3</cp:revision>
  <dcterms:created xsi:type="dcterms:W3CDTF">2024-05-01T09:22:00Z</dcterms:created>
  <dcterms:modified xsi:type="dcterms:W3CDTF">2024-05-01T09:22:00Z</dcterms:modified>
</cp:coreProperties>
</file>