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509" w:rsidP="00854509">
      <w:pPr>
        <w:pStyle w:val="Title"/>
      </w:pPr>
      <w:r>
        <w:fldChar w:fldCharType="begin"/>
      </w:r>
      <w:r>
        <w:instrText xml:space="preserve"> TITLE   \* MERGEFORMAT </w:instrText>
      </w:r>
      <w:r>
        <w:fldChar w:fldCharType="separate"/>
      </w:r>
      <w:r>
        <w:t>AHCLSK406 Oversee animal marking operations</w:t>
      </w:r>
      <w:r>
        <w:fldChar w:fldCharType="end"/>
      </w:r>
    </w:p>
    <w:p w:rsidR="00854509" w:rsidP="00854509">
      <w:pPr>
        <w:pStyle w:val="Version"/>
        <w:sectPr w:rsidSect="00D26D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DCD" w:rsidP="00D26DCD">
      <w:pPr>
        <w:pStyle w:val="SuperHeading"/>
      </w:pPr>
      <w:r w:rsidRPr="00D26DCD">
        <w:t>AHCLSK406 Oversee animal marking operations</w:t>
      </w:r>
    </w:p>
    <w:p w:rsidR="00000000" w:rsidRPr="00D26DCD" w:rsidP="00D26DCD">
      <w:pPr>
        <w:pStyle w:val="Heading1"/>
      </w:pPr>
      <w:bookmarkStart w:id="1" w:name="O_889951"/>
      <w:bookmarkEnd w:id="1"/>
      <w:r w:rsidRPr="00D26DCD">
        <w:t>Modification History</w:t>
      </w:r>
    </w:p>
    <w:tbl>
      <w:tblPr>
        <w:tblW w:w="9214" w:type="dxa"/>
        <w:tblLayout w:type="fixed"/>
        <w:tblCellMar>
          <w:left w:w="62" w:type="dxa"/>
          <w:right w:w="62" w:type="dxa"/>
        </w:tblCellMar>
        <w:tblLook w:val="0000"/>
      </w:tblPr>
      <w:tblGrid>
        <w:gridCol w:w="1870"/>
        <w:gridCol w:w="2410"/>
        <w:gridCol w:w="4934"/>
      </w:tblGrid>
      <w:tr w:rsidTr="00D26DCD">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TableHeading"/>
              <w:rPr>
                <w:lang w:val="en-NZ"/>
              </w:rPr>
            </w:pPr>
            <w:r w:rsidRPr="00D26DCD">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TableHeading"/>
              <w:rPr>
                <w:lang w:val="en-NZ"/>
              </w:rPr>
            </w:pPr>
            <w:r w:rsidRPr="00D26DCD">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TableHeading"/>
              <w:rPr>
                <w:lang w:val="en-NZ"/>
              </w:rPr>
            </w:pPr>
            <w:r w:rsidRPr="00D26DCD">
              <w:t>Comments</w:t>
            </w:r>
          </w:p>
        </w:tc>
      </w:tr>
      <w:tr w:rsidTr="00D26DCD">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BodyText"/>
              <w:rPr>
                <w:lang w:val="en-NZ"/>
              </w:rPr>
            </w:pPr>
            <w:r w:rsidRPr="00D26DCD">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BodyText"/>
              <w:rPr>
                <w:lang w:val="en-NZ"/>
              </w:rPr>
            </w:pPr>
            <w:r w:rsidRPr="00D26DCD">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DCD" w:rsidP="00D26DCD">
            <w:pPr>
              <w:pStyle w:val="BodyText"/>
            </w:pPr>
            <w:r w:rsidRPr="00D26DCD">
              <w:t>Initial release</w:t>
            </w:r>
          </w:p>
        </w:tc>
      </w:tr>
    </w:tbl>
    <w:p w:rsidR="00000000" w:rsidRPr="00D26DCD" w:rsidP="00D26DCD">
      <w:pPr>
        <w:pStyle w:val="BodyText"/>
      </w:pPr>
    </w:p>
    <w:p w:rsidR="00000000" w:rsidRPr="00D26DCD" w:rsidP="00D26DCD">
      <w:pPr>
        <w:pStyle w:val="AllowPageBreak"/>
      </w:pPr>
    </w:p>
    <w:p w:rsidR="00000000" w:rsidRPr="00D26DCD" w:rsidP="00D26DCD">
      <w:pPr>
        <w:pStyle w:val="Heading1"/>
      </w:pPr>
      <w:bookmarkStart w:id="2" w:name="O_889952"/>
      <w:bookmarkEnd w:id="2"/>
      <w:r w:rsidRPr="00D26DCD">
        <w:t>Application</w:t>
      </w:r>
    </w:p>
    <w:p w:rsidR="00000000" w:rsidRPr="00D26DCD" w:rsidP="00854509">
      <w:pPr>
        <w:pStyle w:val="BodyText"/>
      </w:pPr>
      <w:r w:rsidRPr="00D26DCD">
        <w:t>This unit of competency describes the skills and knowledge required to oversee animal marking operations.</w:t>
      </w:r>
    </w:p>
    <w:p w:rsidR="00000000" w:rsidRPr="00D26DCD" w:rsidP="00854509">
      <w:pPr>
        <w:pStyle w:val="BodyText"/>
      </w:pPr>
      <w:r w:rsidRPr="00D26DCD">
        <w:t>This unit applies to livestock prod</w:t>
      </w:r>
      <w:r w:rsidRPr="00D26DCD">
        <w:t>ucers and those with supervisory responsibilities within livestock production enterprises.</w:t>
      </w:r>
    </w:p>
    <w:p w:rsidR="00000000" w:rsidRPr="00D26DCD" w:rsidP="00854509">
      <w:pPr>
        <w:pStyle w:val="BodyText"/>
      </w:pPr>
      <w:r w:rsidRPr="00D26DCD">
        <w:t>All work must be carried out to comply with workplace procedures, work health and safety, animal welfare and biosecurity legislation and codes of practice and susta</w:t>
      </w:r>
      <w:r w:rsidRPr="00D26DCD">
        <w:t>inability practices.</w:t>
      </w:r>
    </w:p>
    <w:p w:rsidR="00000000" w:rsidRPr="00D26DCD" w:rsidP="00854509">
      <w:pPr>
        <w:pStyle w:val="BodyText"/>
      </w:pPr>
      <w:r w:rsidRPr="00D26DCD">
        <w:t>This unit applies to individuals who take responsibility for their own work and for the quality of the work of others within known parameters. They use discretion and judgement in the selection, allocation and use of available resourc</w:t>
      </w:r>
      <w:r w:rsidRPr="00D26DCD">
        <w:t>es and provide and communicate solutions to a range of predictable and sometimes unpredictable problems.</w:t>
      </w:r>
    </w:p>
    <w:p w:rsidR="00000000" w:rsidRPr="00D26DCD" w:rsidP="00854509">
      <w:pPr>
        <w:pStyle w:val="BodyText"/>
      </w:pPr>
      <w:r w:rsidRPr="00D26DCD">
        <w:t>No occupational licensing, legislative or certification requirements are known to apply to this unit at the time of publication.</w:t>
      </w:r>
    </w:p>
    <w:p w:rsidR="00000000" w:rsidRPr="00D26DCD" w:rsidP="00D26DCD">
      <w:pPr>
        <w:pStyle w:val="Heading1"/>
      </w:pPr>
      <w:bookmarkStart w:id="3" w:name="O_889953"/>
      <w:bookmarkEnd w:id="3"/>
      <w:r w:rsidRPr="00D26DCD">
        <w:t>Pre-requisite Unit</w:t>
      </w:r>
    </w:p>
    <w:p w:rsidR="00000000" w:rsidRPr="00D26DCD" w:rsidP="00854509">
      <w:pPr>
        <w:pStyle w:val="BodyText"/>
      </w:pPr>
      <w:r w:rsidRPr="00D26DCD">
        <w:t>Nil.</w:t>
      </w:r>
    </w:p>
    <w:p w:rsidR="00000000" w:rsidRPr="00D26DCD" w:rsidP="00D26DCD">
      <w:pPr>
        <w:pStyle w:val="Heading1"/>
      </w:pPr>
      <w:bookmarkStart w:id="4" w:name="O_889955"/>
      <w:bookmarkEnd w:id="4"/>
      <w:r w:rsidRPr="00D26DCD">
        <w:t>Unit Sector</w:t>
      </w:r>
    </w:p>
    <w:p w:rsidR="00000000" w:rsidRPr="00D26DCD" w:rsidP="00854509">
      <w:pPr>
        <w:pStyle w:val="BodyText"/>
      </w:pPr>
      <w:r w:rsidRPr="00D26DCD">
        <w:t>Livestock (LSK)</w:t>
      </w:r>
    </w:p>
    <w:p w:rsidR="00000000" w:rsidRPr="00D26DCD" w:rsidP="00D26DCD">
      <w:pPr>
        <w:pStyle w:val="Heading1"/>
      </w:pPr>
      <w:bookmarkStart w:id="5" w:name="O_889956"/>
      <w:bookmarkEnd w:id="5"/>
      <w:r w:rsidRPr="00D26DCD">
        <w:t>Elements and Performance Criteria</w:t>
      </w:r>
    </w:p>
    <w:tbl>
      <w:tblPr>
        <w:tblW w:w="9570" w:type="dxa"/>
        <w:tblLayout w:type="fixed"/>
        <w:tblCellMar>
          <w:left w:w="62" w:type="dxa"/>
          <w:right w:w="62" w:type="dxa"/>
        </w:tblCellMar>
        <w:tblLook w:val="0000"/>
      </w:tblPr>
      <w:tblGrid>
        <w:gridCol w:w="2731"/>
        <w:gridCol w:w="6839"/>
      </w:tblGrid>
      <w:tr w:rsidTr="0085450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6DCD">
            <w:pPr>
              <w:pStyle w:val="TableHeading"/>
              <w:rPr>
                <w:lang w:val="en-NZ"/>
              </w:rPr>
            </w:pPr>
            <w:r w:rsidRPr="00D26DC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6DCD">
            <w:pPr>
              <w:pStyle w:val="TableHeading"/>
              <w:rPr>
                <w:lang w:val="en-NZ"/>
              </w:rPr>
            </w:pPr>
            <w:r w:rsidRPr="00D26DCD">
              <w:t>Performance criteria</w:t>
            </w:r>
          </w:p>
        </w:tc>
      </w:tr>
      <w:tr w:rsidTr="0085450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BodyText"/>
              <w:rPr>
                <w:lang w:val="en-NZ"/>
              </w:rPr>
            </w:pPr>
            <w:r w:rsidRPr="00D26DC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BodyText"/>
              <w:rPr>
                <w:lang w:val="en-NZ"/>
              </w:rPr>
            </w:pPr>
            <w:r w:rsidRPr="00D26DCD">
              <w:t>Performance criteria describe the performance needed to demonstr</w:t>
            </w:r>
            <w:r w:rsidRPr="00D26DCD">
              <w:t>ate achievement of the element.</w:t>
            </w:r>
          </w:p>
        </w:tc>
      </w:tr>
      <w:tr w:rsidTr="0085450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List"/>
              <w:rPr>
                <w:lang w:val="en-NZ"/>
              </w:rPr>
            </w:pPr>
            <w:r w:rsidRPr="00D26DCD">
              <w:t>1.</w:t>
            </w:r>
            <w:r w:rsidRPr="00D26DCD">
              <w:tab/>
              <w:t>Prepare marking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DCD" w:rsidP="00D26DCD">
            <w:pPr>
              <w:pStyle w:val="List"/>
            </w:pPr>
            <w:r w:rsidRPr="00D26DCD">
              <w:t>1.1</w:t>
            </w:r>
            <w:r w:rsidRPr="00D26DCD">
              <w:tab/>
              <w:t xml:space="preserve">Obtain and clarify information and instructions with regard to marking operations </w:t>
            </w:r>
          </w:p>
          <w:p w:rsidR="00000000" w:rsidRPr="00D26DCD" w:rsidP="00D26DCD">
            <w:pPr>
              <w:pStyle w:val="List"/>
            </w:pPr>
            <w:r w:rsidRPr="00D26DCD">
              <w:t>1.2</w:t>
            </w:r>
            <w:r w:rsidRPr="00D26DCD">
              <w:tab/>
              <w:t>Ensure timing of marking and calendar of operations fit so that growth checks are minimised</w:t>
            </w:r>
          </w:p>
          <w:p w:rsidR="00000000" w:rsidRPr="00D26DCD" w:rsidP="00D26DCD">
            <w:pPr>
              <w:pStyle w:val="List"/>
            </w:pPr>
            <w:r w:rsidRPr="00D26DCD">
              <w:t>1.3</w:t>
            </w:r>
            <w:r w:rsidRPr="00D26DCD">
              <w:tab/>
            </w:r>
            <w:r w:rsidRPr="00D26DCD">
              <w:t xml:space="preserve">Determine animal groupings, marking operations and sequencing </w:t>
            </w:r>
          </w:p>
          <w:p w:rsidR="00000000" w:rsidRPr="00D26DCD" w:rsidP="00D26DCD">
            <w:pPr>
              <w:pStyle w:val="List"/>
            </w:pPr>
            <w:r w:rsidRPr="00D26DCD">
              <w:t>1.4</w:t>
            </w:r>
            <w:r w:rsidRPr="00D26DCD">
              <w:tab/>
              <w:t>Assess and determine resource requirements within enterprise budgetary constraints</w:t>
            </w:r>
          </w:p>
          <w:p w:rsidR="00000000" w:rsidP="00D26DCD">
            <w:pPr>
              <w:pStyle w:val="List"/>
              <w:rPr>
                <w:lang w:val="en-NZ"/>
              </w:rPr>
            </w:pPr>
            <w:r w:rsidRPr="00D26DCD">
              <w:t>1.5</w:t>
            </w:r>
            <w:r w:rsidRPr="00D26DCD">
              <w:tab/>
              <w:t>Prepare marking plan and ensure sufficient flexibility to adapt to changes during marking operations</w:t>
            </w:r>
          </w:p>
        </w:tc>
      </w:tr>
      <w:tr w:rsidTr="0085450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List"/>
              <w:rPr>
                <w:lang w:val="en-NZ"/>
              </w:rPr>
            </w:pPr>
            <w:r w:rsidRPr="00D26DCD">
              <w:t>2.</w:t>
            </w:r>
            <w:r w:rsidRPr="00D26DCD">
              <w:tab/>
              <w:t>Co-ordinate and arrange resources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DCD" w:rsidP="00D26DCD">
            <w:pPr>
              <w:pStyle w:val="List"/>
            </w:pPr>
            <w:r w:rsidRPr="00D26DCD">
              <w:t>2.1</w:t>
            </w:r>
            <w:r w:rsidRPr="00D26DCD">
              <w:tab/>
              <w:t>Locate and arrange suitable locations for undertaking marking operations and facilities to meet requirements of marking schedules</w:t>
            </w:r>
          </w:p>
          <w:p w:rsidR="00000000" w:rsidRPr="00D26DCD" w:rsidP="00D26DCD">
            <w:pPr>
              <w:pStyle w:val="List"/>
            </w:pPr>
            <w:r w:rsidRPr="00D26DCD">
              <w:t>2.2</w:t>
            </w:r>
            <w:r w:rsidRPr="00D26DCD">
              <w:tab/>
              <w:t>Arrange and provide appropriate and adequate equipment, materials and health trea</w:t>
            </w:r>
            <w:r w:rsidRPr="00D26DCD">
              <w:t>tments on site</w:t>
            </w:r>
          </w:p>
          <w:p w:rsidR="00000000" w:rsidRPr="00D26DCD" w:rsidP="00D26DCD">
            <w:pPr>
              <w:pStyle w:val="List"/>
            </w:pPr>
            <w:r w:rsidRPr="00D26DCD">
              <w:t>2.3</w:t>
            </w:r>
            <w:r w:rsidRPr="00D26DCD">
              <w:tab/>
              <w:t>Confirm staff and provide them with safety, task and operational briefings</w:t>
            </w:r>
          </w:p>
          <w:p w:rsidR="00000000" w:rsidRPr="00D26DCD" w:rsidP="00D26DCD">
            <w:pPr>
              <w:pStyle w:val="List"/>
            </w:pPr>
            <w:r w:rsidRPr="00D26DCD">
              <w:t>2.4</w:t>
            </w:r>
            <w:r w:rsidRPr="00D26DCD">
              <w:tab/>
              <w:t>Identify work health and safety hazards, assess risks, and implement, monitor and review risk controls in line with enterprise polices</w:t>
            </w:r>
          </w:p>
          <w:p w:rsidR="00000000" w:rsidP="00D26DCD">
            <w:pPr>
              <w:pStyle w:val="List"/>
              <w:rPr>
                <w:lang w:val="en-NZ"/>
              </w:rPr>
            </w:pPr>
            <w:r w:rsidRPr="00D26DCD">
              <w:t>2.5</w:t>
            </w:r>
            <w:r w:rsidRPr="00D26DCD">
              <w:tab/>
              <w:t xml:space="preserve">Time and supervise </w:t>
            </w:r>
            <w:r w:rsidRPr="00D26DCD">
              <w:t>marking operations to ensure mismothering is minimised and animal welfare requirements are met</w:t>
            </w:r>
          </w:p>
        </w:tc>
      </w:tr>
      <w:tr w:rsidTr="0085450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DCD">
            <w:pPr>
              <w:pStyle w:val="List"/>
              <w:rPr>
                <w:lang w:val="en-NZ"/>
              </w:rPr>
            </w:pPr>
            <w:r w:rsidRPr="00D26DCD">
              <w:t>3.</w:t>
            </w:r>
            <w:r w:rsidRPr="00D26DCD">
              <w:tab/>
              <w:t>Monitor marking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DCD" w:rsidP="00D26DCD">
            <w:pPr>
              <w:pStyle w:val="List"/>
            </w:pPr>
            <w:r w:rsidRPr="00D26DCD">
              <w:t>3.1</w:t>
            </w:r>
            <w:r w:rsidRPr="00D26DCD">
              <w:tab/>
              <w:t>Monitor implementation of marking plan for efficiency and effectiveness in terms of achieving enterprise objectives</w:t>
            </w:r>
          </w:p>
          <w:p w:rsidR="00000000" w:rsidRPr="00D26DCD" w:rsidP="00D26DCD">
            <w:pPr>
              <w:pStyle w:val="List"/>
            </w:pPr>
            <w:r w:rsidRPr="00D26DCD">
              <w:t>3.2</w:t>
            </w:r>
            <w:r w:rsidRPr="00D26DCD">
              <w:tab/>
            </w:r>
            <w:r w:rsidRPr="00D26DCD">
              <w:t>Monitor condition and health status of animals, take appropriate action to rectify risks to animal welfare, and report abnormalities where necessary</w:t>
            </w:r>
          </w:p>
          <w:p w:rsidR="00000000" w:rsidRPr="00D26DCD" w:rsidP="00D26DCD">
            <w:pPr>
              <w:pStyle w:val="List"/>
            </w:pPr>
            <w:r w:rsidRPr="00D26DCD">
              <w:t>3.3</w:t>
            </w:r>
            <w:r w:rsidRPr="00D26DCD">
              <w:tab/>
              <w:t>Maintain effective worksite communication to ensure efficient workflow and address immediate problems</w:t>
            </w:r>
          </w:p>
          <w:p w:rsidR="00000000" w:rsidRPr="00D26DCD" w:rsidP="00D26DCD">
            <w:pPr>
              <w:pStyle w:val="List"/>
            </w:pPr>
            <w:r w:rsidRPr="00D26DCD">
              <w:t>3</w:t>
            </w:r>
            <w:r w:rsidRPr="00D26DCD">
              <w:t>.4</w:t>
            </w:r>
            <w:r w:rsidRPr="00D26DCD">
              <w:tab/>
              <w:t>Document data with regard to operational processes and outcomes for continual assessment and management planning</w:t>
            </w:r>
          </w:p>
        </w:tc>
      </w:tr>
    </w:tbl>
    <w:p w:rsidR="00000000" w:rsidRPr="00D26DCD" w:rsidP="00D26DCD">
      <w:pPr>
        <w:pStyle w:val="BodyText"/>
      </w:pPr>
    </w:p>
    <w:p w:rsidR="00000000" w:rsidRPr="00D26DCD" w:rsidP="00D26DCD">
      <w:pPr>
        <w:pStyle w:val="AllowPageBreak"/>
      </w:pPr>
    </w:p>
    <w:p w:rsidR="00000000" w:rsidRPr="00D26DCD" w:rsidP="00D26DCD">
      <w:pPr>
        <w:pStyle w:val="Heading1"/>
      </w:pPr>
      <w:bookmarkStart w:id="6" w:name="O_889957"/>
      <w:bookmarkEnd w:id="6"/>
      <w:r w:rsidRPr="00D26DCD">
        <w:t>Foundation Skills</w:t>
      </w:r>
    </w:p>
    <w:p w:rsidR="00000000" w:rsidRPr="00D26DCD" w:rsidP="00854509">
      <w:pPr>
        <w:pStyle w:val="BodyText"/>
      </w:pPr>
      <w:r w:rsidRPr="00D26DCD">
        <w:t>Foundation Skills essential to performance are explicit in the performance criteria of this unit of com</w:t>
      </w:r>
      <w:r w:rsidRPr="00D26DCD">
        <w:t>petency.</w:t>
      </w:r>
    </w:p>
    <w:p w:rsidR="00000000" w:rsidRPr="00D26DCD" w:rsidP="00D26DCD">
      <w:pPr>
        <w:pStyle w:val="Heading1"/>
      </w:pPr>
      <w:bookmarkStart w:id="7" w:name="O_889958"/>
      <w:bookmarkEnd w:id="7"/>
      <w:r w:rsidRPr="00D26DCD">
        <w:t>Range of Conditions</w:t>
      </w:r>
    </w:p>
    <w:p w:rsidR="00000000" w:rsidRPr="00D26DCD" w:rsidP="00D26DCD">
      <w:pPr>
        <w:pStyle w:val="Heading1"/>
      </w:pPr>
      <w:bookmarkStart w:id="8" w:name="O_889959"/>
      <w:bookmarkEnd w:id="8"/>
      <w:r w:rsidRPr="00D26DCD">
        <w:t>Unit Mapping Information</w:t>
      </w:r>
    </w:p>
    <w:p w:rsidR="00000000" w:rsidRPr="00D26DCD" w:rsidP="00854509">
      <w:pPr>
        <w:pStyle w:val="BodyText"/>
      </w:pPr>
      <w:r w:rsidRPr="00D26DCD">
        <w:t>This unit is equivalent to AHCLSK406A Oversee animal marking operations</w:t>
      </w:r>
    </w:p>
    <w:p w:rsidR="00000000" w:rsidRPr="00D26DCD" w:rsidP="00D26DCD">
      <w:pPr>
        <w:pStyle w:val="Heading1"/>
      </w:pPr>
      <w:bookmarkStart w:id="9" w:name="O_889966"/>
      <w:bookmarkEnd w:id="9"/>
      <w:r w:rsidRPr="00D26DCD">
        <w:t>Links</w:t>
      </w:r>
    </w:p>
    <w:p w:rsidR="00000000" w:rsidRPr="00D26DCD" w:rsidP="00854509">
      <w:pPr>
        <w:pStyle w:val="BodyText"/>
      </w:pPr>
      <w:r w:rsidRPr="00D26DC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35E4C">
        <w:rPr>
          <w:rStyle w:val="Hyperlink"/>
        </w:rPr>
        <w:t>https://vetnet.gov.au/Pages/TrainingDocs.aspx?q=c6399549-9c62-4a5e-bf1a-524b2322cf72</w:t>
      </w:r>
      <w:r>
        <w:fldChar w:fldCharType="end"/>
      </w:r>
    </w:p>
    <w:p w:rsidR="00000000" w:rsidRPr="00D26DCD" w:rsidP="00D26DCD"/>
    <w:sectPr w:rsidSect="00D26D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CD" w:rsidRPr="00854509" w:rsidP="00854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09" w:rsidP="00D26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4509" w:rsidP="00D26D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854509" w:rsidP="00D26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DCD" w:rsidRPr="00854509" w:rsidP="008545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09" w:rsidRPr="002D2AF8" w:rsidP="00D26DCD">
    <w:pPr>
      <w:pStyle w:val="Header"/>
      <w:framePr w:wrap="around"/>
    </w:pPr>
    <w:r>
      <w:fldChar w:fldCharType="begin"/>
    </w:r>
    <w:r>
      <w:instrText xml:space="preserve"> TITLE   \* MERGEFORMAT </w:instrText>
    </w:r>
    <w:r>
      <w:fldChar w:fldCharType="separate"/>
    </w:r>
    <w:r>
      <w:t>AHCLSK406 Oversee animal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854509" w:rsidP="00D26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DCD"/>
    <w:pPr>
      <w:spacing w:before="360" w:after="60"/>
      <w:outlineLvl w:val="0"/>
    </w:pPr>
    <w:rPr>
      <w:sz w:val="32"/>
    </w:rPr>
  </w:style>
  <w:style w:type="paragraph" w:styleId="Heading2">
    <w:name w:val="heading 2"/>
    <w:basedOn w:val="HeadingBase"/>
    <w:next w:val="BodyText"/>
    <w:link w:val="Heading2Char"/>
    <w:qFormat/>
    <w:rsid w:val="00D26DCD"/>
    <w:pPr>
      <w:keepLines/>
      <w:spacing w:before="240" w:after="120"/>
      <w:outlineLvl w:val="1"/>
    </w:pPr>
    <w:rPr>
      <w:sz w:val="28"/>
      <w:szCs w:val="40"/>
    </w:rPr>
  </w:style>
  <w:style w:type="paragraph" w:styleId="Heading3">
    <w:name w:val="heading 3"/>
    <w:basedOn w:val="HeadingBase"/>
    <w:next w:val="BodyText"/>
    <w:link w:val="Heading3Char"/>
    <w:qFormat/>
    <w:rsid w:val="00D26DCD"/>
    <w:pPr>
      <w:spacing w:before="180" w:after="120"/>
      <w:outlineLvl w:val="2"/>
    </w:pPr>
    <w:rPr>
      <w:spacing w:val="-10"/>
      <w:kern w:val="32"/>
    </w:rPr>
  </w:style>
  <w:style w:type="paragraph" w:styleId="Heading4">
    <w:name w:val="heading 4"/>
    <w:basedOn w:val="HeadingBase"/>
    <w:next w:val="BodyText"/>
    <w:link w:val="Heading4Char"/>
    <w:qFormat/>
    <w:rsid w:val="00D26DCD"/>
    <w:pPr>
      <w:spacing w:before="160" w:after="120"/>
      <w:outlineLvl w:val="3"/>
    </w:pPr>
    <w:rPr>
      <w:sz w:val="22"/>
    </w:rPr>
  </w:style>
  <w:style w:type="paragraph" w:styleId="Heading5">
    <w:name w:val="heading 5"/>
    <w:basedOn w:val="HeadingBase"/>
    <w:next w:val="Normal"/>
    <w:link w:val="Heading5Char"/>
    <w:qFormat/>
    <w:rsid w:val="00D26DCD"/>
    <w:pPr>
      <w:spacing w:before="80"/>
      <w:outlineLvl w:val="4"/>
    </w:pPr>
    <w:rPr>
      <w:color w:val="918585"/>
      <w:sz w:val="20"/>
    </w:rPr>
  </w:style>
  <w:style w:type="paragraph" w:styleId="Heading6">
    <w:name w:val="heading 6"/>
    <w:basedOn w:val="HeadingBase"/>
    <w:next w:val="Normal"/>
    <w:link w:val="Heading6Char"/>
    <w:qFormat/>
    <w:rsid w:val="00D26DCD"/>
    <w:pPr>
      <w:spacing w:before="60"/>
      <w:outlineLvl w:val="5"/>
    </w:pPr>
    <w:rPr>
      <w:color w:val="918585"/>
      <w:sz w:val="20"/>
    </w:rPr>
  </w:style>
  <w:style w:type="paragraph" w:styleId="Heading7">
    <w:name w:val="heading 7"/>
    <w:basedOn w:val="Normal"/>
    <w:next w:val="Normal"/>
    <w:link w:val="Heading7Char"/>
    <w:qFormat/>
    <w:rsid w:val="00D26DCD"/>
    <w:pPr>
      <w:ind w:left="720"/>
      <w:outlineLvl w:val="6"/>
    </w:pPr>
    <w:rPr>
      <w:i/>
    </w:rPr>
  </w:style>
  <w:style w:type="paragraph" w:styleId="Heading8">
    <w:name w:val="heading 8"/>
    <w:basedOn w:val="Normal"/>
    <w:next w:val="Normal"/>
    <w:link w:val="Heading8Char"/>
    <w:qFormat/>
    <w:rsid w:val="00D26DCD"/>
    <w:pPr>
      <w:ind w:left="720"/>
      <w:outlineLvl w:val="7"/>
    </w:pPr>
    <w:rPr>
      <w:i/>
    </w:rPr>
  </w:style>
  <w:style w:type="paragraph" w:styleId="Heading9">
    <w:name w:val="heading 9"/>
    <w:basedOn w:val="Normal"/>
    <w:next w:val="Normal"/>
    <w:link w:val="Heading9Char"/>
    <w:qFormat/>
    <w:rsid w:val="00D26DCD"/>
    <w:pPr>
      <w:ind w:left="720"/>
      <w:outlineLvl w:val="8"/>
    </w:pPr>
    <w:rPr>
      <w:i/>
    </w:rPr>
  </w:style>
  <w:style w:type="character" w:default="1" w:styleId="DefaultParagraphFont">
    <w:name w:val="Default Paragraph Font"/>
    <w:uiPriority w:val="1"/>
    <w:unhideWhenUsed/>
    <w:rsid w:val="00D26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DCD"/>
  </w:style>
  <w:style w:type="character" w:customStyle="1" w:styleId="Heading1Char">
    <w:name w:val="Heading 1 Char"/>
    <w:basedOn w:val="DefaultParagraphFont"/>
    <w:link w:val="Heading1"/>
    <w:rsid w:val="00D26DCD"/>
    <w:rPr>
      <w:rFonts w:ascii="Times New Roman" w:eastAsia="Times New Roman" w:hAnsi="Times New Roman" w:cs="Times New Roman"/>
      <w:b/>
      <w:sz w:val="32"/>
      <w:szCs w:val="20"/>
      <w:lang w:eastAsia="en-US"/>
    </w:rPr>
  </w:style>
  <w:style w:type="paragraph" w:styleId="BodyText">
    <w:name w:val="Body Text"/>
    <w:basedOn w:val="Normal"/>
    <w:link w:val="BodyTextChar"/>
    <w:rsid w:val="00D26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DCD"/>
    <w:rPr>
      <w:rFonts w:ascii="Times New Roman" w:eastAsia="Times New Roman" w:hAnsi="Times New Roman" w:cs="Times New Roman"/>
      <w:sz w:val="24"/>
      <w:lang w:eastAsia="en-US"/>
    </w:rPr>
  </w:style>
  <w:style w:type="paragraph" w:styleId="List">
    <w:name w:val="List"/>
    <w:basedOn w:val="BodyText"/>
    <w:next w:val="BodyText"/>
    <w:rsid w:val="00D26DCD"/>
    <w:pPr>
      <w:tabs>
        <w:tab w:val="left" w:pos="340"/>
      </w:tabs>
      <w:spacing w:before="60" w:after="60"/>
      <w:ind w:left="340" w:hanging="340"/>
    </w:pPr>
  </w:style>
  <w:style w:type="paragraph" w:customStyle="1" w:styleId="SuperHeading">
    <w:name w:val="SuperHeading"/>
    <w:basedOn w:val="Normal"/>
    <w:rsid w:val="00D26DCD"/>
    <w:pPr>
      <w:spacing w:before="240" w:after="120"/>
      <w:outlineLvl w:val="0"/>
    </w:pPr>
    <w:rPr>
      <w:rFonts w:ascii="Times New Roman" w:hAnsi="Times New Roman"/>
      <w:b/>
      <w:sz w:val="32"/>
    </w:rPr>
  </w:style>
  <w:style w:type="paragraph" w:customStyle="1" w:styleId="TableHeading">
    <w:name w:val="Table Heading"/>
    <w:basedOn w:val="HeadingBase"/>
    <w:rsid w:val="00D26DCD"/>
    <w:pPr>
      <w:keepLines/>
      <w:pBdr>
        <w:bottom w:val="single" w:sz="6" w:space="1" w:color="918585"/>
      </w:pBdr>
      <w:spacing w:before="240"/>
    </w:pPr>
  </w:style>
  <w:style w:type="paragraph" w:customStyle="1" w:styleId="AllowPageBreak">
    <w:name w:val="AllowPageBreak"/>
    <w:rsid w:val="00D26D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DCD"/>
    <w:rPr>
      <w:rFonts w:ascii="Courier New" w:eastAsia="Times New Roman" w:hAnsi="Courier New" w:cs="Times New Roman"/>
      <w:i/>
      <w:szCs w:val="20"/>
      <w:lang w:eastAsia="en-US"/>
    </w:rPr>
  </w:style>
  <w:style w:type="paragraph" w:customStyle="1" w:styleId="HeadingBase">
    <w:name w:val="Heading Base"/>
    <w:rsid w:val="00D26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DCD"/>
    <w:pPr>
      <w:tabs>
        <w:tab w:val="right" w:leader="dot" w:pos="9072"/>
      </w:tabs>
      <w:ind w:left="567"/>
    </w:pPr>
    <w:rPr>
      <w:szCs w:val="22"/>
    </w:rPr>
  </w:style>
  <w:style w:type="paragraph" w:customStyle="1" w:styleId="TOCBase">
    <w:name w:val="TOC Base"/>
    <w:rsid w:val="00D26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DCD"/>
    <w:pPr>
      <w:tabs>
        <w:tab w:val="right" w:leader="dot" w:pos="9072"/>
      </w:tabs>
      <w:spacing w:before="40" w:after="40"/>
      <w:ind w:left="284"/>
    </w:pPr>
    <w:rPr>
      <w:rFonts w:ascii="Times New Roman" w:hAnsi="Times New Roman"/>
    </w:rPr>
  </w:style>
  <w:style w:type="paragraph" w:styleId="TOC1">
    <w:name w:val="toc 1"/>
    <w:basedOn w:val="TOCBase"/>
    <w:next w:val="Normal"/>
    <w:rsid w:val="00D26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DCD"/>
    <w:rPr>
      <w:rFonts w:ascii="Times New Roman" w:eastAsia="Times New Roman" w:hAnsi="Times New Roman" w:cs="Times New Roman"/>
      <w:sz w:val="16"/>
      <w:lang w:eastAsia="en-US"/>
    </w:rPr>
  </w:style>
  <w:style w:type="paragraph" w:styleId="Title">
    <w:name w:val="Title"/>
    <w:basedOn w:val="HeadingBase"/>
    <w:link w:val="TitleChar"/>
    <w:qFormat/>
    <w:rsid w:val="00D26DCD"/>
    <w:pPr>
      <w:spacing w:before="5040"/>
      <w:jc w:val="center"/>
    </w:pPr>
    <w:rPr>
      <w:sz w:val="48"/>
      <w:szCs w:val="72"/>
      <w:lang w:val="en-US"/>
    </w:rPr>
  </w:style>
  <w:style w:type="character" w:customStyle="1" w:styleId="TitleChar">
    <w:name w:val="Title Char"/>
    <w:basedOn w:val="DefaultParagraphFont"/>
    <w:link w:val="Title"/>
    <w:rsid w:val="00D26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DCD"/>
    <w:pPr>
      <w:tabs>
        <w:tab w:val="left" w:pos="3600"/>
        <w:tab w:val="left" w:pos="3958"/>
      </w:tabs>
    </w:pPr>
  </w:style>
  <w:style w:type="paragraph" w:styleId="ListBullet">
    <w:name w:val="List Bullet"/>
    <w:basedOn w:val="List"/>
    <w:rsid w:val="00D26DCD"/>
    <w:pPr>
      <w:numPr>
        <w:numId w:val="10"/>
      </w:numPr>
      <w:tabs>
        <w:tab w:val="clear" w:pos="340"/>
      </w:tabs>
      <w:spacing w:before="40" w:after="40"/>
    </w:pPr>
  </w:style>
  <w:style w:type="paragraph" w:customStyle="1" w:styleId="Note">
    <w:name w:val="Note"/>
    <w:basedOn w:val="BodyText"/>
    <w:rsid w:val="00D26D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6DCD"/>
    <w:rPr>
      <w:b/>
      <w:spacing w:val="0"/>
    </w:rPr>
  </w:style>
  <w:style w:type="paragraph" w:customStyle="1" w:styleId="SuperTitle">
    <w:name w:val="SuperTitle"/>
    <w:basedOn w:val="Title"/>
    <w:rsid w:val="00D26DCD"/>
    <w:pPr>
      <w:framePr w:wrap="auto" w:hAnchor="text" w:y="6049"/>
    </w:pPr>
    <w:rPr>
      <w:color w:val="000000"/>
      <w:sz w:val="40"/>
    </w:rPr>
  </w:style>
  <w:style w:type="paragraph" w:customStyle="1" w:styleId="TOCTitle">
    <w:name w:val="TOCTitle"/>
    <w:basedOn w:val="Heading1"/>
    <w:rsid w:val="00D26DCD"/>
    <w:pPr>
      <w:spacing w:after="240"/>
      <w:jc w:val="center"/>
      <w:outlineLvl w:val="9"/>
    </w:pPr>
    <w:rPr>
      <w:caps/>
    </w:rPr>
  </w:style>
  <w:style w:type="paragraph" w:customStyle="1" w:styleId="Version">
    <w:name w:val="Version"/>
    <w:rsid w:val="00D26D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DCD"/>
    <w:pPr>
      <w:numPr>
        <w:numId w:val="11"/>
      </w:numPr>
      <w:tabs>
        <w:tab w:val="clear" w:pos="680"/>
      </w:tabs>
    </w:pPr>
  </w:style>
  <w:style w:type="paragraph" w:styleId="Index1">
    <w:name w:val="index 1"/>
    <w:basedOn w:val="Normal"/>
    <w:next w:val="Normal"/>
    <w:semiHidden/>
    <w:rsid w:val="00D26DCD"/>
    <w:pPr>
      <w:keepNext w:val="0"/>
      <w:tabs>
        <w:tab w:val="right" w:pos="4176"/>
      </w:tabs>
      <w:ind w:left="198" w:hanging="198"/>
    </w:pPr>
    <w:rPr>
      <w:rFonts w:ascii="Garamond" w:hAnsi="Garamond"/>
    </w:rPr>
  </w:style>
  <w:style w:type="paragraph" w:styleId="IndexHeading">
    <w:name w:val="index heading"/>
    <w:basedOn w:val="Normal"/>
    <w:next w:val="Index1"/>
    <w:semiHidden/>
    <w:rsid w:val="00D26DCD"/>
    <w:pPr>
      <w:spacing w:before="120" w:after="120"/>
    </w:pPr>
    <w:rPr>
      <w:rFonts w:ascii="Arial" w:hAnsi="Arial"/>
      <w:b/>
      <w:color w:val="918585"/>
      <w:sz w:val="24"/>
    </w:rPr>
  </w:style>
  <w:style w:type="paragraph" w:styleId="Header">
    <w:name w:val="header"/>
    <w:basedOn w:val="Normal"/>
    <w:link w:val="HeaderChar"/>
    <w:rsid w:val="00D26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DCD"/>
    <w:rPr>
      <w:rFonts w:ascii="Times New Roman" w:eastAsia="Times New Roman" w:hAnsi="Times New Roman" w:cs="Times New Roman"/>
      <w:sz w:val="16"/>
      <w:szCs w:val="20"/>
      <w:lang w:val="en-GB" w:eastAsia="en-US"/>
    </w:rPr>
  </w:style>
  <w:style w:type="paragraph" w:customStyle="1" w:styleId="Chapter">
    <w:name w:val="Chapter"/>
    <w:basedOn w:val="Normal"/>
    <w:rsid w:val="00D26DCD"/>
    <w:pPr>
      <w:spacing w:before="240"/>
    </w:pPr>
    <w:rPr>
      <w:rFonts w:ascii="Times New Roman" w:hAnsi="Times New Roman"/>
      <w:smallCaps/>
      <w:spacing w:val="80"/>
      <w:sz w:val="28"/>
    </w:rPr>
  </w:style>
  <w:style w:type="paragraph" w:customStyle="1" w:styleId="InChapter">
    <w:name w:val="InChapter"/>
    <w:basedOn w:val="Heading3"/>
    <w:rsid w:val="00D26DCD"/>
    <w:pPr>
      <w:spacing w:after="240"/>
      <w:outlineLvl w:val="9"/>
    </w:pPr>
    <w:rPr>
      <w:noProof/>
    </w:rPr>
  </w:style>
  <w:style w:type="paragraph" w:styleId="Index2">
    <w:name w:val="index 2"/>
    <w:basedOn w:val="Normal"/>
    <w:next w:val="Normal"/>
    <w:semiHidden/>
    <w:rsid w:val="00D26DCD"/>
    <w:pPr>
      <w:tabs>
        <w:tab w:val="right" w:pos="4176"/>
      </w:tabs>
      <w:ind w:left="568" w:hanging="284"/>
    </w:pPr>
    <w:rPr>
      <w:rFonts w:ascii="Garamond" w:hAnsi="Garamond"/>
    </w:rPr>
  </w:style>
  <w:style w:type="paragraph" w:customStyle="1" w:styleId="Byline">
    <w:name w:val="Byline"/>
    <w:rsid w:val="00D26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DCD"/>
    <w:pPr>
      <w:tabs>
        <w:tab w:val="clear" w:pos="3600"/>
        <w:tab w:val="clear" w:pos="3958"/>
      </w:tabs>
      <w:jc w:val="right"/>
    </w:pPr>
  </w:style>
  <w:style w:type="character" w:styleId="Emphasis">
    <w:name w:val="Emphasis"/>
    <w:basedOn w:val="DefaultParagraphFont"/>
    <w:qFormat/>
    <w:rsid w:val="00D26DCD"/>
    <w:rPr>
      <w:i/>
    </w:rPr>
  </w:style>
  <w:style w:type="paragraph" w:styleId="Caption">
    <w:name w:val="caption"/>
    <w:basedOn w:val="BodyText"/>
    <w:next w:val="Normal"/>
    <w:qFormat/>
    <w:rsid w:val="00D26DCD"/>
    <w:pPr>
      <w:framePr w:w="2268" w:hSpace="181" w:vSpace="181" w:wrap="around" w:vAnchor="text" w:hAnchor="page" w:x="1135" w:y="285" w:anchorLock="1"/>
    </w:pPr>
    <w:rPr>
      <w:i/>
    </w:rPr>
  </w:style>
  <w:style w:type="paragraph" w:customStyle="1" w:styleId="MiniTOCTitle">
    <w:name w:val="MiniTOCTitle"/>
    <w:basedOn w:val="Heading4"/>
    <w:rsid w:val="00D26DCD"/>
    <w:pPr>
      <w:spacing w:before="240"/>
      <w:outlineLvl w:val="9"/>
    </w:pPr>
    <w:rPr>
      <w:noProof/>
      <w:sz w:val="24"/>
    </w:rPr>
  </w:style>
  <w:style w:type="paragraph" w:customStyle="1" w:styleId="MiniTOCItem">
    <w:name w:val="MiniTOCItem"/>
    <w:basedOn w:val="ListBullet"/>
    <w:rsid w:val="00D26DCD"/>
    <w:pPr>
      <w:numPr>
        <w:numId w:val="0"/>
      </w:numPr>
      <w:tabs>
        <w:tab w:val="right" w:leader="dot" w:pos="6521"/>
      </w:tabs>
      <w:spacing w:before="0" w:after="0"/>
    </w:pPr>
  </w:style>
  <w:style w:type="paragraph" w:customStyle="1" w:styleId="TOFTitle">
    <w:name w:val="TOFTitle"/>
    <w:basedOn w:val="TOCTitle"/>
    <w:rsid w:val="00D26DCD"/>
  </w:style>
  <w:style w:type="paragraph" w:styleId="TableofFigures">
    <w:name w:val="table of figures"/>
    <w:basedOn w:val="Normal"/>
    <w:next w:val="Normal"/>
    <w:semiHidden/>
    <w:rsid w:val="00D26DCD"/>
    <w:pPr>
      <w:tabs>
        <w:tab w:val="right" w:leader="dot" w:pos="9072"/>
      </w:tabs>
      <w:ind w:left="970" w:hanging="403"/>
    </w:pPr>
    <w:rPr>
      <w:rFonts w:ascii="Times New Roman" w:hAnsi="Times New Roman"/>
      <w:b/>
    </w:rPr>
  </w:style>
  <w:style w:type="paragraph" w:styleId="ListNumber">
    <w:name w:val="List Number"/>
    <w:basedOn w:val="List"/>
    <w:rsid w:val="00D26DCD"/>
    <w:pPr>
      <w:numPr>
        <w:numId w:val="13"/>
      </w:numPr>
      <w:tabs>
        <w:tab w:val="clear" w:pos="340"/>
      </w:tabs>
    </w:pPr>
  </w:style>
  <w:style w:type="character" w:customStyle="1" w:styleId="WingdingSymbols">
    <w:name w:val="Wingding Symbols"/>
    <w:rsid w:val="00D26DCD"/>
    <w:rPr>
      <w:rFonts w:ascii="Wingdings" w:hAnsi="Wingdings"/>
    </w:rPr>
  </w:style>
  <w:style w:type="character" w:customStyle="1" w:styleId="HotSpot">
    <w:name w:val="HotSpot"/>
    <w:rsid w:val="00D26DCD"/>
    <w:rPr>
      <w:color w:val="0033CC"/>
      <w:u w:val="none"/>
    </w:rPr>
  </w:style>
  <w:style w:type="paragraph" w:customStyle="1" w:styleId="BodyTextRight">
    <w:name w:val="Body Text Right"/>
    <w:basedOn w:val="BodyText"/>
    <w:rsid w:val="00D26DCD"/>
    <w:pPr>
      <w:spacing w:before="0" w:after="0"/>
      <w:jc w:val="right"/>
    </w:pPr>
  </w:style>
  <w:style w:type="paragraph" w:styleId="Index3">
    <w:name w:val="index 3"/>
    <w:basedOn w:val="ListNumber2"/>
    <w:next w:val="Normal"/>
    <w:semiHidden/>
    <w:rsid w:val="00D26DCD"/>
    <w:pPr>
      <w:numPr>
        <w:numId w:val="0"/>
      </w:numPr>
      <w:tabs>
        <w:tab w:val="right" w:leader="dot" w:pos="4176"/>
      </w:tabs>
    </w:pPr>
  </w:style>
  <w:style w:type="paragraph" w:styleId="ListNumber2">
    <w:name w:val="List Number 2"/>
    <w:basedOn w:val="List2"/>
    <w:rsid w:val="00D26DCD"/>
    <w:pPr>
      <w:numPr>
        <w:numId w:val="8"/>
      </w:numPr>
      <w:tabs>
        <w:tab w:val="clear" w:pos="1060"/>
      </w:tabs>
    </w:pPr>
  </w:style>
  <w:style w:type="paragraph" w:customStyle="1" w:styleId="MarginNote">
    <w:name w:val="Margin Note"/>
    <w:basedOn w:val="BodyText"/>
    <w:rsid w:val="00D26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DCD"/>
    <w:rPr>
      <w:sz w:val="32"/>
    </w:rPr>
  </w:style>
  <w:style w:type="paragraph" w:customStyle="1" w:styleId="HeadingProcedure">
    <w:name w:val="Heading Procedure"/>
    <w:basedOn w:val="HeadingBase"/>
    <w:next w:val="Normal"/>
    <w:rsid w:val="00D26DCD"/>
    <w:pPr>
      <w:tabs>
        <w:tab w:val="left" w:pos="0"/>
      </w:tabs>
      <w:spacing w:before="120" w:after="60"/>
    </w:pPr>
    <w:rPr>
      <w:i/>
      <w:color w:val="918585"/>
      <w:sz w:val="22"/>
    </w:rPr>
  </w:style>
  <w:style w:type="paragraph" w:customStyle="1" w:styleId="TableBodyText">
    <w:name w:val="Table Body Text"/>
    <w:basedOn w:val="BodyText"/>
    <w:rsid w:val="00D26DCD"/>
    <w:pPr>
      <w:spacing w:before="60" w:after="60"/>
    </w:pPr>
  </w:style>
  <w:style w:type="paragraph" w:styleId="ListContinue">
    <w:name w:val="List Continue"/>
    <w:basedOn w:val="List"/>
    <w:rsid w:val="00D26DCD"/>
    <w:pPr>
      <w:ind w:firstLine="0"/>
    </w:pPr>
  </w:style>
  <w:style w:type="paragraph" w:customStyle="1" w:styleId="ListNote">
    <w:name w:val="List Note"/>
    <w:basedOn w:val="List"/>
    <w:rsid w:val="00D26DCD"/>
    <w:pPr>
      <w:pBdr>
        <w:top w:val="single" w:sz="6" w:space="2" w:color="918585"/>
        <w:bottom w:val="single" w:sz="6" w:space="2" w:color="918585"/>
      </w:pBdr>
      <w:tabs>
        <w:tab w:val="left" w:pos="1021"/>
      </w:tabs>
      <w:ind w:firstLine="0"/>
    </w:pPr>
  </w:style>
  <w:style w:type="paragraph" w:customStyle="1" w:styleId="Warning">
    <w:name w:val="Warning"/>
    <w:basedOn w:val="BodyText"/>
    <w:rsid w:val="00D26DCD"/>
    <w:pPr>
      <w:shd w:val="clear" w:color="auto" w:fill="D9D9D9"/>
      <w:tabs>
        <w:tab w:val="left" w:pos="992"/>
      </w:tabs>
      <w:ind w:left="119" w:right="119"/>
    </w:pPr>
    <w:rPr>
      <w:sz w:val="20"/>
    </w:rPr>
  </w:style>
  <w:style w:type="paragraph" w:customStyle="1" w:styleId="MarginIcons">
    <w:name w:val="Margin Icons"/>
    <w:basedOn w:val="BodyText"/>
    <w:rsid w:val="00D26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DCD"/>
    <w:rPr>
      <w:rFonts w:ascii="Courier New" w:hAnsi="Courier New"/>
    </w:rPr>
  </w:style>
  <w:style w:type="paragraph" w:customStyle="1" w:styleId="NoteBullet">
    <w:name w:val="Note Bullet"/>
    <w:basedOn w:val="Note"/>
    <w:rsid w:val="00D26DCD"/>
    <w:pPr>
      <w:tabs>
        <w:tab w:val="clear" w:pos="680"/>
      </w:tabs>
      <w:spacing w:before="60" w:after="60"/>
    </w:pPr>
  </w:style>
  <w:style w:type="paragraph" w:customStyle="1" w:styleId="SubHeading2">
    <w:name w:val="SubHeading2"/>
    <w:basedOn w:val="HeadingBase"/>
    <w:rsid w:val="00D26DCD"/>
    <w:pPr>
      <w:spacing w:before="240" w:after="60"/>
    </w:pPr>
    <w:rPr>
      <w:sz w:val="20"/>
    </w:rPr>
  </w:style>
  <w:style w:type="paragraph" w:customStyle="1" w:styleId="SubHeading1">
    <w:name w:val="SubHeading1"/>
    <w:basedOn w:val="HeadingBase"/>
    <w:rsid w:val="00D26DCD"/>
    <w:pPr>
      <w:spacing w:before="240" w:after="60"/>
    </w:pPr>
    <w:rPr>
      <w:color w:val="918585"/>
      <w:sz w:val="22"/>
    </w:rPr>
  </w:style>
  <w:style w:type="paragraph" w:customStyle="1" w:styleId="SideHeading">
    <w:name w:val="Side Heading"/>
    <w:basedOn w:val="HeadingBase"/>
    <w:rsid w:val="00D26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DCD"/>
    <w:pPr>
      <w:numPr>
        <w:numId w:val="9"/>
      </w:numPr>
    </w:pPr>
  </w:style>
  <w:style w:type="paragraph" w:styleId="PlainText">
    <w:name w:val="Plain Text"/>
    <w:basedOn w:val="Normal"/>
    <w:link w:val="PlainTextChar"/>
    <w:rsid w:val="00D26DCD"/>
    <w:rPr>
      <w:sz w:val="20"/>
    </w:rPr>
  </w:style>
  <w:style w:type="character" w:customStyle="1" w:styleId="PlainTextChar">
    <w:name w:val="Plain Text Char"/>
    <w:basedOn w:val="DefaultParagraphFont"/>
    <w:link w:val="PlainText"/>
    <w:rsid w:val="00D26DCD"/>
    <w:rPr>
      <w:rFonts w:ascii="Courier New" w:eastAsia="Times New Roman" w:hAnsi="Courier New" w:cs="Times New Roman"/>
      <w:sz w:val="20"/>
      <w:szCs w:val="20"/>
      <w:lang w:eastAsia="en-US"/>
    </w:rPr>
  </w:style>
  <w:style w:type="character" w:customStyle="1" w:styleId="MenuOption">
    <w:name w:val="Menu Option"/>
    <w:basedOn w:val="DefaultParagraphFont"/>
    <w:rsid w:val="00D26DCD"/>
    <w:rPr>
      <w:b/>
      <w:smallCaps/>
    </w:rPr>
  </w:style>
  <w:style w:type="paragraph" w:customStyle="1" w:styleId="TableListNumber">
    <w:name w:val="Table List Number"/>
    <w:basedOn w:val="ListNumber"/>
    <w:rsid w:val="00D26DCD"/>
    <w:pPr>
      <w:numPr>
        <w:numId w:val="0"/>
      </w:numPr>
    </w:pPr>
  </w:style>
  <w:style w:type="paragraph" w:styleId="TOC4">
    <w:name w:val="toc 4"/>
    <w:basedOn w:val="TOCBase"/>
    <w:next w:val="Normal"/>
    <w:semiHidden/>
    <w:rsid w:val="00D26DCD"/>
    <w:pPr>
      <w:tabs>
        <w:tab w:val="right" w:leader="dot" w:pos="9071"/>
      </w:tabs>
      <w:ind w:left="1701"/>
    </w:pPr>
  </w:style>
  <w:style w:type="paragraph" w:customStyle="1" w:styleId="ListAlpha">
    <w:name w:val="List Alpha"/>
    <w:basedOn w:val="List"/>
    <w:rsid w:val="00D26DCD"/>
    <w:pPr>
      <w:numPr>
        <w:numId w:val="7"/>
      </w:numPr>
    </w:pPr>
  </w:style>
  <w:style w:type="paragraph" w:customStyle="1" w:styleId="ListAlpha2">
    <w:name w:val="List Alpha 2"/>
    <w:basedOn w:val="List2"/>
    <w:rsid w:val="00D26DCD"/>
    <w:pPr>
      <w:numPr>
        <w:numId w:val="6"/>
      </w:numPr>
    </w:pPr>
  </w:style>
  <w:style w:type="paragraph" w:styleId="List2">
    <w:name w:val="List 2"/>
    <w:basedOn w:val="BodyText"/>
    <w:rsid w:val="00D26DCD"/>
    <w:pPr>
      <w:tabs>
        <w:tab w:val="left" w:pos="680"/>
      </w:tabs>
      <w:spacing w:before="60" w:after="60"/>
      <w:ind w:left="680" w:hanging="340"/>
    </w:pPr>
  </w:style>
  <w:style w:type="paragraph" w:styleId="List3">
    <w:name w:val="List 3"/>
    <w:basedOn w:val="BodyText"/>
    <w:rsid w:val="00D26DCD"/>
    <w:pPr>
      <w:tabs>
        <w:tab w:val="left" w:pos="1021"/>
      </w:tabs>
      <w:spacing w:before="60" w:after="60"/>
      <w:ind w:left="1020" w:hanging="340"/>
    </w:pPr>
  </w:style>
  <w:style w:type="paragraph" w:styleId="List4">
    <w:name w:val="List 4"/>
    <w:basedOn w:val="BodyText"/>
    <w:rsid w:val="00D26DCD"/>
    <w:pPr>
      <w:tabs>
        <w:tab w:val="left" w:pos="1361"/>
      </w:tabs>
      <w:spacing w:before="60" w:after="60"/>
      <w:ind w:left="1361" w:hanging="340"/>
    </w:pPr>
  </w:style>
  <w:style w:type="paragraph" w:styleId="List5">
    <w:name w:val="List 5"/>
    <w:basedOn w:val="BodyText"/>
    <w:rsid w:val="00D26DCD"/>
    <w:pPr>
      <w:tabs>
        <w:tab w:val="left" w:pos="1701"/>
      </w:tabs>
      <w:spacing w:before="60" w:after="60"/>
      <w:ind w:left="1701" w:hanging="340"/>
    </w:pPr>
  </w:style>
  <w:style w:type="paragraph" w:styleId="ListBullet3">
    <w:name w:val="List Bullet 3"/>
    <w:basedOn w:val="List3"/>
    <w:rsid w:val="00D26DCD"/>
    <w:pPr>
      <w:numPr>
        <w:numId w:val="12"/>
      </w:numPr>
      <w:tabs>
        <w:tab w:val="clear" w:pos="1021"/>
      </w:tabs>
      <w:ind w:left="1037" w:hanging="357"/>
    </w:pPr>
  </w:style>
  <w:style w:type="paragraph" w:styleId="ListBullet4">
    <w:name w:val="List Bullet 4"/>
    <w:basedOn w:val="List4"/>
    <w:rsid w:val="00D26DCD"/>
    <w:pPr>
      <w:numPr>
        <w:numId w:val="1"/>
      </w:numPr>
      <w:tabs>
        <w:tab w:val="clear" w:pos="1361"/>
      </w:tabs>
    </w:pPr>
  </w:style>
  <w:style w:type="paragraph" w:styleId="ListBullet5">
    <w:name w:val="List Bullet 5"/>
    <w:basedOn w:val="List5"/>
    <w:rsid w:val="00D26DCD"/>
    <w:pPr>
      <w:numPr>
        <w:numId w:val="2"/>
      </w:numPr>
    </w:pPr>
  </w:style>
  <w:style w:type="paragraph" w:styleId="ListContinue2">
    <w:name w:val="List Continue 2"/>
    <w:basedOn w:val="List2"/>
    <w:rsid w:val="00D26DCD"/>
    <w:pPr>
      <w:ind w:firstLine="0"/>
    </w:pPr>
  </w:style>
  <w:style w:type="paragraph" w:styleId="ListContinue3">
    <w:name w:val="List Continue 3"/>
    <w:basedOn w:val="List3"/>
    <w:rsid w:val="00D26DCD"/>
    <w:pPr>
      <w:ind w:left="1021" w:firstLine="0"/>
    </w:pPr>
  </w:style>
  <w:style w:type="paragraph" w:styleId="ListContinue4">
    <w:name w:val="List Continue 4"/>
    <w:basedOn w:val="List4"/>
    <w:rsid w:val="00D26DCD"/>
    <w:pPr>
      <w:ind w:firstLine="0"/>
    </w:pPr>
  </w:style>
  <w:style w:type="paragraph" w:styleId="ListContinue5">
    <w:name w:val="List Continue 5"/>
    <w:basedOn w:val="List5"/>
    <w:rsid w:val="00D26DCD"/>
    <w:pPr>
      <w:ind w:firstLine="0"/>
    </w:pPr>
  </w:style>
  <w:style w:type="paragraph" w:styleId="ListNumber3">
    <w:name w:val="List Number 3"/>
    <w:basedOn w:val="List3"/>
    <w:rsid w:val="00D26DCD"/>
    <w:pPr>
      <w:numPr>
        <w:numId w:val="3"/>
      </w:numPr>
    </w:pPr>
  </w:style>
  <w:style w:type="paragraph" w:styleId="ListNumber4">
    <w:name w:val="List Number 4"/>
    <w:basedOn w:val="List4"/>
    <w:rsid w:val="00D26DCD"/>
    <w:pPr>
      <w:numPr>
        <w:numId w:val="4"/>
      </w:numPr>
    </w:pPr>
  </w:style>
  <w:style w:type="paragraph" w:styleId="ListNumber5">
    <w:name w:val="List Number 5"/>
    <w:basedOn w:val="List5"/>
    <w:rsid w:val="00D26DCD"/>
    <w:pPr>
      <w:numPr>
        <w:numId w:val="5"/>
      </w:numPr>
    </w:pPr>
  </w:style>
  <w:style w:type="paragraph" w:styleId="BlockText">
    <w:name w:val="Block Text"/>
    <w:basedOn w:val="Normal"/>
    <w:rsid w:val="00D26DCD"/>
    <w:pPr>
      <w:spacing w:after="120"/>
      <w:ind w:left="1440" w:right="1440"/>
    </w:pPr>
  </w:style>
  <w:style w:type="character" w:customStyle="1" w:styleId="Subscript">
    <w:name w:val="Subscript"/>
    <w:basedOn w:val="DefaultParagraphFont"/>
    <w:rsid w:val="00D26DCD"/>
    <w:rPr>
      <w:sz w:val="16"/>
      <w:vertAlign w:val="subscript"/>
    </w:rPr>
  </w:style>
  <w:style w:type="character" w:customStyle="1" w:styleId="Superscript">
    <w:name w:val="Superscript"/>
    <w:basedOn w:val="DefaultParagraphFont"/>
    <w:rsid w:val="00D26DCD"/>
    <w:rPr>
      <w:sz w:val="16"/>
      <w:vertAlign w:val="superscript"/>
    </w:rPr>
  </w:style>
  <w:style w:type="character" w:customStyle="1" w:styleId="Symbols">
    <w:name w:val="Symbols"/>
    <w:basedOn w:val="DefaultParagraphFont"/>
    <w:rsid w:val="00D26DCD"/>
    <w:rPr>
      <w:rFonts w:ascii="Symbol" w:hAnsi="Symbol"/>
    </w:rPr>
  </w:style>
  <w:style w:type="character" w:customStyle="1" w:styleId="MenuOptions">
    <w:name w:val="Menu Options"/>
    <w:basedOn w:val="DefaultParagraphFont"/>
    <w:rsid w:val="00D26DCD"/>
    <w:rPr>
      <w:rFonts w:ascii="Arial Narrow" w:hAnsi="Arial Narrow"/>
      <w:smallCaps/>
    </w:rPr>
  </w:style>
  <w:style w:type="character" w:customStyle="1" w:styleId="Buttons">
    <w:name w:val="Buttons"/>
    <w:basedOn w:val="DefaultParagraphFont"/>
    <w:rsid w:val="00D26DCD"/>
    <w:rPr>
      <w:b/>
    </w:rPr>
  </w:style>
  <w:style w:type="character" w:customStyle="1" w:styleId="Underlined">
    <w:name w:val="Underlined"/>
    <w:basedOn w:val="DefaultParagraphFont"/>
    <w:rsid w:val="00D26DCD"/>
    <w:rPr>
      <w:u w:val="single"/>
    </w:rPr>
  </w:style>
  <w:style w:type="paragraph" w:customStyle="1" w:styleId="TableBodyTextRight">
    <w:name w:val="Table Body Text Right"/>
    <w:basedOn w:val="TableBodyText"/>
    <w:rsid w:val="00D26DCD"/>
    <w:pPr>
      <w:widowControl w:val="0"/>
      <w:autoSpaceDE w:val="0"/>
      <w:autoSpaceDN w:val="0"/>
      <w:adjustRightInd w:val="0"/>
      <w:jc w:val="right"/>
    </w:pPr>
    <w:rPr>
      <w:rFonts w:cs="Arial"/>
      <w:szCs w:val="18"/>
    </w:rPr>
  </w:style>
  <w:style w:type="paragraph" w:customStyle="1" w:styleId="CopyrightText">
    <w:name w:val="Copyright Text"/>
    <w:basedOn w:val="BodyText"/>
    <w:rsid w:val="00D26DCD"/>
    <w:rPr>
      <w:sz w:val="18"/>
    </w:rPr>
  </w:style>
  <w:style w:type="paragraph" w:customStyle="1" w:styleId="BodySmallRight">
    <w:name w:val="Body Small Right"/>
    <w:basedOn w:val="BodyTextRight"/>
    <w:rsid w:val="00D26DCD"/>
    <w:rPr>
      <w:sz w:val="18"/>
      <w:szCs w:val="18"/>
    </w:rPr>
  </w:style>
  <w:style w:type="paragraph" w:customStyle="1" w:styleId="MarginEdition">
    <w:name w:val="Margin Edition"/>
    <w:basedOn w:val="MarginNote"/>
    <w:rsid w:val="00D26DCD"/>
    <w:pPr>
      <w:spacing w:before="0" w:after="0"/>
    </w:pPr>
    <w:rPr>
      <w:rFonts w:ascii="Times New Roman" w:hAnsi="Times New Roman"/>
      <w:color w:val="999999"/>
    </w:rPr>
  </w:style>
  <w:style w:type="paragraph" w:customStyle="1" w:styleId="Spacer">
    <w:name w:val="Spacer"/>
    <w:basedOn w:val="Normal"/>
    <w:rsid w:val="00D26DCD"/>
    <w:rPr>
      <w:sz w:val="2"/>
      <w:szCs w:val="2"/>
    </w:rPr>
  </w:style>
  <w:style w:type="character" w:customStyle="1" w:styleId="Small">
    <w:name w:val="Small"/>
    <w:basedOn w:val="DefaultParagraphFont"/>
    <w:rsid w:val="00D26DCD"/>
    <w:rPr>
      <w:sz w:val="16"/>
    </w:rPr>
  </w:style>
  <w:style w:type="paragraph" w:customStyle="1" w:styleId="WideTable">
    <w:name w:val="Wide Table"/>
    <w:basedOn w:val="Normal"/>
    <w:rsid w:val="00D26DCD"/>
    <w:pPr>
      <w:ind w:left="-1418"/>
    </w:pPr>
    <w:rPr>
      <w:sz w:val="2"/>
      <w:szCs w:val="2"/>
    </w:rPr>
  </w:style>
  <w:style w:type="character" w:styleId="PageNumber">
    <w:name w:val="page number"/>
    <w:basedOn w:val="DefaultParagraphFont"/>
    <w:rsid w:val="00D26DCD"/>
  </w:style>
  <w:style w:type="paragraph" w:styleId="Quote">
    <w:name w:val="Quote"/>
    <w:basedOn w:val="Heading1"/>
    <w:link w:val="QuoteChar"/>
    <w:qFormat/>
    <w:rsid w:val="00D26DCD"/>
    <w:rPr>
      <w:b w:val="0"/>
      <w:sz w:val="72"/>
      <w:szCs w:val="72"/>
      <w:lang w:val="en-NZ"/>
    </w:rPr>
  </w:style>
  <w:style w:type="character" w:customStyle="1" w:styleId="QuoteChar">
    <w:name w:val="Quote Char"/>
    <w:basedOn w:val="DefaultParagraphFont"/>
    <w:link w:val="Quote"/>
    <w:rsid w:val="00D26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DCD"/>
    <w:pPr>
      <w:pageBreakBefore/>
    </w:pPr>
  </w:style>
  <w:style w:type="paragraph" w:customStyle="1" w:styleId="Border">
    <w:name w:val="Border"/>
    <w:basedOn w:val="Normal"/>
    <w:qFormat/>
    <w:rsid w:val="00D26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DCD"/>
    <w:rPr>
      <w:b/>
      <w:bCs/>
      <w:i/>
      <w:iCs/>
      <w:color w:val="auto"/>
    </w:rPr>
  </w:style>
  <w:style w:type="paragraph" w:styleId="IntenseQuote">
    <w:name w:val="Intense Quote"/>
    <w:basedOn w:val="Normal"/>
    <w:next w:val="Normal"/>
    <w:link w:val="IntenseQuoteChar"/>
    <w:uiPriority w:val="30"/>
    <w:qFormat/>
    <w:rsid w:val="00D26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DCD"/>
    <w:rPr>
      <w:smallCaps/>
      <w:color w:val="auto"/>
      <w:u w:val="single"/>
    </w:rPr>
  </w:style>
  <w:style w:type="character" w:styleId="IntenseReference">
    <w:name w:val="Intense Reference"/>
    <w:basedOn w:val="DefaultParagraphFont"/>
    <w:uiPriority w:val="32"/>
    <w:qFormat/>
    <w:rsid w:val="00D26DCD"/>
    <w:rPr>
      <w:b/>
      <w:bCs/>
      <w:smallCaps/>
      <w:color w:val="auto"/>
      <w:spacing w:val="5"/>
      <w:u w:val="single"/>
    </w:rPr>
  </w:style>
  <w:style w:type="paragraph" w:customStyle="1" w:styleId="2ColumnHeading">
    <w:name w:val="2Column Heading"/>
    <w:basedOn w:val="BodyText"/>
    <w:qFormat/>
    <w:rsid w:val="00D26DCD"/>
    <w:pPr>
      <w:spacing w:after="60"/>
      <w:ind w:left="-2268"/>
    </w:pPr>
    <w:rPr>
      <w:b/>
    </w:rPr>
  </w:style>
  <w:style w:type="paragraph" w:customStyle="1" w:styleId="Heading1TOC">
    <w:name w:val="Heading1 TOC"/>
    <w:basedOn w:val="Normal"/>
    <w:qFormat/>
    <w:rsid w:val="00D26DCD"/>
    <w:pPr>
      <w:spacing w:before="240" w:after="120"/>
    </w:pPr>
    <w:rPr>
      <w:rFonts w:ascii="Times New Roman" w:hAnsi="Times New Roman"/>
      <w:b/>
      <w:sz w:val="32"/>
    </w:rPr>
  </w:style>
  <w:style w:type="paragraph" w:customStyle="1" w:styleId="Heading2TOC">
    <w:name w:val="Heading2 TOC"/>
    <w:basedOn w:val="Normal"/>
    <w:qFormat/>
    <w:rsid w:val="00D26DCD"/>
    <w:pPr>
      <w:spacing w:before="240" w:after="60"/>
    </w:pPr>
    <w:rPr>
      <w:rFonts w:ascii="Times New Roman" w:hAnsi="Times New Roman"/>
      <w:b/>
      <w:sz w:val="28"/>
    </w:rPr>
  </w:style>
  <w:style w:type="character" w:customStyle="1" w:styleId="Underline">
    <w:name w:val="Underline"/>
    <w:basedOn w:val="DefaultParagraphFont"/>
    <w:qFormat/>
    <w:rsid w:val="00D26DCD"/>
    <w:rPr>
      <w:u w:val="single"/>
    </w:rPr>
  </w:style>
  <w:style w:type="character" w:customStyle="1" w:styleId="BoldandItalics">
    <w:name w:val="Bold and Italics"/>
    <w:qFormat/>
    <w:rsid w:val="00D26DCD"/>
    <w:rPr>
      <w:b/>
      <w:i/>
      <w:u w:val="none"/>
    </w:rPr>
  </w:style>
  <w:style w:type="paragraph" w:styleId="BalloonText">
    <w:name w:val="Balloon Text"/>
    <w:basedOn w:val="Normal"/>
    <w:link w:val="BalloonTextChar"/>
    <w:rsid w:val="00D26DCD"/>
    <w:rPr>
      <w:rFonts w:ascii="Tahoma" w:hAnsi="Tahoma" w:cs="Tahoma"/>
      <w:sz w:val="16"/>
      <w:szCs w:val="16"/>
    </w:rPr>
  </w:style>
  <w:style w:type="character" w:customStyle="1" w:styleId="BalloonTextChar">
    <w:name w:val="Balloon Text Char"/>
    <w:basedOn w:val="DefaultParagraphFont"/>
    <w:link w:val="BalloonText"/>
    <w:rsid w:val="00D26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DCD"/>
    <w:rPr>
      <w:b/>
      <w:color w:val="660033"/>
      <w:spacing w:val="0"/>
    </w:rPr>
  </w:style>
  <w:style w:type="paragraph" w:customStyle="1" w:styleId="Nameditemlist">
    <w:name w:val="Named item list"/>
    <w:basedOn w:val="BodyText"/>
    <w:qFormat/>
    <w:rsid w:val="00D26DCD"/>
    <w:pPr>
      <w:tabs>
        <w:tab w:val="left" w:pos="2835"/>
      </w:tabs>
      <w:ind w:left="2835" w:hanging="2835"/>
    </w:pPr>
  </w:style>
  <w:style w:type="paragraph" w:customStyle="1" w:styleId="BodyTextnopadding">
    <w:name w:val="Body Text no padding"/>
    <w:basedOn w:val="BodyText"/>
    <w:qFormat/>
    <w:rsid w:val="00D26DCD"/>
    <w:pPr>
      <w:spacing w:before="0" w:after="0"/>
    </w:pPr>
  </w:style>
  <w:style w:type="paragraph" w:customStyle="1" w:styleId="BodyTextBold">
    <w:name w:val="Body Text Bold"/>
    <w:basedOn w:val="BodyText"/>
    <w:qFormat/>
    <w:rsid w:val="00D26DCD"/>
    <w:rPr>
      <w:b/>
    </w:rPr>
  </w:style>
  <w:style w:type="character" w:styleId="Hyperlink">
    <w:name w:val="Hyperlink"/>
    <w:basedOn w:val="DefaultParagraphFont"/>
    <w:uiPriority w:val="99"/>
    <w:unhideWhenUsed/>
    <w:rsid w:val="008545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3034</Characters>
  <Application>Microsoft Office Word</Application>
  <DocSecurity>0</DocSecurity>
  <Lines>101</Lines>
  <Paragraphs>59</Paragraphs>
  <ScaleCrop>false</ScaleCrop>
  <Company>Author-it Software Corporation Ltd.</Company>
  <LinksUpToDate>false</LinksUpToDate>
  <CharactersWithSpaces>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AHCLSK406 Oversee animal marking operations</dc:title>
  <dc:subject>Approved</dc:subject>
  <dc:creator>Skills Insight</dc:creator>
  <cp:keywords>Release: 1</cp:keywords>
  <dc:description>Review Date: 12 April 2008</dc:description>
  <cp:lastModifiedBy>HSD_TPCMSd.prod</cp:lastModifiedBy>
  <cp:revision>3</cp:revision>
  <dcterms:created xsi:type="dcterms:W3CDTF">2024-05-01T09:59:00Z</dcterms:created>
  <dcterms:modified xsi:type="dcterms:W3CDTF">2024-05-01T09:59:00Z</dcterms:modified>
</cp:coreProperties>
</file>