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534" w:rsidP="00782534">
      <w:pPr>
        <w:pStyle w:val="Title"/>
      </w:pPr>
      <w:r>
        <w:fldChar w:fldCharType="begin"/>
      </w:r>
      <w:r>
        <w:instrText xml:space="preserve"> TITLE   \* MERGEFORMAT </w:instrText>
      </w:r>
      <w:r>
        <w:fldChar w:fldCharType="separate"/>
      </w:r>
      <w:r>
        <w:t>AHCLSK401 Develop feeding plans for a production system</w:t>
      </w:r>
      <w:r>
        <w:fldChar w:fldCharType="end"/>
      </w:r>
    </w:p>
    <w:p w:rsidR="00782534" w:rsidP="00782534">
      <w:pPr>
        <w:pStyle w:val="Version"/>
        <w:sectPr w:rsidSect="00081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10CA" w:rsidP="000810CA">
      <w:pPr>
        <w:pStyle w:val="SuperHeading"/>
      </w:pPr>
      <w:r w:rsidRPr="000810CA">
        <w:t>AHCLSK401 Develop feeding plans for a production system</w:t>
      </w:r>
    </w:p>
    <w:p w:rsidR="00000000" w:rsidRPr="000810CA" w:rsidP="000810CA">
      <w:pPr>
        <w:pStyle w:val="Heading1"/>
      </w:pPr>
      <w:bookmarkStart w:id="1" w:name="O_962199"/>
      <w:bookmarkEnd w:id="1"/>
      <w:r w:rsidRPr="000810CA">
        <w:t>Modification History</w:t>
      </w:r>
    </w:p>
    <w:tbl>
      <w:tblPr>
        <w:tblW w:w="9468" w:type="dxa"/>
        <w:tblLayout w:type="fixed"/>
        <w:tblCellMar>
          <w:left w:w="62" w:type="dxa"/>
          <w:right w:w="62" w:type="dxa"/>
        </w:tblCellMar>
        <w:tblLook w:val="0000"/>
      </w:tblPr>
      <w:tblGrid>
        <w:gridCol w:w="2569"/>
        <w:gridCol w:w="6899"/>
      </w:tblGrid>
      <w:tr w:rsidTr="000810C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rPr>
                <w:rStyle w:val="SpecialBold"/>
              </w:rPr>
              <w:t>Comments</w:t>
            </w:r>
          </w:p>
        </w:tc>
      </w:tr>
      <w:tr w:rsidTr="000810C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This version released with AHC Agriculture, Horticulture, Conservation and Land Management Training Package Version 2.0.</w:t>
            </w:r>
          </w:p>
        </w:tc>
      </w:tr>
      <w:tr w:rsidTr="000810C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This version released with AHC Agriculture, Horticulture, C</w:t>
            </w:r>
            <w:r w:rsidRPr="000810CA">
              <w:t>onservation and Land Management Training Package Version 1.0.</w:t>
            </w:r>
          </w:p>
        </w:tc>
      </w:tr>
    </w:tbl>
    <w:p w:rsidR="00000000" w:rsidRPr="000810CA" w:rsidP="000810CA">
      <w:pPr>
        <w:pStyle w:val="BodyText"/>
      </w:pPr>
    </w:p>
    <w:p w:rsidR="00000000" w:rsidRPr="000810CA" w:rsidP="000810CA">
      <w:pPr>
        <w:pStyle w:val="AllowPageBreak"/>
      </w:pPr>
    </w:p>
    <w:p w:rsidR="00000000" w:rsidRPr="000810CA" w:rsidP="000810CA">
      <w:pPr>
        <w:pStyle w:val="Heading1"/>
      </w:pPr>
      <w:bookmarkStart w:id="2" w:name="O_962198"/>
      <w:bookmarkEnd w:id="2"/>
      <w:r w:rsidRPr="000810CA">
        <w:t>Application</w:t>
      </w:r>
    </w:p>
    <w:p w:rsidR="00000000" w:rsidRPr="000810CA" w:rsidP="00782534">
      <w:pPr>
        <w:pStyle w:val="BodyText"/>
      </w:pPr>
      <w:r w:rsidRPr="000810CA">
        <w:t xml:space="preserve">This unit of competency describes the skills and knowledge required to develop feeding plans for a production system. </w:t>
      </w:r>
    </w:p>
    <w:p w:rsidR="00000000" w:rsidRPr="000810CA" w:rsidP="00782534">
      <w:pPr>
        <w:pStyle w:val="BodyText"/>
      </w:pPr>
      <w:r w:rsidRPr="000810CA">
        <w:t>This unit applies to supervisors and unit ma</w:t>
      </w:r>
      <w:r w:rsidRPr="000810CA">
        <w:t>nagers who are responsible for nutrition and feeding in an intensive livestock production facility.</w:t>
      </w:r>
    </w:p>
    <w:p w:rsidR="00000000" w:rsidRPr="000810CA" w:rsidP="00782534">
      <w:pPr>
        <w:pStyle w:val="BodyText"/>
      </w:pPr>
      <w:r w:rsidRPr="000810CA">
        <w:t>All work must be carried out to comply with workplace procedures, work health and safety, animal welfare and biosecurity l</w:t>
      </w:r>
      <w:r w:rsidRPr="000810CA">
        <w:t>egislation and codes of practice and sustainability practices.</w:t>
      </w:r>
    </w:p>
    <w:p w:rsidR="00000000" w:rsidRPr="000810CA" w:rsidP="00782534">
      <w:pPr>
        <w:pStyle w:val="BodyText"/>
      </w:pPr>
      <w:r w:rsidRPr="000810CA">
        <w:t>This unit applies to individuals who take responsibility for their own work and for the quality of the work of others within known parameters. They use discretion and judgement in the selection</w:t>
      </w:r>
      <w:r w:rsidRPr="000810CA">
        <w:t>, allocation and use of available resources and provide and communicate solutions to a range of predictable and sometimes unpredictable problems.</w:t>
      </w:r>
    </w:p>
    <w:p w:rsidR="00000000" w:rsidRPr="000810CA" w:rsidP="00782534">
      <w:pPr>
        <w:pStyle w:val="BodyText"/>
      </w:pPr>
      <w:r w:rsidRPr="000810CA">
        <w:t>No occupational licensing, legislative or certification requirements are known to apply to this unit at the ti</w:t>
      </w:r>
      <w:r w:rsidRPr="000810CA">
        <w:t>me of publication.</w:t>
      </w:r>
    </w:p>
    <w:p w:rsidR="00000000" w:rsidRPr="000810CA" w:rsidP="000810CA">
      <w:pPr>
        <w:pStyle w:val="Heading1"/>
      </w:pPr>
      <w:bookmarkStart w:id="3" w:name="O_962197"/>
      <w:bookmarkEnd w:id="3"/>
      <w:r w:rsidRPr="000810CA">
        <w:t>Pre-requisite Unit</w:t>
      </w:r>
    </w:p>
    <w:p w:rsidR="00000000" w:rsidRPr="000810CA" w:rsidP="00782534">
      <w:pPr>
        <w:pStyle w:val="BodyText"/>
      </w:pPr>
      <w:r w:rsidRPr="000810CA">
        <w:t>Nil</w:t>
      </w:r>
    </w:p>
    <w:p w:rsidR="00000000" w:rsidRPr="000810CA" w:rsidP="000810CA">
      <w:pPr>
        <w:pStyle w:val="Heading1"/>
      </w:pPr>
      <w:bookmarkStart w:id="4" w:name="O_962196"/>
      <w:bookmarkEnd w:id="4"/>
      <w:r w:rsidRPr="000810CA">
        <w:t>Unit Sector</w:t>
      </w:r>
    </w:p>
    <w:p w:rsidR="00000000" w:rsidRPr="000810CA" w:rsidP="00782534">
      <w:pPr>
        <w:pStyle w:val="BodyText"/>
      </w:pPr>
      <w:r w:rsidRPr="000810CA">
        <w:t>Livestock (LSK)</w:t>
      </w:r>
    </w:p>
    <w:p w:rsidR="00000000" w:rsidRPr="000810CA" w:rsidP="000810CA">
      <w:pPr>
        <w:pStyle w:val="Heading1"/>
      </w:pPr>
      <w:bookmarkStart w:id="5" w:name="O_962195"/>
      <w:bookmarkEnd w:id="5"/>
      <w:r w:rsidRPr="000810CA">
        <w:t>Elements and Performance Criteria</w:t>
      </w:r>
    </w:p>
    <w:tbl>
      <w:tblPr>
        <w:tblW w:w="9520" w:type="dxa"/>
        <w:tblLayout w:type="fixed"/>
        <w:tblCellMar>
          <w:left w:w="62" w:type="dxa"/>
          <w:right w:w="62" w:type="dxa"/>
        </w:tblCellMar>
        <w:tblLook w:val="0000"/>
      </w:tblPr>
      <w:tblGrid>
        <w:gridCol w:w="2580"/>
        <w:gridCol w:w="6940"/>
      </w:tblGrid>
      <w:tr w:rsidTr="007825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10CA">
            <w:pPr>
              <w:pStyle w:val="BodyText"/>
              <w:rPr>
                <w:lang w:val="en-NZ"/>
              </w:rPr>
            </w:pPr>
            <w:r w:rsidRPr="000810CA">
              <w:rPr>
                <w:rStyle w:val="SpecialBold"/>
              </w:rPr>
              <w:t>Performance criteria</w:t>
            </w:r>
          </w:p>
        </w:tc>
      </w:tr>
      <w:tr w:rsidTr="0078253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rPr>
                <w:rStyle w:val="Emphasis"/>
              </w:rPr>
              <w:t>Performance criteria describe</w:t>
            </w:r>
            <w:r w:rsidRPr="000810CA">
              <w:rPr>
                <w:rStyle w:val="Emphasis"/>
              </w:rPr>
              <w:t xml:space="preserve"> the performance needed to demonstrate achievement of the element.</w:t>
            </w:r>
          </w:p>
        </w:tc>
      </w:tr>
      <w:tr w:rsidTr="00782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1. Select ingredients for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1.1 Identify nutritional needs of livestock from information available and class of livestock</w:t>
            </w:r>
          </w:p>
          <w:p w:rsidR="00000000" w:rsidRPr="000810CA" w:rsidP="000810CA">
            <w:pPr>
              <w:pStyle w:val="BodyText"/>
            </w:pPr>
            <w:r w:rsidRPr="000810CA">
              <w:t>1.2 Source nutritional advice from the appropriate industry or organisational sources</w:t>
            </w:r>
          </w:p>
          <w:p w:rsidR="00000000" w:rsidRPr="000810CA" w:rsidP="000810CA">
            <w:pPr>
              <w:pStyle w:val="BodyText"/>
            </w:pPr>
            <w:r w:rsidRPr="000810CA">
              <w:t>1.3 Select ingredients that provide for the identified nutritional need of livestock</w:t>
            </w:r>
          </w:p>
          <w:p w:rsidR="00000000" w:rsidRPr="000810CA" w:rsidP="000810CA">
            <w:pPr>
              <w:pStyle w:val="BodyText"/>
            </w:pPr>
            <w:r w:rsidRPr="000810CA">
              <w:t>1.4 Select suppliers of ingredients on the basis of quality and cost of feed</w:t>
            </w:r>
          </w:p>
          <w:p w:rsidR="00000000" w:rsidP="000810CA">
            <w:pPr>
              <w:pStyle w:val="BodyText"/>
              <w:rPr>
                <w:lang w:val="en-NZ"/>
              </w:rPr>
            </w:pPr>
            <w:r w:rsidRPr="000810CA">
              <w:t>1.5 Dete</w:t>
            </w:r>
            <w:r w:rsidRPr="000810CA">
              <w:t>rmine quantities of individual ingredients required, in conjunction with advice from other available information and expert/supplier advice</w:t>
            </w:r>
          </w:p>
        </w:tc>
      </w:tr>
      <w:tr w:rsidTr="00782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2. Determine feed rations and schedules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2.1 Determine quantities of total feeds required for livestock from the pro</w:t>
            </w:r>
            <w:r w:rsidRPr="000810CA">
              <w:t>duction program, in conjunction with advice from other available information and expert advice</w:t>
            </w:r>
          </w:p>
          <w:p w:rsidR="00000000" w:rsidRPr="000810CA" w:rsidP="000810CA">
            <w:pPr>
              <w:pStyle w:val="BodyText"/>
            </w:pPr>
            <w:r w:rsidRPr="000810CA">
              <w:t>2.2 Take into consideration the results of any available laboratory testing when determining the quantities of each ingredient used</w:t>
            </w:r>
          </w:p>
          <w:p w:rsidR="00000000" w:rsidRPr="000810CA" w:rsidP="000810CA">
            <w:pPr>
              <w:pStyle w:val="BodyText"/>
            </w:pPr>
            <w:r w:rsidRPr="000810CA">
              <w:t>2.3 Schedule feeding and allo</w:t>
            </w:r>
            <w:r w:rsidRPr="000810CA">
              <w:t>cate responsibility for feeding in line with the production program and other operations occurring within the site</w:t>
            </w:r>
          </w:p>
          <w:p w:rsidR="00000000" w:rsidP="000810CA">
            <w:pPr>
              <w:pStyle w:val="BodyText"/>
              <w:rPr>
                <w:lang w:val="en-NZ"/>
              </w:rPr>
            </w:pPr>
            <w:r w:rsidRPr="000810CA">
              <w:t>2.4 Identify the method(s) of providing feed to livestock identified in the production plan and confirm with supplier of ingredients and othe</w:t>
            </w:r>
            <w:r w:rsidRPr="000810CA">
              <w:t>r expert advice</w:t>
            </w:r>
          </w:p>
        </w:tc>
      </w:tr>
      <w:tr w:rsidTr="00782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3. Supervise mixing and storage of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3.1 Organise secure and hygienic storage of feed and ingredients to eliminate contamination and infestation</w:t>
            </w:r>
          </w:p>
          <w:p w:rsidR="00000000" w:rsidRPr="000810CA" w:rsidP="000810CA">
            <w:pPr>
              <w:pStyle w:val="BodyText"/>
            </w:pPr>
            <w:r w:rsidRPr="000810CA">
              <w:t>3.2 Select storage location to ensure safe access</w:t>
            </w:r>
          </w:p>
          <w:p w:rsidR="00000000" w:rsidRPr="000810CA" w:rsidP="000810CA">
            <w:pPr>
              <w:pStyle w:val="BodyText"/>
            </w:pPr>
            <w:r w:rsidRPr="000810CA">
              <w:t>3.3 Organise rotation of feedstocks and replacements to arrive at the appropriate time to ensure optimum freshness</w:t>
            </w:r>
          </w:p>
          <w:p w:rsidR="00000000" w:rsidRPr="000810CA" w:rsidP="000810CA">
            <w:pPr>
              <w:pStyle w:val="BodyText"/>
            </w:pPr>
            <w:r w:rsidRPr="000810CA">
              <w:t>3.4 Organise mixing of feed to suit the needs of the livestock, the identified nutritional requirements and the equipment available within th</w:t>
            </w:r>
            <w:r w:rsidRPr="000810CA">
              <w:t>e organisation</w:t>
            </w:r>
          </w:p>
          <w:p w:rsidR="00000000" w:rsidRPr="000810CA" w:rsidP="000810CA">
            <w:pPr>
              <w:pStyle w:val="BodyText"/>
            </w:pPr>
            <w:r w:rsidRPr="000810CA">
              <w:t>3.5 Add medications to feeds according to enterprise procedures if required</w:t>
            </w:r>
          </w:p>
          <w:p w:rsidR="00000000" w:rsidRPr="000810CA" w:rsidP="000810CA">
            <w:pPr>
              <w:pStyle w:val="BodyText"/>
            </w:pPr>
            <w:r w:rsidRPr="000810CA">
              <w:t>3.6 Take, package and label samples of feed and forward them to the laboratory for testing according to the schedules described in the production program</w:t>
            </w:r>
          </w:p>
          <w:p w:rsidR="00000000" w:rsidRPr="000810CA" w:rsidP="000810CA">
            <w:pPr>
              <w:pStyle w:val="BodyText"/>
            </w:pPr>
            <w:r w:rsidRPr="000810CA">
              <w:t>3.7 Check c</w:t>
            </w:r>
            <w:r w:rsidRPr="000810CA">
              <w:t>alibration of measuring equipment and calculation of quantities at regular intervals</w:t>
            </w:r>
          </w:p>
          <w:p w:rsidR="00000000" w:rsidRPr="000810CA" w:rsidP="000810CA">
            <w:pPr>
              <w:pStyle w:val="BodyText"/>
            </w:pPr>
            <w:r w:rsidRPr="000810CA">
              <w:t>3.8 Identify work health and safety hazards, assess risks, and implement, monitor and review risk controls for feed preparation and feeding operations</w:t>
            </w:r>
          </w:p>
          <w:p w:rsidR="00000000" w:rsidP="000810CA">
            <w:pPr>
              <w:pStyle w:val="BodyText"/>
              <w:rPr>
                <w:lang w:val="en-NZ"/>
              </w:rPr>
            </w:pPr>
            <w:r w:rsidRPr="000810CA">
              <w:t>3.9 Comply with ente</w:t>
            </w:r>
            <w:r w:rsidRPr="000810CA">
              <w:t>rprise biosecurity policies</w:t>
            </w:r>
          </w:p>
        </w:tc>
      </w:tr>
      <w:tr w:rsidTr="007825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4. Supervise feeding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4.1 Supply rations to the livestock according to the production program and schedules devised</w:t>
            </w:r>
          </w:p>
          <w:p w:rsidR="00000000" w:rsidRPr="000810CA" w:rsidP="000810CA">
            <w:pPr>
              <w:pStyle w:val="BodyText"/>
            </w:pPr>
            <w:r w:rsidRPr="000810CA">
              <w:t>4.2 Make potable water available continuously to the livestock</w:t>
            </w:r>
          </w:p>
          <w:p w:rsidR="00000000" w:rsidRPr="000810CA" w:rsidP="000810CA">
            <w:pPr>
              <w:pStyle w:val="BodyText"/>
            </w:pPr>
            <w:r w:rsidRPr="000810CA">
              <w:t>4.3 Monitor the health and wellbeing of the lives</w:t>
            </w:r>
            <w:r w:rsidRPr="000810CA">
              <w:t>tock in line with enterprise requirements and animal welfare policies</w:t>
            </w:r>
          </w:p>
          <w:p w:rsidR="00000000" w:rsidRPr="000810CA" w:rsidP="000810CA">
            <w:pPr>
              <w:pStyle w:val="BodyText"/>
            </w:pPr>
            <w:r w:rsidRPr="000810CA">
              <w:t>4.4 Monitor and report any change in production levels as a direct result of changes to feed types, ingredients or schedules</w:t>
            </w:r>
          </w:p>
          <w:p w:rsidR="00000000" w:rsidRPr="000810CA" w:rsidP="000810CA">
            <w:pPr>
              <w:pStyle w:val="BodyText"/>
            </w:pPr>
            <w:r w:rsidRPr="000810CA">
              <w:t>4.5 Give advice to operational staff during the feeding opera</w:t>
            </w:r>
            <w:r w:rsidRPr="000810CA">
              <w:t>tion when requested, or when the need is observed</w:t>
            </w:r>
          </w:p>
          <w:p w:rsidR="00000000" w:rsidRPr="000810CA" w:rsidP="000810CA">
            <w:pPr>
              <w:pStyle w:val="BodyText"/>
            </w:pPr>
            <w:r w:rsidRPr="000810CA">
              <w:t>4.6 Remove all waste materials and substances from the site and store, or disposed of, according to legislation, environmental policies and enterprise procedures</w:t>
            </w:r>
          </w:p>
          <w:p w:rsidR="00000000" w:rsidRPr="000810CA" w:rsidP="000810CA">
            <w:pPr>
              <w:pStyle w:val="BodyText"/>
            </w:pPr>
            <w:r w:rsidRPr="000810CA">
              <w:t>4.7 Collate and store documentation accordin</w:t>
            </w:r>
            <w:r w:rsidRPr="000810CA">
              <w:t>g to the requirements of the organisation</w:t>
            </w:r>
          </w:p>
        </w:tc>
      </w:tr>
    </w:tbl>
    <w:p w:rsidR="00000000" w:rsidRPr="000810CA" w:rsidP="000810CA">
      <w:pPr>
        <w:pStyle w:val="BodyText"/>
      </w:pPr>
    </w:p>
    <w:p w:rsidR="00000000" w:rsidRPr="000810CA" w:rsidP="000810CA">
      <w:pPr>
        <w:pStyle w:val="AllowPageBreak"/>
      </w:pPr>
    </w:p>
    <w:p w:rsidR="00000000" w:rsidRPr="000810CA" w:rsidP="000810CA">
      <w:pPr>
        <w:pStyle w:val="Heading1"/>
      </w:pPr>
      <w:bookmarkStart w:id="6" w:name="O_962194"/>
      <w:bookmarkEnd w:id="6"/>
      <w:r w:rsidRPr="000810CA">
        <w:t>Foundation Skills</w:t>
      </w:r>
    </w:p>
    <w:p w:rsidR="00000000" w:rsidRPr="00782534" w:rsidP="00782534">
      <w:pPr>
        <w:pStyle w:val="BodyText"/>
        <w:rPr>
          <w:i/>
        </w:rPr>
      </w:pPr>
      <w:r w:rsidRPr="00782534">
        <w:rPr>
          <w:rStyle w:val="Emphasis"/>
        </w:rPr>
        <w:t>This section describes those language, literacy, numeracy and employment skills that are essential for performance in this unit of competency but are not explicit in the perform</w:t>
      </w:r>
      <w:r w:rsidRPr="00782534">
        <w:rPr>
          <w:rStyle w:val="Emphasis"/>
        </w:rPr>
        <w:t>ance criteria.</w:t>
      </w:r>
    </w:p>
    <w:p w:rsidR="00000000" w:rsidRPr="000810CA" w:rsidP="00782534">
      <w:pPr>
        <w:pStyle w:val="BodyText"/>
      </w:pPr>
      <w:r w:rsidRPr="000810CA">
        <w:t>Foundation Skills essential to performance are explicit in the performance criteria of this unit of competency.</w:t>
      </w:r>
    </w:p>
    <w:p w:rsidR="00000000" w:rsidRPr="000810CA" w:rsidP="000810CA">
      <w:pPr>
        <w:pStyle w:val="Heading1"/>
      </w:pPr>
      <w:bookmarkStart w:id="7" w:name="O_962192"/>
      <w:bookmarkEnd w:id="7"/>
      <w:r w:rsidRPr="000810CA">
        <w:t>Unit Mapping Information</w:t>
      </w:r>
    </w:p>
    <w:tbl>
      <w:tblPr>
        <w:tblW w:w="9580" w:type="dxa"/>
        <w:tblLayout w:type="fixed"/>
        <w:tblCellMar>
          <w:left w:w="62" w:type="dxa"/>
          <w:right w:w="62" w:type="dxa"/>
        </w:tblCellMar>
        <w:tblLook w:val="0000"/>
      </w:tblPr>
      <w:tblGrid>
        <w:gridCol w:w="2278"/>
        <w:gridCol w:w="2386"/>
        <w:gridCol w:w="3444"/>
        <w:gridCol w:w="1472"/>
      </w:tblGrid>
      <w:tr w:rsidTr="000810CA">
        <w:tblPrEx>
          <w:tblW w:w="958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Code and title previous version</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rPr>
                <w:rStyle w:val="SpecialBold"/>
              </w:rPr>
              <w:t>Equivalence status</w:t>
            </w:r>
          </w:p>
        </w:tc>
      </w:tr>
      <w:tr w:rsidTr="000810CA">
        <w:tblPrEx>
          <w:tblW w:w="958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AHCLSK401 Develop feeding plans for a production system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AHCLSK401 Develop feeding plans for a production system Release 1</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Equivalent unit</w:t>
            </w:r>
          </w:p>
        </w:tc>
      </w:tr>
    </w:tbl>
    <w:p w:rsidR="00000000" w:rsidRPr="000810CA" w:rsidP="000810CA">
      <w:pPr>
        <w:pStyle w:val="BodyText"/>
      </w:pPr>
    </w:p>
    <w:p w:rsidR="00000000" w:rsidRPr="000810CA" w:rsidP="000810CA">
      <w:pPr>
        <w:pStyle w:val="AllowPageBreak"/>
      </w:pPr>
    </w:p>
    <w:p w:rsidR="00000000" w:rsidRPr="000810CA" w:rsidP="000810CA">
      <w:pPr>
        <w:pStyle w:val="Heading1"/>
      </w:pPr>
      <w:bookmarkStart w:id="8" w:name="O_962200"/>
      <w:bookmarkEnd w:id="8"/>
      <w:r w:rsidRPr="000810CA">
        <w:t>Links</w:t>
      </w:r>
    </w:p>
    <w:p w:rsidR="00000000" w:rsidRPr="000810CA" w:rsidP="00782534">
      <w:pPr>
        <w:pStyle w:val="BodyText"/>
      </w:pPr>
      <w:r w:rsidRPr="000810C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27784">
        <w:rPr>
          <w:rStyle w:val="Hyperlink"/>
        </w:rPr>
        <w:t>https://vetnet.gov.au/Pages/TrainingDocs.aspx?q=c6399549-9c62-4a5e-bf1a-524b2322cf72</w:t>
      </w:r>
      <w:r>
        <w:fldChar w:fldCharType="end"/>
      </w:r>
    </w:p>
    <w:p w:rsidR="00000000" w:rsidRPr="000810CA" w:rsidP="00782534">
      <w:pPr>
        <w:pStyle w:val="BodyText"/>
        <w:sectPr w:rsidSect="000810CA">
          <w:headerReference w:type="default" r:id="rId10"/>
          <w:footerReference w:type="default" r:id="rId11"/>
          <w:pgSz w:w="11908" w:h="16833"/>
          <w:pgMar w:top="1702" w:right="1418" w:bottom="1702" w:left="1418" w:header="992" w:footer="992" w:gutter="0"/>
          <w:cols w:space="720"/>
          <w:noEndnote/>
          <w:docGrid w:linePitch="299"/>
        </w:sectPr>
      </w:pPr>
    </w:p>
    <w:p w:rsidR="00000000" w:rsidRPr="000810CA" w:rsidP="000810CA">
      <w:pPr>
        <w:pStyle w:val="SuperHeading"/>
      </w:pPr>
      <w:r w:rsidRPr="000810CA">
        <w:t>Assessment Requirements for AHCLSK401 Develop</w:t>
      </w:r>
      <w:r w:rsidRPr="000810CA">
        <w:t xml:space="preserve"> feeding plans for a production system</w:t>
      </w:r>
    </w:p>
    <w:p w:rsidR="00000000" w:rsidRPr="000810CA" w:rsidP="000810CA">
      <w:pPr>
        <w:pStyle w:val="Heading1"/>
      </w:pPr>
      <w:bookmarkStart w:id="9" w:name="O_962190"/>
      <w:bookmarkEnd w:id="9"/>
      <w:r w:rsidRPr="000810CA">
        <w:t>Modification History</w:t>
      </w:r>
    </w:p>
    <w:tbl>
      <w:tblPr>
        <w:tblW w:w="9520" w:type="dxa"/>
        <w:tblLayout w:type="fixed"/>
        <w:tblCellMar>
          <w:left w:w="62" w:type="dxa"/>
          <w:right w:w="62" w:type="dxa"/>
        </w:tblCellMar>
        <w:tblLook w:val="0000"/>
      </w:tblPr>
      <w:tblGrid>
        <w:gridCol w:w="2581"/>
        <w:gridCol w:w="6939"/>
      </w:tblGrid>
      <w:tr w:rsidTr="000810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rPr>
                <w:rStyle w:val="SpecialBold"/>
              </w:rPr>
              <w:t>Comments</w:t>
            </w:r>
          </w:p>
        </w:tc>
      </w:tr>
      <w:tr w:rsidTr="000810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This version released with AHC Agriculture, Horticulture, Conservation and Land Management Training Package Version 2.0.</w:t>
            </w:r>
          </w:p>
        </w:tc>
      </w:tr>
      <w:tr w:rsidTr="000810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0CA">
            <w:pPr>
              <w:pStyle w:val="BodyText"/>
              <w:rPr>
                <w:lang w:val="en-NZ"/>
              </w:rPr>
            </w:pPr>
            <w:r w:rsidRPr="000810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0CA" w:rsidP="000810CA">
            <w:pPr>
              <w:pStyle w:val="BodyText"/>
            </w:pPr>
            <w:r w:rsidRPr="000810CA">
              <w:t>This version released with AHC Agriculture, Horticulture, Conservation and Land Management Training Package Version 1.0.</w:t>
            </w:r>
          </w:p>
        </w:tc>
      </w:tr>
    </w:tbl>
    <w:p w:rsidR="00000000" w:rsidRPr="000810CA" w:rsidP="000810CA">
      <w:pPr>
        <w:pStyle w:val="BodyText"/>
      </w:pPr>
    </w:p>
    <w:p w:rsidR="00000000" w:rsidRPr="000810CA" w:rsidP="000810CA">
      <w:pPr>
        <w:pStyle w:val="AllowPageBreak"/>
      </w:pPr>
    </w:p>
    <w:p w:rsidR="00000000" w:rsidRPr="000810CA" w:rsidP="000810CA">
      <w:pPr>
        <w:pStyle w:val="Heading1"/>
      </w:pPr>
      <w:bookmarkStart w:id="10" w:name="O_962189"/>
      <w:bookmarkEnd w:id="10"/>
      <w:r w:rsidRPr="000810CA">
        <w:t>Performance Evidence</w:t>
      </w:r>
    </w:p>
    <w:p w:rsidR="00000000" w:rsidRPr="000810CA" w:rsidP="00782534">
      <w:pPr>
        <w:pStyle w:val="BodyText"/>
      </w:pPr>
      <w:r w:rsidRPr="000810CA">
        <w:t>The candidate must be assessed on their ability to integrate and apply the performance requirements of this unit in a workplace setting. Performance must be demonstrated consistently over time and in a suitable range of contexts.</w:t>
      </w:r>
    </w:p>
    <w:p w:rsidR="00000000" w:rsidRPr="000810CA" w:rsidP="00782534">
      <w:pPr>
        <w:pStyle w:val="BodyText"/>
      </w:pPr>
      <w:r w:rsidRPr="000810CA">
        <w:t>The candidate must provide</w:t>
      </w:r>
      <w:r w:rsidRPr="000810CA">
        <w:t xml:space="preserve"> evidence that they can:</w:t>
      </w:r>
    </w:p>
    <w:p w:rsidR="00000000" w:rsidRPr="000810CA" w:rsidP="000810CA">
      <w:pPr>
        <w:pStyle w:val="ListBullet"/>
      </w:pPr>
      <w:r w:rsidRPr="000810CA">
        <w:t>identify hazards and implement safe work practices</w:t>
      </w:r>
    </w:p>
    <w:p w:rsidR="00000000" w:rsidRPr="000810CA" w:rsidP="000810CA">
      <w:pPr>
        <w:pStyle w:val="ListBullet"/>
      </w:pPr>
      <w:r w:rsidRPr="000810CA">
        <w:t>discuss feed and nutritional content with nutritionist and managers</w:t>
      </w:r>
    </w:p>
    <w:p w:rsidR="00000000" w:rsidRPr="000810CA" w:rsidP="000810CA">
      <w:pPr>
        <w:pStyle w:val="ListBullet"/>
      </w:pPr>
      <w:r w:rsidRPr="000810CA">
        <w:t>identify a range of raw ingredients</w:t>
      </w:r>
    </w:p>
    <w:p w:rsidR="00000000" w:rsidRPr="000810CA" w:rsidP="000810CA">
      <w:pPr>
        <w:pStyle w:val="ListBullet"/>
      </w:pPr>
      <w:r w:rsidRPr="000810CA">
        <w:t>operate a range of feeding equipment</w:t>
      </w:r>
    </w:p>
    <w:p w:rsidR="00000000" w:rsidRPr="000810CA" w:rsidP="000810CA">
      <w:pPr>
        <w:pStyle w:val="ListBullet"/>
      </w:pPr>
      <w:r w:rsidRPr="000810CA">
        <w:t xml:space="preserve">perform basic trouble shooting of the </w:t>
      </w:r>
      <w:r w:rsidRPr="000810CA">
        <w:t>feeding operation</w:t>
      </w:r>
    </w:p>
    <w:p w:rsidR="00000000" w:rsidRPr="000810CA" w:rsidP="000810CA">
      <w:pPr>
        <w:pStyle w:val="ListBullet"/>
      </w:pPr>
      <w:r w:rsidRPr="000810CA">
        <w:t>monitor animal intake and performance</w:t>
      </w:r>
    </w:p>
    <w:p w:rsidR="00000000" w:rsidRPr="000810CA" w:rsidP="000810CA">
      <w:pPr>
        <w:pStyle w:val="ListBullet"/>
      </w:pPr>
      <w:r w:rsidRPr="000810CA">
        <w:t>read and interpret manufacturers</w:t>
      </w:r>
      <w:r>
        <w:t>’</w:t>
      </w:r>
      <w:r w:rsidRPr="000810CA">
        <w:t xml:space="preserve"> specifications, work and maintenance plans, and Safety Data Sheets (SDSs)</w:t>
      </w:r>
    </w:p>
    <w:p w:rsidR="00000000" w:rsidRPr="000810CA" w:rsidP="000810CA">
      <w:pPr>
        <w:pStyle w:val="ListBullet"/>
      </w:pPr>
      <w:r w:rsidRPr="000810CA">
        <w:t>interpret and apply task instructions, communicate with work team and supervisor, and record</w:t>
      </w:r>
      <w:r w:rsidRPr="000810CA">
        <w:t xml:space="preserve"> and report faults, workplace hazards and accidents</w:t>
      </w:r>
    </w:p>
    <w:p w:rsidR="00000000" w:rsidRPr="000810CA" w:rsidP="000810CA">
      <w:pPr>
        <w:pStyle w:val="ListBullet"/>
      </w:pPr>
      <w:r w:rsidRPr="000810CA">
        <w:t>accurately measure and calculate volumes, consumption and storage requirements</w:t>
      </w:r>
    </w:p>
    <w:p w:rsidR="00000000" w:rsidRPr="000810CA" w:rsidP="000810CA">
      <w:pPr>
        <w:pStyle w:val="ListBullet"/>
      </w:pPr>
      <w:r w:rsidRPr="000810CA">
        <w:t>complete the required records of feed use and livestock performance</w:t>
      </w:r>
    </w:p>
    <w:p w:rsidR="00000000" w:rsidRPr="000810CA" w:rsidP="000810CA">
      <w:pPr>
        <w:pStyle w:val="ListBullet"/>
      </w:pPr>
      <w:r w:rsidRPr="000810CA">
        <w:t>comply with enterprise biosecurity, environmental and animal welfare procedures and policies.</w:t>
      </w:r>
    </w:p>
    <w:p w:rsidR="00000000" w:rsidRPr="000810CA" w:rsidP="000810CA">
      <w:pPr>
        <w:pStyle w:val="AllowPageBreak"/>
      </w:pPr>
    </w:p>
    <w:p w:rsidR="00000000" w:rsidRPr="000810CA" w:rsidP="000810CA">
      <w:pPr>
        <w:pStyle w:val="Heading1"/>
      </w:pPr>
      <w:bookmarkStart w:id="11" w:name="O_962188"/>
      <w:bookmarkEnd w:id="11"/>
      <w:r w:rsidRPr="000810CA">
        <w:t>Knowledge Evidence</w:t>
      </w:r>
    </w:p>
    <w:p w:rsidR="00000000" w:rsidRPr="000810CA" w:rsidP="00782534">
      <w:pPr>
        <w:pStyle w:val="BodyText"/>
      </w:pPr>
      <w:r w:rsidRPr="000810CA">
        <w:t>The candidate must demonstrate knowledge of:</w:t>
      </w:r>
    </w:p>
    <w:p w:rsidR="00000000" w:rsidRPr="000810CA" w:rsidP="000810CA">
      <w:pPr>
        <w:pStyle w:val="ListBullet"/>
      </w:pPr>
      <w:r w:rsidRPr="000810CA">
        <w:t>control of common livestock diseases and preventative measures including the pla</w:t>
      </w:r>
      <w:r w:rsidRPr="000810CA">
        <w:t>cement of medications in feed</w:t>
      </w:r>
    </w:p>
    <w:p w:rsidR="00000000" w:rsidRPr="000810CA" w:rsidP="000810CA">
      <w:pPr>
        <w:pStyle w:val="ListBullet"/>
      </w:pPr>
      <w:r w:rsidRPr="000810CA">
        <w:t>growth and development in livestock</w:t>
      </w:r>
    </w:p>
    <w:p w:rsidR="00000000" w:rsidRPr="000810CA" w:rsidP="000810CA">
      <w:pPr>
        <w:pStyle w:val="ListBullet"/>
      </w:pPr>
      <w:r w:rsidRPr="000810CA">
        <w:t>milling systems</w:t>
      </w:r>
    </w:p>
    <w:p w:rsidR="00000000" w:rsidRPr="000810CA" w:rsidP="000810CA">
      <w:pPr>
        <w:pStyle w:val="ListBullet"/>
      </w:pPr>
      <w:r w:rsidRPr="000810CA">
        <w:t xml:space="preserve">dietary needs and analysis of feed samples </w:t>
      </w:r>
    </w:p>
    <w:p w:rsidR="00000000" w:rsidRPr="000810CA" w:rsidP="000810CA">
      <w:pPr>
        <w:pStyle w:val="ListBullet"/>
      </w:pPr>
      <w:r w:rsidRPr="000810CA">
        <w:t>organisations sampling requirements and techniques</w:t>
      </w:r>
    </w:p>
    <w:p w:rsidR="00000000" w:rsidRPr="000810CA" w:rsidP="000810CA">
      <w:pPr>
        <w:pStyle w:val="ListBullet"/>
      </w:pPr>
      <w:r w:rsidRPr="000810CA">
        <w:t>where to access appropriate legislative requirements, manufacturer’s instructio</w:t>
      </w:r>
      <w:r w:rsidRPr="000810CA">
        <w:t>ns and enterprise procedures/instructions</w:t>
      </w:r>
    </w:p>
    <w:p w:rsidR="00000000" w:rsidRPr="000810CA" w:rsidP="000810CA">
      <w:pPr>
        <w:pStyle w:val="ListBullet"/>
      </w:pPr>
      <w:r w:rsidRPr="000810CA">
        <w:t>silo operations and configuration, machinery and operating practices</w:t>
      </w:r>
    </w:p>
    <w:p w:rsidR="00000000" w:rsidRPr="000810CA" w:rsidP="000810CA">
      <w:pPr>
        <w:pStyle w:val="ListBullet"/>
      </w:pPr>
      <w:r w:rsidRPr="000810CA">
        <w:t xml:space="preserve">codes of practice and enterprise policies with regard to work health and safety, biosecurity, environment and animal welfare </w:t>
      </w:r>
    </w:p>
    <w:p w:rsidR="00000000" w:rsidRPr="000810CA" w:rsidP="000810CA">
      <w:pPr>
        <w:pStyle w:val="ListBullet"/>
      </w:pPr>
      <w:r w:rsidRPr="000810CA">
        <w:t>cleaning and storag</w:t>
      </w:r>
      <w:r w:rsidRPr="000810CA">
        <w:t>e of machinery, equipment and materials</w:t>
      </w:r>
    </w:p>
    <w:p w:rsidR="00000000" w:rsidRPr="000810CA" w:rsidP="000810CA">
      <w:pPr>
        <w:pStyle w:val="ListBullet"/>
      </w:pPr>
      <w:r w:rsidRPr="000810CA">
        <w:t>enterprise recording and reporting procedures.</w:t>
      </w:r>
    </w:p>
    <w:p w:rsidR="00000000" w:rsidRPr="000810CA" w:rsidP="000810CA">
      <w:pPr>
        <w:pStyle w:val="AllowPageBreak"/>
      </w:pPr>
    </w:p>
    <w:p w:rsidR="00000000" w:rsidRPr="000810CA" w:rsidP="000810CA">
      <w:pPr>
        <w:pStyle w:val="Heading1"/>
      </w:pPr>
      <w:bookmarkStart w:id="12" w:name="O_962187"/>
      <w:bookmarkEnd w:id="12"/>
      <w:r w:rsidRPr="000810CA">
        <w:t>Assessment Conditions</w:t>
      </w:r>
    </w:p>
    <w:p w:rsidR="00000000" w:rsidRPr="000810CA" w:rsidP="00782534">
      <w:pPr>
        <w:pStyle w:val="BodyText"/>
      </w:pPr>
      <w:r w:rsidRPr="000810CA">
        <w:t xml:space="preserve">Competency is to be assessed in the workplace, OR workplace and a simulated environment that accurately reflects performance in a </w:t>
      </w:r>
      <w:r w:rsidRPr="000810CA">
        <w:t>real workplace setting.</w:t>
      </w:r>
    </w:p>
    <w:p w:rsidR="00000000" w:rsidRPr="000810CA" w:rsidP="00782534">
      <w:pPr>
        <w:pStyle w:val="BodyText"/>
      </w:pPr>
      <w:r w:rsidRPr="000810CA">
        <w:t>Assessors must satisfy current standards for RTOs.</w:t>
      </w:r>
    </w:p>
    <w:p w:rsidR="00000000" w:rsidRPr="000810CA" w:rsidP="000810CA">
      <w:pPr>
        <w:pStyle w:val="Heading1"/>
      </w:pPr>
      <w:bookmarkStart w:id="13" w:name="O_962201"/>
      <w:bookmarkEnd w:id="13"/>
      <w:r w:rsidRPr="000810CA">
        <w:t>Links</w:t>
      </w:r>
    </w:p>
    <w:p w:rsidR="00000000" w:rsidRPr="000810CA" w:rsidP="00782534">
      <w:pPr>
        <w:pStyle w:val="BodyText"/>
      </w:pPr>
      <w:r w:rsidRPr="000810CA">
        <w:t>Companion</w:t>
      </w:r>
      <w:r w:rsidRPr="000810CA">
        <w:t xml:space="preserve">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27784">
        <w:rPr>
          <w:rStyle w:val="Hyperlink"/>
        </w:rPr>
        <w:t>https://vetnet.gov.au/Pages/TrainingDocs.aspx?q=c6399549-9c62-4a5e-bf1a-524b2322cf72</w:t>
      </w:r>
      <w:r>
        <w:fldChar w:fldCharType="end"/>
      </w:r>
    </w:p>
    <w:p w:rsidR="00000000" w:rsidRPr="000810CA" w:rsidP="000810CA"/>
    <w:sectPr w:rsidSect="000810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rsidRPr="00782534" w:rsidP="00782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34" w:rsidP="00081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2534" w:rsidP="000810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2534" w:rsidP="000810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rsidP="000810CA">
    <w:pPr>
      <w:pStyle w:val="Footer"/>
      <w:framePr w:wrap="around"/>
    </w:pPr>
    <w:r>
      <w:fldChar w:fldCharType="begin"/>
    </w:r>
    <w:r>
      <w:instrText xml:space="preserve"> DOCPROPERTY  Subject  \* MERGEFORMAT </w:instrText>
    </w:r>
    <w:r>
      <w:fldChar w:fldCharType="separate"/>
    </w:r>
    <w:r w:rsidR="00782534">
      <w:t>Approved</w:t>
    </w:r>
    <w:r w:rsidR="00782534">
      <w:fldChar w:fldCharType="end"/>
    </w:r>
    <w:r>
      <w:tab/>
      <w:t xml:space="preserve">Page </w:t>
    </w:r>
    <w:r>
      <w:fldChar w:fldCharType="begin"/>
    </w:r>
    <w:r>
      <w:instrText xml:space="preserve"> PAGE  \* Arabic  \* MERGEFORMAT </w:instrText>
    </w:r>
    <w:r>
      <w:fldChar w:fldCharType="separate"/>
    </w:r>
    <w:r w:rsidR="007825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2534">
      <w:rPr>
        <w:noProof/>
      </w:rPr>
      <w:t>5</w:t>
    </w:r>
    <w:r>
      <w:rPr>
        <w:noProof/>
      </w:rPr>
      <w:fldChar w:fldCharType="end"/>
    </w:r>
  </w:p>
  <w:p w:rsidR="000810CA" w:rsidP="000810CA">
    <w:pPr>
      <w:pStyle w:val="Footer"/>
      <w:framePr w:wrap="around"/>
    </w:pPr>
    <w:r>
      <w:t xml:space="preserve">© Commonwealth of Australia, </w:t>
    </w:r>
    <w:r>
      <w:fldChar w:fldCharType="begin"/>
    </w:r>
    <w:r>
      <w:instrText xml:space="preserve"> DATE  \@ "yyyy"  \* MERGEFORMAT </w:instrText>
    </w:r>
    <w:r>
      <w:fldChar w:fldCharType="separate"/>
    </w:r>
    <w:r w:rsidR="00782534">
      <w:rPr>
        <w:noProof/>
      </w:rPr>
      <w:t>2025</w:t>
    </w:r>
    <w:r>
      <w:fldChar w:fldCharType="end"/>
    </w:r>
    <w:r>
      <w:tab/>
    </w:r>
    <w:r>
      <w:fldChar w:fldCharType="begin"/>
    </w:r>
    <w:r>
      <w:instrText xml:space="preserve"> DOCPROPERTY  Author  \* MERGEFORMAT </w:instrText>
    </w:r>
    <w:r>
      <w:fldChar w:fldCharType="separate"/>
    </w:r>
    <w:r w:rsidR="00782534">
      <w:t>Skills Insight</w:t>
    </w:r>
    <w:r w:rsidR="00782534">
      <w:fldChar w:fldCharType="end"/>
    </w:r>
  </w:p>
  <w:p w:rsidR="000810CA" w:rsidP="00081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0CA" w:rsidRPr="00782534" w:rsidP="00782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34" w:rsidRPr="002D2AF8" w:rsidP="000810CA">
    <w:pPr>
      <w:pStyle w:val="Header"/>
      <w:framePr w:wrap="around"/>
    </w:pPr>
    <w:r>
      <w:fldChar w:fldCharType="begin"/>
    </w:r>
    <w:r>
      <w:instrText xml:space="preserve"> TITLE   \* MERGEFORMAT </w:instrText>
    </w:r>
    <w:r>
      <w:fldChar w:fldCharType="separate"/>
    </w:r>
    <w:r>
      <w:t>AHCLSK401 Develop feeding plans for a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2534" w:rsidP="000810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CA" w:rsidRPr="002D2AF8" w:rsidP="000810CA">
    <w:pPr>
      <w:pStyle w:val="Header"/>
      <w:framePr w:wrap="around"/>
    </w:pPr>
    <w:r>
      <w:fldChar w:fldCharType="begin"/>
    </w:r>
    <w:r>
      <w:instrText xml:space="preserve"> TITLE   \* MERGEFORMAT </w:instrText>
    </w:r>
    <w:r>
      <w:fldChar w:fldCharType="separate"/>
    </w:r>
    <w:r w:rsidR="00782534">
      <w:t>AHCLSK401 Develop feeding plans for a production system</w:t>
    </w:r>
    <w:r w:rsidR="00782534">
      <w:fldChar w:fldCharType="end"/>
    </w:r>
    <w:r>
      <w:tab/>
      <w:t xml:space="preserve">Date this document was generated: </w:t>
    </w:r>
    <w:r>
      <w:fldChar w:fldCharType="begin"/>
    </w:r>
    <w:r>
      <w:instrText xml:space="preserve"> CREATEDATE  \@ "d MMMM yyyy"  \* MERGEFORMAT </w:instrText>
    </w:r>
    <w:r>
      <w:fldChar w:fldCharType="separate"/>
    </w:r>
    <w:r w:rsidR="00782534">
      <w:rPr>
        <w:noProof/>
      </w:rPr>
      <w:t>2 March 2025</w:t>
    </w:r>
    <w:r>
      <w:fldChar w:fldCharType="end"/>
    </w:r>
  </w:p>
  <w:p w:rsidR="000810CA" w:rsidP="00081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2EF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480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0CA"/>
    <w:pPr>
      <w:spacing w:before="360" w:after="60"/>
      <w:outlineLvl w:val="0"/>
    </w:pPr>
    <w:rPr>
      <w:sz w:val="32"/>
    </w:rPr>
  </w:style>
  <w:style w:type="paragraph" w:styleId="Heading2">
    <w:name w:val="heading 2"/>
    <w:basedOn w:val="HeadingBase"/>
    <w:next w:val="BodyText"/>
    <w:link w:val="Heading2Char"/>
    <w:qFormat/>
    <w:rsid w:val="000810CA"/>
    <w:pPr>
      <w:keepLines/>
      <w:spacing w:before="240" w:after="120"/>
      <w:outlineLvl w:val="1"/>
    </w:pPr>
    <w:rPr>
      <w:sz w:val="28"/>
      <w:szCs w:val="40"/>
    </w:rPr>
  </w:style>
  <w:style w:type="paragraph" w:styleId="Heading3">
    <w:name w:val="heading 3"/>
    <w:basedOn w:val="HeadingBase"/>
    <w:next w:val="BodyText"/>
    <w:link w:val="Heading3Char"/>
    <w:qFormat/>
    <w:rsid w:val="000810CA"/>
    <w:pPr>
      <w:spacing w:before="180" w:after="120"/>
      <w:outlineLvl w:val="2"/>
    </w:pPr>
    <w:rPr>
      <w:spacing w:val="-10"/>
      <w:kern w:val="32"/>
    </w:rPr>
  </w:style>
  <w:style w:type="paragraph" w:styleId="Heading4">
    <w:name w:val="heading 4"/>
    <w:basedOn w:val="HeadingBase"/>
    <w:next w:val="BodyText"/>
    <w:link w:val="Heading4Char"/>
    <w:qFormat/>
    <w:rsid w:val="000810CA"/>
    <w:pPr>
      <w:spacing w:before="160" w:after="120"/>
      <w:outlineLvl w:val="3"/>
    </w:pPr>
    <w:rPr>
      <w:sz w:val="22"/>
    </w:rPr>
  </w:style>
  <w:style w:type="paragraph" w:styleId="Heading5">
    <w:name w:val="heading 5"/>
    <w:basedOn w:val="HeadingBase"/>
    <w:next w:val="Normal"/>
    <w:link w:val="Heading5Char"/>
    <w:qFormat/>
    <w:rsid w:val="000810CA"/>
    <w:pPr>
      <w:spacing w:before="80"/>
      <w:outlineLvl w:val="4"/>
    </w:pPr>
    <w:rPr>
      <w:color w:val="918585"/>
      <w:sz w:val="20"/>
    </w:rPr>
  </w:style>
  <w:style w:type="paragraph" w:styleId="Heading6">
    <w:name w:val="heading 6"/>
    <w:basedOn w:val="HeadingBase"/>
    <w:next w:val="Normal"/>
    <w:link w:val="Heading6Char"/>
    <w:qFormat/>
    <w:rsid w:val="000810CA"/>
    <w:pPr>
      <w:spacing w:before="60"/>
      <w:outlineLvl w:val="5"/>
    </w:pPr>
    <w:rPr>
      <w:color w:val="918585"/>
      <w:sz w:val="20"/>
    </w:rPr>
  </w:style>
  <w:style w:type="paragraph" w:styleId="Heading7">
    <w:name w:val="heading 7"/>
    <w:basedOn w:val="Normal"/>
    <w:next w:val="Normal"/>
    <w:link w:val="Heading7Char"/>
    <w:qFormat/>
    <w:rsid w:val="000810CA"/>
    <w:pPr>
      <w:ind w:left="720"/>
      <w:outlineLvl w:val="6"/>
    </w:pPr>
    <w:rPr>
      <w:i/>
    </w:rPr>
  </w:style>
  <w:style w:type="paragraph" w:styleId="Heading8">
    <w:name w:val="heading 8"/>
    <w:basedOn w:val="Normal"/>
    <w:next w:val="Normal"/>
    <w:link w:val="Heading8Char"/>
    <w:qFormat/>
    <w:rsid w:val="000810CA"/>
    <w:pPr>
      <w:ind w:left="720"/>
      <w:outlineLvl w:val="7"/>
    </w:pPr>
    <w:rPr>
      <w:i/>
    </w:rPr>
  </w:style>
  <w:style w:type="paragraph" w:styleId="Heading9">
    <w:name w:val="heading 9"/>
    <w:basedOn w:val="Normal"/>
    <w:next w:val="Normal"/>
    <w:link w:val="Heading9Char"/>
    <w:qFormat/>
    <w:rsid w:val="000810CA"/>
    <w:pPr>
      <w:ind w:left="720"/>
      <w:outlineLvl w:val="8"/>
    </w:pPr>
    <w:rPr>
      <w:i/>
    </w:rPr>
  </w:style>
  <w:style w:type="character" w:default="1" w:styleId="DefaultParagraphFont">
    <w:name w:val="Default Paragraph Font"/>
    <w:uiPriority w:val="1"/>
    <w:unhideWhenUsed/>
    <w:rsid w:val="00081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0CA"/>
  </w:style>
  <w:style w:type="character" w:customStyle="1" w:styleId="Heading1Char">
    <w:name w:val="Heading 1 Char"/>
    <w:basedOn w:val="DefaultParagraphFont"/>
    <w:link w:val="Heading1"/>
    <w:rsid w:val="000810CA"/>
    <w:rPr>
      <w:rFonts w:ascii="Times New Roman" w:eastAsia="Times New Roman" w:hAnsi="Times New Roman" w:cs="Times New Roman"/>
      <w:b/>
      <w:sz w:val="32"/>
      <w:szCs w:val="20"/>
      <w:lang w:eastAsia="en-US"/>
    </w:rPr>
  </w:style>
  <w:style w:type="paragraph" w:styleId="BodyText">
    <w:name w:val="Body Text"/>
    <w:basedOn w:val="Normal"/>
    <w:link w:val="BodyTextChar"/>
    <w:rsid w:val="00081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0CA"/>
    <w:rPr>
      <w:rFonts w:ascii="Times New Roman" w:eastAsia="Times New Roman" w:hAnsi="Times New Roman" w:cs="Times New Roman"/>
      <w:sz w:val="24"/>
      <w:lang w:eastAsia="en-US"/>
    </w:rPr>
  </w:style>
  <w:style w:type="paragraph" w:styleId="ListBullet">
    <w:name w:val="List Bullet"/>
    <w:basedOn w:val="List"/>
    <w:rsid w:val="000810CA"/>
    <w:pPr>
      <w:numPr>
        <w:numId w:val="11"/>
      </w:numPr>
      <w:tabs>
        <w:tab w:val="clear" w:pos="340"/>
      </w:tabs>
      <w:spacing w:before="40" w:after="40"/>
    </w:pPr>
  </w:style>
  <w:style w:type="character" w:customStyle="1" w:styleId="SpecialBold">
    <w:name w:val="Special Bold"/>
    <w:basedOn w:val="DefaultParagraphFont"/>
    <w:rsid w:val="000810CA"/>
    <w:rPr>
      <w:b/>
      <w:spacing w:val="0"/>
    </w:rPr>
  </w:style>
  <w:style w:type="character" w:styleId="Emphasis">
    <w:name w:val="Emphasis"/>
    <w:basedOn w:val="DefaultParagraphFont"/>
    <w:qFormat/>
    <w:rsid w:val="000810CA"/>
    <w:rPr>
      <w:i/>
    </w:rPr>
  </w:style>
  <w:style w:type="paragraph" w:customStyle="1" w:styleId="SuperHeading">
    <w:name w:val="SuperHeading"/>
    <w:basedOn w:val="Normal"/>
    <w:rsid w:val="000810CA"/>
    <w:pPr>
      <w:spacing w:before="240" w:after="120"/>
      <w:outlineLvl w:val="0"/>
    </w:pPr>
    <w:rPr>
      <w:rFonts w:ascii="Times New Roman" w:hAnsi="Times New Roman"/>
      <w:b/>
      <w:sz w:val="32"/>
    </w:rPr>
  </w:style>
  <w:style w:type="paragraph" w:customStyle="1" w:styleId="AllowPageBreak">
    <w:name w:val="AllowPageBreak"/>
    <w:rsid w:val="00081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0CA"/>
    <w:rPr>
      <w:rFonts w:ascii="Courier New" w:eastAsia="Times New Roman" w:hAnsi="Courier New" w:cs="Times New Roman"/>
      <w:i/>
      <w:szCs w:val="20"/>
      <w:lang w:eastAsia="en-US"/>
    </w:rPr>
  </w:style>
  <w:style w:type="paragraph" w:customStyle="1" w:styleId="HeadingBase">
    <w:name w:val="Heading Base"/>
    <w:rsid w:val="00081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0CA"/>
    <w:pPr>
      <w:tabs>
        <w:tab w:val="right" w:leader="dot" w:pos="9072"/>
      </w:tabs>
      <w:ind w:left="567"/>
    </w:pPr>
    <w:rPr>
      <w:szCs w:val="22"/>
    </w:rPr>
  </w:style>
  <w:style w:type="paragraph" w:customStyle="1" w:styleId="TOCBase">
    <w:name w:val="TOC Base"/>
    <w:rsid w:val="00081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0CA"/>
    <w:pPr>
      <w:tabs>
        <w:tab w:val="right" w:leader="dot" w:pos="9072"/>
      </w:tabs>
      <w:spacing w:before="40" w:after="40"/>
      <w:ind w:left="284"/>
    </w:pPr>
    <w:rPr>
      <w:rFonts w:ascii="Times New Roman" w:hAnsi="Times New Roman"/>
    </w:rPr>
  </w:style>
  <w:style w:type="paragraph" w:styleId="TOC1">
    <w:name w:val="toc 1"/>
    <w:basedOn w:val="TOCBase"/>
    <w:next w:val="Normal"/>
    <w:rsid w:val="00081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0CA"/>
    <w:rPr>
      <w:rFonts w:ascii="Times New Roman" w:eastAsia="Times New Roman" w:hAnsi="Times New Roman" w:cs="Times New Roman"/>
      <w:sz w:val="16"/>
      <w:lang w:eastAsia="en-US"/>
    </w:rPr>
  </w:style>
  <w:style w:type="paragraph" w:styleId="Title">
    <w:name w:val="Title"/>
    <w:basedOn w:val="HeadingBase"/>
    <w:link w:val="TitleChar"/>
    <w:qFormat/>
    <w:rsid w:val="000810CA"/>
    <w:pPr>
      <w:spacing w:before="5040"/>
      <w:jc w:val="center"/>
    </w:pPr>
    <w:rPr>
      <w:sz w:val="48"/>
      <w:szCs w:val="72"/>
      <w:lang w:val="en-US"/>
    </w:rPr>
  </w:style>
  <w:style w:type="character" w:customStyle="1" w:styleId="TitleChar">
    <w:name w:val="Title Char"/>
    <w:basedOn w:val="DefaultParagraphFont"/>
    <w:link w:val="Title"/>
    <w:rsid w:val="00081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0CA"/>
    <w:pPr>
      <w:tabs>
        <w:tab w:val="left" w:pos="3600"/>
        <w:tab w:val="left" w:pos="3958"/>
      </w:tabs>
    </w:pPr>
  </w:style>
  <w:style w:type="paragraph" w:styleId="List">
    <w:name w:val="List"/>
    <w:basedOn w:val="BodyText"/>
    <w:next w:val="BodyText"/>
    <w:rsid w:val="000810CA"/>
    <w:pPr>
      <w:tabs>
        <w:tab w:val="left" w:pos="340"/>
      </w:tabs>
      <w:spacing w:before="60" w:after="60"/>
      <w:ind w:left="340" w:hanging="340"/>
    </w:pPr>
  </w:style>
  <w:style w:type="paragraph" w:customStyle="1" w:styleId="Note">
    <w:name w:val="Note"/>
    <w:basedOn w:val="BodyText"/>
    <w:rsid w:val="00081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0CA"/>
    <w:pPr>
      <w:framePr w:wrap="auto" w:hAnchor="text" w:y="6049"/>
    </w:pPr>
    <w:rPr>
      <w:color w:val="000000"/>
      <w:sz w:val="40"/>
    </w:rPr>
  </w:style>
  <w:style w:type="paragraph" w:customStyle="1" w:styleId="TOCTitle">
    <w:name w:val="TOCTitle"/>
    <w:basedOn w:val="Heading1"/>
    <w:rsid w:val="000810CA"/>
    <w:pPr>
      <w:spacing w:after="240"/>
      <w:jc w:val="center"/>
      <w:outlineLvl w:val="9"/>
    </w:pPr>
    <w:rPr>
      <w:caps/>
    </w:rPr>
  </w:style>
  <w:style w:type="paragraph" w:customStyle="1" w:styleId="Version">
    <w:name w:val="Version"/>
    <w:rsid w:val="00081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0CA"/>
    <w:pPr>
      <w:numPr>
        <w:numId w:val="12"/>
      </w:numPr>
      <w:tabs>
        <w:tab w:val="clear" w:pos="680"/>
      </w:tabs>
    </w:pPr>
  </w:style>
  <w:style w:type="paragraph" w:styleId="Index1">
    <w:name w:val="index 1"/>
    <w:basedOn w:val="Normal"/>
    <w:next w:val="Normal"/>
    <w:semiHidden/>
    <w:rsid w:val="000810CA"/>
    <w:pPr>
      <w:keepNext w:val="0"/>
      <w:tabs>
        <w:tab w:val="right" w:pos="4176"/>
      </w:tabs>
      <w:ind w:left="198" w:hanging="198"/>
    </w:pPr>
    <w:rPr>
      <w:rFonts w:ascii="Garamond" w:hAnsi="Garamond"/>
    </w:rPr>
  </w:style>
  <w:style w:type="paragraph" w:styleId="IndexHeading">
    <w:name w:val="index heading"/>
    <w:basedOn w:val="Normal"/>
    <w:next w:val="Index1"/>
    <w:semiHidden/>
    <w:rsid w:val="000810CA"/>
    <w:pPr>
      <w:spacing w:before="120" w:after="120"/>
    </w:pPr>
    <w:rPr>
      <w:rFonts w:ascii="Arial" w:hAnsi="Arial"/>
      <w:b/>
      <w:color w:val="918585"/>
      <w:sz w:val="24"/>
    </w:rPr>
  </w:style>
  <w:style w:type="paragraph" w:styleId="Header">
    <w:name w:val="header"/>
    <w:basedOn w:val="Normal"/>
    <w:link w:val="HeaderChar"/>
    <w:rsid w:val="00081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0CA"/>
    <w:rPr>
      <w:rFonts w:ascii="Times New Roman" w:eastAsia="Times New Roman" w:hAnsi="Times New Roman" w:cs="Times New Roman"/>
      <w:sz w:val="16"/>
      <w:szCs w:val="20"/>
      <w:lang w:val="en-GB" w:eastAsia="en-US"/>
    </w:rPr>
  </w:style>
  <w:style w:type="paragraph" w:customStyle="1" w:styleId="Chapter">
    <w:name w:val="Chapter"/>
    <w:basedOn w:val="Normal"/>
    <w:rsid w:val="000810CA"/>
    <w:pPr>
      <w:spacing w:before="240"/>
    </w:pPr>
    <w:rPr>
      <w:rFonts w:ascii="Times New Roman" w:hAnsi="Times New Roman"/>
      <w:smallCaps/>
      <w:spacing w:val="80"/>
      <w:sz w:val="28"/>
    </w:rPr>
  </w:style>
  <w:style w:type="paragraph" w:customStyle="1" w:styleId="InChapter">
    <w:name w:val="InChapter"/>
    <w:basedOn w:val="Heading3"/>
    <w:rsid w:val="000810CA"/>
    <w:pPr>
      <w:spacing w:after="240"/>
      <w:outlineLvl w:val="9"/>
    </w:pPr>
    <w:rPr>
      <w:noProof/>
    </w:rPr>
  </w:style>
  <w:style w:type="paragraph" w:styleId="Index2">
    <w:name w:val="index 2"/>
    <w:basedOn w:val="Normal"/>
    <w:next w:val="Normal"/>
    <w:semiHidden/>
    <w:rsid w:val="000810CA"/>
    <w:pPr>
      <w:tabs>
        <w:tab w:val="right" w:pos="4176"/>
      </w:tabs>
      <w:ind w:left="568" w:hanging="284"/>
    </w:pPr>
    <w:rPr>
      <w:rFonts w:ascii="Garamond" w:hAnsi="Garamond"/>
    </w:rPr>
  </w:style>
  <w:style w:type="paragraph" w:customStyle="1" w:styleId="Byline">
    <w:name w:val="Byline"/>
    <w:rsid w:val="00081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0CA"/>
    <w:pPr>
      <w:tabs>
        <w:tab w:val="clear" w:pos="3600"/>
        <w:tab w:val="clear" w:pos="3958"/>
      </w:tabs>
      <w:jc w:val="right"/>
    </w:pPr>
  </w:style>
  <w:style w:type="paragraph" w:styleId="Caption">
    <w:name w:val="caption"/>
    <w:basedOn w:val="BodyText"/>
    <w:next w:val="Normal"/>
    <w:qFormat/>
    <w:rsid w:val="000810CA"/>
    <w:pPr>
      <w:framePr w:w="2268" w:hSpace="181" w:vSpace="181" w:wrap="around" w:vAnchor="text" w:hAnchor="page" w:x="1135" w:y="285" w:anchorLock="1"/>
    </w:pPr>
    <w:rPr>
      <w:i/>
    </w:rPr>
  </w:style>
  <w:style w:type="paragraph" w:customStyle="1" w:styleId="MiniTOCTitle">
    <w:name w:val="MiniTOCTitle"/>
    <w:basedOn w:val="Heading4"/>
    <w:rsid w:val="000810CA"/>
    <w:pPr>
      <w:spacing w:before="240"/>
      <w:outlineLvl w:val="9"/>
    </w:pPr>
    <w:rPr>
      <w:noProof/>
      <w:sz w:val="24"/>
    </w:rPr>
  </w:style>
  <w:style w:type="paragraph" w:customStyle="1" w:styleId="MiniTOCItem">
    <w:name w:val="MiniTOCItem"/>
    <w:basedOn w:val="ListBullet"/>
    <w:rsid w:val="000810CA"/>
    <w:pPr>
      <w:numPr>
        <w:numId w:val="0"/>
      </w:numPr>
      <w:tabs>
        <w:tab w:val="right" w:leader="dot" w:pos="6521"/>
      </w:tabs>
      <w:spacing w:before="0" w:after="0"/>
    </w:pPr>
  </w:style>
  <w:style w:type="paragraph" w:customStyle="1" w:styleId="TOFTitle">
    <w:name w:val="TOFTitle"/>
    <w:basedOn w:val="TOCTitle"/>
    <w:rsid w:val="000810CA"/>
  </w:style>
  <w:style w:type="paragraph" w:styleId="TableofFigures">
    <w:name w:val="table of figures"/>
    <w:basedOn w:val="Normal"/>
    <w:next w:val="Normal"/>
    <w:semiHidden/>
    <w:rsid w:val="000810CA"/>
    <w:pPr>
      <w:tabs>
        <w:tab w:val="right" w:leader="dot" w:pos="9072"/>
      </w:tabs>
      <w:ind w:left="970" w:hanging="403"/>
    </w:pPr>
    <w:rPr>
      <w:rFonts w:ascii="Times New Roman" w:hAnsi="Times New Roman"/>
      <w:b/>
    </w:rPr>
  </w:style>
  <w:style w:type="paragraph" w:styleId="ListNumber">
    <w:name w:val="List Number"/>
    <w:basedOn w:val="List"/>
    <w:rsid w:val="000810CA"/>
    <w:pPr>
      <w:numPr>
        <w:numId w:val="14"/>
      </w:numPr>
      <w:tabs>
        <w:tab w:val="clear" w:pos="340"/>
      </w:tabs>
    </w:pPr>
  </w:style>
  <w:style w:type="character" w:customStyle="1" w:styleId="WingdingSymbols">
    <w:name w:val="Wingding Symbols"/>
    <w:rsid w:val="000810CA"/>
    <w:rPr>
      <w:rFonts w:ascii="Wingdings" w:hAnsi="Wingdings"/>
    </w:rPr>
  </w:style>
  <w:style w:type="paragraph" w:customStyle="1" w:styleId="TableHeading">
    <w:name w:val="Table Heading"/>
    <w:basedOn w:val="HeadingBase"/>
    <w:rsid w:val="000810CA"/>
    <w:pPr>
      <w:keepLines/>
      <w:pBdr>
        <w:bottom w:val="single" w:sz="6" w:space="1" w:color="918585"/>
      </w:pBdr>
      <w:spacing w:before="240"/>
    </w:pPr>
  </w:style>
  <w:style w:type="character" w:customStyle="1" w:styleId="HotSpot">
    <w:name w:val="HotSpot"/>
    <w:rsid w:val="000810CA"/>
    <w:rPr>
      <w:color w:val="0033CC"/>
      <w:u w:val="none"/>
    </w:rPr>
  </w:style>
  <w:style w:type="paragraph" w:customStyle="1" w:styleId="BodyTextRight">
    <w:name w:val="Body Text Right"/>
    <w:basedOn w:val="BodyText"/>
    <w:rsid w:val="000810CA"/>
    <w:pPr>
      <w:spacing w:before="0" w:after="0"/>
      <w:jc w:val="right"/>
    </w:pPr>
  </w:style>
  <w:style w:type="paragraph" w:styleId="Index3">
    <w:name w:val="index 3"/>
    <w:basedOn w:val="ListNumber2"/>
    <w:next w:val="Normal"/>
    <w:semiHidden/>
    <w:rsid w:val="000810CA"/>
    <w:pPr>
      <w:numPr>
        <w:numId w:val="0"/>
      </w:numPr>
      <w:tabs>
        <w:tab w:val="right" w:leader="dot" w:pos="4176"/>
      </w:tabs>
    </w:pPr>
  </w:style>
  <w:style w:type="paragraph" w:styleId="ListNumber2">
    <w:name w:val="List Number 2"/>
    <w:basedOn w:val="List2"/>
    <w:rsid w:val="000810CA"/>
    <w:pPr>
      <w:numPr>
        <w:numId w:val="9"/>
      </w:numPr>
      <w:tabs>
        <w:tab w:val="clear" w:pos="1060"/>
      </w:tabs>
    </w:pPr>
  </w:style>
  <w:style w:type="paragraph" w:customStyle="1" w:styleId="MarginNote">
    <w:name w:val="Margin Note"/>
    <w:basedOn w:val="BodyText"/>
    <w:rsid w:val="00081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0CA"/>
    <w:rPr>
      <w:sz w:val="32"/>
    </w:rPr>
  </w:style>
  <w:style w:type="paragraph" w:customStyle="1" w:styleId="HeadingProcedure">
    <w:name w:val="Heading Procedure"/>
    <w:basedOn w:val="HeadingBase"/>
    <w:next w:val="Normal"/>
    <w:rsid w:val="000810CA"/>
    <w:pPr>
      <w:tabs>
        <w:tab w:val="left" w:pos="0"/>
      </w:tabs>
      <w:spacing w:before="120" w:after="60"/>
    </w:pPr>
    <w:rPr>
      <w:i/>
      <w:color w:val="918585"/>
      <w:sz w:val="22"/>
    </w:rPr>
  </w:style>
  <w:style w:type="paragraph" w:customStyle="1" w:styleId="TableBodyText">
    <w:name w:val="Table Body Text"/>
    <w:basedOn w:val="BodyText"/>
    <w:rsid w:val="000810CA"/>
    <w:pPr>
      <w:spacing w:before="60" w:after="60"/>
    </w:pPr>
  </w:style>
  <w:style w:type="paragraph" w:styleId="ListContinue">
    <w:name w:val="List Continue"/>
    <w:basedOn w:val="List"/>
    <w:rsid w:val="000810CA"/>
    <w:pPr>
      <w:ind w:firstLine="0"/>
    </w:pPr>
  </w:style>
  <w:style w:type="paragraph" w:customStyle="1" w:styleId="ListNote">
    <w:name w:val="List Note"/>
    <w:basedOn w:val="List"/>
    <w:rsid w:val="000810CA"/>
    <w:pPr>
      <w:pBdr>
        <w:top w:val="single" w:sz="6" w:space="2" w:color="918585"/>
        <w:bottom w:val="single" w:sz="6" w:space="2" w:color="918585"/>
      </w:pBdr>
      <w:tabs>
        <w:tab w:val="left" w:pos="1021"/>
      </w:tabs>
      <w:ind w:firstLine="0"/>
    </w:pPr>
  </w:style>
  <w:style w:type="paragraph" w:customStyle="1" w:styleId="Warning">
    <w:name w:val="Warning"/>
    <w:basedOn w:val="BodyText"/>
    <w:rsid w:val="000810CA"/>
    <w:pPr>
      <w:shd w:val="clear" w:color="auto" w:fill="D9D9D9"/>
      <w:tabs>
        <w:tab w:val="left" w:pos="992"/>
      </w:tabs>
      <w:ind w:left="119" w:right="119"/>
    </w:pPr>
    <w:rPr>
      <w:sz w:val="20"/>
    </w:rPr>
  </w:style>
  <w:style w:type="paragraph" w:customStyle="1" w:styleId="MarginIcons">
    <w:name w:val="Margin Icons"/>
    <w:basedOn w:val="BodyText"/>
    <w:rsid w:val="00081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0CA"/>
    <w:rPr>
      <w:rFonts w:ascii="Courier New" w:hAnsi="Courier New"/>
    </w:rPr>
  </w:style>
  <w:style w:type="paragraph" w:customStyle="1" w:styleId="NoteBullet">
    <w:name w:val="Note Bullet"/>
    <w:basedOn w:val="Note"/>
    <w:rsid w:val="000810CA"/>
    <w:pPr>
      <w:tabs>
        <w:tab w:val="clear" w:pos="680"/>
      </w:tabs>
      <w:spacing w:before="60" w:after="60"/>
    </w:pPr>
  </w:style>
  <w:style w:type="paragraph" w:customStyle="1" w:styleId="SubHeading2">
    <w:name w:val="SubHeading2"/>
    <w:basedOn w:val="HeadingBase"/>
    <w:rsid w:val="000810CA"/>
    <w:pPr>
      <w:spacing w:before="240" w:after="60"/>
    </w:pPr>
    <w:rPr>
      <w:sz w:val="20"/>
    </w:rPr>
  </w:style>
  <w:style w:type="paragraph" w:customStyle="1" w:styleId="SubHeading1">
    <w:name w:val="SubHeading1"/>
    <w:basedOn w:val="HeadingBase"/>
    <w:rsid w:val="000810CA"/>
    <w:pPr>
      <w:spacing w:before="240" w:after="60"/>
    </w:pPr>
    <w:rPr>
      <w:color w:val="918585"/>
      <w:sz w:val="22"/>
    </w:rPr>
  </w:style>
  <w:style w:type="paragraph" w:customStyle="1" w:styleId="SideHeading">
    <w:name w:val="Side Heading"/>
    <w:basedOn w:val="HeadingBase"/>
    <w:rsid w:val="00081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0CA"/>
    <w:pPr>
      <w:numPr>
        <w:numId w:val="10"/>
      </w:numPr>
    </w:pPr>
  </w:style>
  <w:style w:type="paragraph" w:styleId="PlainText">
    <w:name w:val="Plain Text"/>
    <w:basedOn w:val="Normal"/>
    <w:link w:val="PlainTextChar"/>
    <w:rsid w:val="000810CA"/>
    <w:rPr>
      <w:sz w:val="20"/>
    </w:rPr>
  </w:style>
  <w:style w:type="character" w:customStyle="1" w:styleId="PlainTextChar">
    <w:name w:val="Plain Text Char"/>
    <w:basedOn w:val="DefaultParagraphFont"/>
    <w:link w:val="PlainText"/>
    <w:rsid w:val="000810CA"/>
    <w:rPr>
      <w:rFonts w:ascii="Courier New" w:eastAsia="Times New Roman" w:hAnsi="Courier New" w:cs="Times New Roman"/>
      <w:sz w:val="20"/>
      <w:szCs w:val="20"/>
      <w:lang w:eastAsia="en-US"/>
    </w:rPr>
  </w:style>
  <w:style w:type="character" w:customStyle="1" w:styleId="MenuOption">
    <w:name w:val="Menu Option"/>
    <w:basedOn w:val="DefaultParagraphFont"/>
    <w:rsid w:val="000810CA"/>
    <w:rPr>
      <w:b/>
      <w:smallCaps/>
    </w:rPr>
  </w:style>
  <w:style w:type="paragraph" w:customStyle="1" w:styleId="TableListNumber">
    <w:name w:val="Table List Number"/>
    <w:basedOn w:val="ListNumber"/>
    <w:rsid w:val="000810CA"/>
    <w:pPr>
      <w:numPr>
        <w:numId w:val="0"/>
      </w:numPr>
    </w:pPr>
  </w:style>
  <w:style w:type="paragraph" w:styleId="TOC4">
    <w:name w:val="toc 4"/>
    <w:basedOn w:val="TOCBase"/>
    <w:next w:val="Normal"/>
    <w:semiHidden/>
    <w:rsid w:val="000810CA"/>
    <w:pPr>
      <w:tabs>
        <w:tab w:val="right" w:leader="dot" w:pos="9071"/>
      </w:tabs>
      <w:ind w:left="1701"/>
    </w:pPr>
  </w:style>
  <w:style w:type="paragraph" w:customStyle="1" w:styleId="ListAlpha">
    <w:name w:val="List Alpha"/>
    <w:basedOn w:val="List"/>
    <w:rsid w:val="000810CA"/>
    <w:pPr>
      <w:numPr>
        <w:numId w:val="8"/>
      </w:numPr>
    </w:pPr>
  </w:style>
  <w:style w:type="paragraph" w:customStyle="1" w:styleId="ListAlpha2">
    <w:name w:val="List Alpha 2"/>
    <w:basedOn w:val="List2"/>
    <w:rsid w:val="000810CA"/>
    <w:pPr>
      <w:numPr>
        <w:numId w:val="7"/>
      </w:numPr>
    </w:pPr>
  </w:style>
  <w:style w:type="paragraph" w:styleId="List2">
    <w:name w:val="List 2"/>
    <w:basedOn w:val="BodyText"/>
    <w:rsid w:val="000810CA"/>
    <w:pPr>
      <w:tabs>
        <w:tab w:val="left" w:pos="680"/>
      </w:tabs>
      <w:spacing w:before="60" w:after="60"/>
      <w:ind w:left="680" w:hanging="340"/>
    </w:pPr>
  </w:style>
  <w:style w:type="paragraph" w:styleId="List3">
    <w:name w:val="List 3"/>
    <w:basedOn w:val="BodyText"/>
    <w:rsid w:val="000810CA"/>
    <w:pPr>
      <w:tabs>
        <w:tab w:val="left" w:pos="1021"/>
      </w:tabs>
      <w:spacing w:before="60" w:after="60"/>
      <w:ind w:left="1020" w:hanging="340"/>
    </w:pPr>
  </w:style>
  <w:style w:type="paragraph" w:styleId="List4">
    <w:name w:val="List 4"/>
    <w:basedOn w:val="BodyText"/>
    <w:rsid w:val="000810CA"/>
    <w:pPr>
      <w:tabs>
        <w:tab w:val="left" w:pos="1361"/>
      </w:tabs>
      <w:spacing w:before="60" w:after="60"/>
      <w:ind w:left="1361" w:hanging="340"/>
    </w:pPr>
  </w:style>
  <w:style w:type="paragraph" w:styleId="List5">
    <w:name w:val="List 5"/>
    <w:basedOn w:val="BodyText"/>
    <w:rsid w:val="000810CA"/>
    <w:pPr>
      <w:tabs>
        <w:tab w:val="left" w:pos="1701"/>
      </w:tabs>
      <w:spacing w:before="60" w:after="60"/>
      <w:ind w:left="1701" w:hanging="340"/>
    </w:pPr>
  </w:style>
  <w:style w:type="paragraph" w:styleId="ListBullet3">
    <w:name w:val="List Bullet 3"/>
    <w:basedOn w:val="List3"/>
    <w:rsid w:val="000810CA"/>
    <w:pPr>
      <w:numPr>
        <w:numId w:val="13"/>
      </w:numPr>
      <w:tabs>
        <w:tab w:val="clear" w:pos="1021"/>
      </w:tabs>
      <w:ind w:left="1037" w:hanging="357"/>
    </w:pPr>
  </w:style>
  <w:style w:type="paragraph" w:styleId="ListBullet4">
    <w:name w:val="List Bullet 4"/>
    <w:basedOn w:val="List4"/>
    <w:rsid w:val="000810CA"/>
    <w:pPr>
      <w:numPr>
        <w:numId w:val="2"/>
      </w:numPr>
      <w:tabs>
        <w:tab w:val="clear" w:pos="1361"/>
      </w:tabs>
    </w:pPr>
  </w:style>
  <w:style w:type="paragraph" w:styleId="ListBullet5">
    <w:name w:val="List Bullet 5"/>
    <w:basedOn w:val="List5"/>
    <w:rsid w:val="000810CA"/>
    <w:pPr>
      <w:numPr>
        <w:numId w:val="3"/>
      </w:numPr>
    </w:pPr>
  </w:style>
  <w:style w:type="paragraph" w:styleId="ListContinue2">
    <w:name w:val="List Continue 2"/>
    <w:basedOn w:val="List2"/>
    <w:rsid w:val="000810CA"/>
    <w:pPr>
      <w:ind w:firstLine="0"/>
    </w:pPr>
  </w:style>
  <w:style w:type="paragraph" w:styleId="ListContinue3">
    <w:name w:val="List Continue 3"/>
    <w:basedOn w:val="List3"/>
    <w:rsid w:val="000810CA"/>
    <w:pPr>
      <w:ind w:left="1021" w:firstLine="0"/>
    </w:pPr>
  </w:style>
  <w:style w:type="paragraph" w:styleId="ListContinue4">
    <w:name w:val="List Continue 4"/>
    <w:basedOn w:val="List4"/>
    <w:rsid w:val="000810CA"/>
    <w:pPr>
      <w:ind w:firstLine="0"/>
    </w:pPr>
  </w:style>
  <w:style w:type="paragraph" w:styleId="ListContinue5">
    <w:name w:val="List Continue 5"/>
    <w:basedOn w:val="List5"/>
    <w:rsid w:val="000810CA"/>
    <w:pPr>
      <w:ind w:firstLine="0"/>
    </w:pPr>
  </w:style>
  <w:style w:type="paragraph" w:styleId="ListNumber3">
    <w:name w:val="List Number 3"/>
    <w:basedOn w:val="List3"/>
    <w:rsid w:val="000810CA"/>
    <w:pPr>
      <w:numPr>
        <w:numId w:val="4"/>
      </w:numPr>
    </w:pPr>
  </w:style>
  <w:style w:type="paragraph" w:styleId="ListNumber4">
    <w:name w:val="List Number 4"/>
    <w:basedOn w:val="List4"/>
    <w:rsid w:val="000810CA"/>
    <w:pPr>
      <w:numPr>
        <w:numId w:val="5"/>
      </w:numPr>
    </w:pPr>
  </w:style>
  <w:style w:type="paragraph" w:styleId="ListNumber5">
    <w:name w:val="List Number 5"/>
    <w:basedOn w:val="List5"/>
    <w:rsid w:val="000810CA"/>
    <w:pPr>
      <w:numPr>
        <w:numId w:val="6"/>
      </w:numPr>
    </w:pPr>
  </w:style>
  <w:style w:type="paragraph" w:styleId="BlockText">
    <w:name w:val="Block Text"/>
    <w:basedOn w:val="Normal"/>
    <w:rsid w:val="000810CA"/>
    <w:pPr>
      <w:spacing w:after="120"/>
      <w:ind w:left="1440" w:right="1440"/>
    </w:pPr>
  </w:style>
  <w:style w:type="character" w:customStyle="1" w:styleId="Subscript">
    <w:name w:val="Subscript"/>
    <w:basedOn w:val="DefaultParagraphFont"/>
    <w:rsid w:val="000810CA"/>
    <w:rPr>
      <w:sz w:val="16"/>
      <w:vertAlign w:val="subscript"/>
    </w:rPr>
  </w:style>
  <w:style w:type="character" w:customStyle="1" w:styleId="Superscript">
    <w:name w:val="Superscript"/>
    <w:basedOn w:val="DefaultParagraphFont"/>
    <w:rsid w:val="000810CA"/>
    <w:rPr>
      <w:sz w:val="16"/>
      <w:vertAlign w:val="superscript"/>
    </w:rPr>
  </w:style>
  <w:style w:type="character" w:customStyle="1" w:styleId="Symbols">
    <w:name w:val="Symbols"/>
    <w:basedOn w:val="DefaultParagraphFont"/>
    <w:rsid w:val="000810CA"/>
    <w:rPr>
      <w:rFonts w:ascii="Symbol" w:hAnsi="Symbol"/>
    </w:rPr>
  </w:style>
  <w:style w:type="character" w:customStyle="1" w:styleId="MenuOptions">
    <w:name w:val="Menu Options"/>
    <w:basedOn w:val="DefaultParagraphFont"/>
    <w:rsid w:val="000810CA"/>
    <w:rPr>
      <w:rFonts w:ascii="Arial Narrow" w:hAnsi="Arial Narrow"/>
      <w:smallCaps/>
    </w:rPr>
  </w:style>
  <w:style w:type="character" w:customStyle="1" w:styleId="Buttons">
    <w:name w:val="Buttons"/>
    <w:basedOn w:val="DefaultParagraphFont"/>
    <w:rsid w:val="000810CA"/>
    <w:rPr>
      <w:b/>
    </w:rPr>
  </w:style>
  <w:style w:type="character" w:customStyle="1" w:styleId="Underlined">
    <w:name w:val="Underlined"/>
    <w:basedOn w:val="DefaultParagraphFont"/>
    <w:rsid w:val="000810CA"/>
    <w:rPr>
      <w:u w:val="single"/>
    </w:rPr>
  </w:style>
  <w:style w:type="paragraph" w:customStyle="1" w:styleId="TableBodyTextRight">
    <w:name w:val="Table Body Text Right"/>
    <w:basedOn w:val="TableBodyText"/>
    <w:rsid w:val="000810CA"/>
    <w:pPr>
      <w:widowControl w:val="0"/>
      <w:autoSpaceDE w:val="0"/>
      <w:autoSpaceDN w:val="0"/>
      <w:adjustRightInd w:val="0"/>
      <w:jc w:val="right"/>
    </w:pPr>
    <w:rPr>
      <w:rFonts w:cs="Arial"/>
      <w:szCs w:val="18"/>
    </w:rPr>
  </w:style>
  <w:style w:type="paragraph" w:customStyle="1" w:styleId="CopyrightText">
    <w:name w:val="Copyright Text"/>
    <w:basedOn w:val="BodyText"/>
    <w:rsid w:val="000810CA"/>
    <w:rPr>
      <w:sz w:val="18"/>
    </w:rPr>
  </w:style>
  <w:style w:type="paragraph" w:customStyle="1" w:styleId="BodySmallRight">
    <w:name w:val="Body Small Right"/>
    <w:basedOn w:val="BodyTextRight"/>
    <w:rsid w:val="000810CA"/>
    <w:rPr>
      <w:sz w:val="18"/>
      <w:szCs w:val="18"/>
    </w:rPr>
  </w:style>
  <w:style w:type="paragraph" w:customStyle="1" w:styleId="MarginEdition">
    <w:name w:val="Margin Edition"/>
    <w:basedOn w:val="MarginNote"/>
    <w:rsid w:val="000810CA"/>
    <w:pPr>
      <w:spacing w:before="0" w:after="0"/>
    </w:pPr>
    <w:rPr>
      <w:rFonts w:ascii="Times New Roman" w:hAnsi="Times New Roman"/>
      <w:color w:val="999999"/>
    </w:rPr>
  </w:style>
  <w:style w:type="paragraph" w:customStyle="1" w:styleId="Spacer">
    <w:name w:val="Spacer"/>
    <w:basedOn w:val="Normal"/>
    <w:rsid w:val="000810CA"/>
    <w:rPr>
      <w:sz w:val="2"/>
      <w:szCs w:val="2"/>
    </w:rPr>
  </w:style>
  <w:style w:type="character" w:customStyle="1" w:styleId="Small">
    <w:name w:val="Small"/>
    <w:basedOn w:val="DefaultParagraphFont"/>
    <w:rsid w:val="000810CA"/>
    <w:rPr>
      <w:sz w:val="16"/>
    </w:rPr>
  </w:style>
  <w:style w:type="paragraph" w:customStyle="1" w:styleId="WideTable">
    <w:name w:val="Wide Table"/>
    <w:basedOn w:val="Normal"/>
    <w:rsid w:val="000810CA"/>
    <w:pPr>
      <w:ind w:left="-1418"/>
    </w:pPr>
    <w:rPr>
      <w:sz w:val="2"/>
      <w:szCs w:val="2"/>
    </w:rPr>
  </w:style>
  <w:style w:type="character" w:styleId="PageNumber">
    <w:name w:val="page number"/>
    <w:basedOn w:val="DefaultParagraphFont"/>
    <w:rsid w:val="000810CA"/>
  </w:style>
  <w:style w:type="paragraph" w:styleId="Quote">
    <w:name w:val="Quote"/>
    <w:basedOn w:val="Heading1"/>
    <w:link w:val="QuoteChar"/>
    <w:qFormat/>
    <w:rsid w:val="000810CA"/>
    <w:rPr>
      <w:b w:val="0"/>
      <w:sz w:val="72"/>
      <w:szCs w:val="72"/>
      <w:lang w:val="en-NZ"/>
    </w:rPr>
  </w:style>
  <w:style w:type="character" w:customStyle="1" w:styleId="QuoteChar">
    <w:name w:val="Quote Char"/>
    <w:basedOn w:val="DefaultParagraphFont"/>
    <w:link w:val="Quote"/>
    <w:rsid w:val="00081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0CA"/>
    <w:pPr>
      <w:pageBreakBefore/>
    </w:pPr>
  </w:style>
  <w:style w:type="paragraph" w:customStyle="1" w:styleId="Border">
    <w:name w:val="Border"/>
    <w:basedOn w:val="Normal"/>
    <w:qFormat/>
    <w:rsid w:val="00081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0CA"/>
    <w:rPr>
      <w:b/>
      <w:bCs/>
      <w:i/>
      <w:iCs/>
      <w:color w:val="auto"/>
    </w:rPr>
  </w:style>
  <w:style w:type="paragraph" w:styleId="IntenseQuote">
    <w:name w:val="Intense Quote"/>
    <w:basedOn w:val="Normal"/>
    <w:next w:val="Normal"/>
    <w:link w:val="IntenseQuoteChar"/>
    <w:uiPriority w:val="30"/>
    <w:qFormat/>
    <w:rsid w:val="00081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0CA"/>
    <w:rPr>
      <w:smallCaps/>
      <w:color w:val="auto"/>
      <w:u w:val="single"/>
    </w:rPr>
  </w:style>
  <w:style w:type="character" w:styleId="IntenseReference">
    <w:name w:val="Intense Reference"/>
    <w:basedOn w:val="DefaultParagraphFont"/>
    <w:uiPriority w:val="32"/>
    <w:qFormat/>
    <w:rsid w:val="000810CA"/>
    <w:rPr>
      <w:b/>
      <w:bCs/>
      <w:smallCaps/>
      <w:color w:val="auto"/>
      <w:spacing w:val="5"/>
      <w:u w:val="single"/>
    </w:rPr>
  </w:style>
  <w:style w:type="paragraph" w:customStyle="1" w:styleId="2ColumnHeading">
    <w:name w:val="2Column Heading"/>
    <w:basedOn w:val="BodyText"/>
    <w:qFormat/>
    <w:rsid w:val="000810CA"/>
    <w:pPr>
      <w:spacing w:after="60"/>
      <w:ind w:left="-2268"/>
    </w:pPr>
    <w:rPr>
      <w:b/>
    </w:rPr>
  </w:style>
  <w:style w:type="paragraph" w:customStyle="1" w:styleId="Heading1TOC">
    <w:name w:val="Heading1 TOC"/>
    <w:basedOn w:val="Normal"/>
    <w:qFormat/>
    <w:rsid w:val="000810CA"/>
    <w:pPr>
      <w:spacing w:before="240" w:after="120"/>
    </w:pPr>
    <w:rPr>
      <w:rFonts w:ascii="Times New Roman" w:hAnsi="Times New Roman"/>
      <w:b/>
      <w:sz w:val="32"/>
    </w:rPr>
  </w:style>
  <w:style w:type="paragraph" w:customStyle="1" w:styleId="Heading2TOC">
    <w:name w:val="Heading2 TOC"/>
    <w:basedOn w:val="Normal"/>
    <w:qFormat/>
    <w:rsid w:val="000810CA"/>
    <w:pPr>
      <w:spacing w:before="240" w:after="60"/>
    </w:pPr>
    <w:rPr>
      <w:rFonts w:ascii="Times New Roman" w:hAnsi="Times New Roman"/>
      <w:b/>
      <w:sz w:val="28"/>
    </w:rPr>
  </w:style>
  <w:style w:type="character" w:customStyle="1" w:styleId="Underline">
    <w:name w:val="Underline"/>
    <w:basedOn w:val="DefaultParagraphFont"/>
    <w:qFormat/>
    <w:rsid w:val="000810CA"/>
    <w:rPr>
      <w:u w:val="single"/>
    </w:rPr>
  </w:style>
  <w:style w:type="character" w:customStyle="1" w:styleId="BoldandItalics">
    <w:name w:val="Bold and Italics"/>
    <w:qFormat/>
    <w:rsid w:val="000810CA"/>
    <w:rPr>
      <w:b/>
      <w:i/>
      <w:u w:val="none"/>
    </w:rPr>
  </w:style>
  <w:style w:type="paragraph" w:styleId="BalloonText">
    <w:name w:val="Balloon Text"/>
    <w:basedOn w:val="Normal"/>
    <w:link w:val="BalloonTextChar"/>
    <w:rsid w:val="000810CA"/>
    <w:rPr>
      <w:rFonts w:ascii="Tahoma" w:hAnsi="Tahoma" w:cs="Tahoma"/>
      <w:sz w:val="16"/>
      <w:szCs w:val="16"/>
    </w:rPr>
  </w:style>
  <w:style w:type="character" w:customStyle="1" w:styleId="BalloonTextChar">
    <w:name w:val="Balloon Text Char"/>
    <w:basedOn w:val="DefaultParagraphFont"/>
    <w:link w:val="BalloonText"/>
    <w:rsid w:val="00081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0CA"/>
    <w:rPr>
      <w:b/>
      <w:color w:val="660033"/>
      <w:spacing w:val="0"/>
    </w:rPr>
  </w:style>
  <w:style w:type="paragraph" w:customStyle="1" w:styleId="Nameditemlist">
    <w:name w:val="Named item list"/>
    <w:basedOn w:val="BodyText"/>
    <w:qFormat/>
    <w:rsid w:val="000810CA"/>
    <w:pPr>
      <w:tabs>
        <w:tab w:val="left" w:pos="2835"/>
      </w:tabs>
      <w:ind w:left="2835" w:hanging="2835"/>
    </w:pPr>
  </w:style>
  <w:style w:type="paragraph" w:customStyle="1" w:styleId="BodyTextnopadding">
    <w:name w:val="Body Text no padding"/>
    <w:basedOn w:val="BodyText"/>
    <w:qFormat/>
    <w:rsid w:val="000810CA"/>
    <w:pPr>
      <w:spacing w:before="0" w:after="0"/>
    </w:pPr>
  </w:style>
  <w:style w:type="paragraph" w:customStyle="1" w:styleId="BodyTextBold">
    <w:name w:val="Body Text Bold"/>
    <w:basedOn w:val="BodyText"/>
    <w:qFormat/>
    <w:rsid w:val="000810CA"/>
    <w:rPr>
      <w:b/>
    </w:rPr>
  </w:style>
  <w:style w:type="character" w:styleId="Hyperlink">
    <w:name w:val="Hyperlink"/>
    <w:basedOn w:val="DefaultParagraphFont"/>
    <w:uiPriority w:val="99"/>
    <w:unhideWhenUsed/>
    <w:rsid w:val="00782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7106</Characters>
  <Application>Microsoft Office Word</Application>
  <DocSecurity>0</DocSecurity>
  <Lines>209</Lines>
  <Paragraphs>126</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AHCLSK401 Develop feeding plans for a production system</dc:title>
  <dc:subject>Approved</dc:subject>
  <dc:creator>Skills Insight</dc:creator>
  <cp:keywords>Release: 2</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