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472" w:rsidP="002E5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AHCLSK401 Develop feeding plans for a production system</w:t>
      </w:r>
      <w:r>
        <w:fldChar w:fldCharType="end"/>
      </w:r>
    </w:p>
    <w:p w:rsidR="002E5472" w:rsidP="002E5472">
      <w:pPr>
        <w:pStyle w:val="Version"/>
        <w:sectPr w:rsidSect="00D07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7631" w:rsidP="00D07631">
      <w:pPr>
        <w:pStyle w:val="SuperHeading"/>
      </w:pPr>
      <w:r w:rsidRPr="00D07631">
        <w:t>Assessment Re</w:t>
      </w:r>
      <w:r w:rsidRPr="00D07631">
        <w:t>quirements for AHCLSK401 Develop feeding plans for a production system</w:t>
      </w:r>
    </w:p>
    <w:p w:rsidR="00000000" w:rsidRPr="00D07631" w:rsidP="00D07631">
      <w:pPr>
        <w:pStyle w:val="Heading1"/>
      </w:pPr>
      <w:bookmarkStart w:id="1" w:name="O_962190"/>
      <w:bookmarkEnd w:id="1"/>
      <w:r w:rsidRPr="00D076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7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631" w:rsidP="00D07631">
            <w:pPr>
              <w:pStyle w:val="BodyText"/>
            </w:pPr>
            <w:r w:rsidRPr="00D076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631">
            <w:pPr>
              <w:pStyle w:val="BodyText"/>
              <w:rPr>
                <w:lang w:val="en-NZ"/>
              </w:rPr>
            </w:pPr>
            <w:r w:rsidRPr="00D07631">
              <w:rPr>
                <w:rStyle w:val="SpecialBold"/>
              </w:rPr>
              <w:t>Comments</w:t>
            </w:r>
          </w:p>
        </w:tc>
      </w:tr>
      <w:tr w:rsidTr="00D07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631">
            <w:pPr>
              <w:pStyle w:val="BodyText"/>
              <w:rPr>
                <w:lang w:val="en-NZ"/>
              </w:rPr>
            </w:pPr>
            <w:r w:rsidRPr="00D0763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631">
            <w:pPr>
              <w:pStyle w:val="BodyText"/>
              <w:rPr>
                <w:lang w:val="en-NZ"/>
              </w:rPr>
            </w:pPr>
            <w:r w:rsidRPr="00D07631">
              <w:t>This version released with AHC Agriculture, Horticulture, Conservation and Land Management Training Package Version 2.0.</w:t>
            </w:r>
          </w:p>
        </w:tc>
      </w:tr>
      <w:tr w:rsidTr="00D07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631">
            <w:pPr>
              <w:pStyle w:val="BodyText"/>
              <w:rPr>
                <w:lang w:val="en-NZ"/>
              </w:rPr>
            </w:pPr>
            <w:r w:rsidRPr="00D076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631" w:rsidP="00D07631">
            <w:pPr>
              <w:pStyle w:val="BodyText"/>
            </w:pPr>
            <w:r w:rsidRPr="00D07631">
              <w:t>This version released with AHC Agriculture, Horticulture, Conservation and Land Management Training Package Version 1.0.</w:t>
            </w:r>
          </w:p>
        </w:tc>
      </w:tr>
    </w:tbl>
    <w:p w:rsidR="00000000" w:rsidRPr="00D07631" w:rsidP="00D07631">
      <w:pPr>
        <w:pStyle w:val="BodyText"/>
      </w:pPr>
    </w:p>
    <w:p w:rsidR="00000000" w:rsidRPr="00D07631" w:rsidP="00D07631">
      <w:pPr>
        <w:pStyle w:val="AllowPageBreak"/>
      </w:pPr>
    </w:p>
    <w:p w:rsidR="00000000" w:rsidRPr="00D07631" w:rsidP="00D07631">
      <w:pPr>
        <w:pStyle w:val="Heading1"/>
      </w:pPr>
      <w:bookmarkStart w:id="2" w:name="O_962189"/>
      <w:bookmarkEnd w:id="2"/>
      <w:r w:rsidRPr="00D07631">
        <w:t>Performance Evidence</w:t>
      </w:r>
    </w:p>
    <w:p w:rsidR="00000000" w:rsidRPr="00D07631" w:rsidP="002E5472">
      <w:pPr>
        <w:pStyle w:val="BodyText"/>
      </w:pPr>
      <w:r w:rsidRPr="00D07631">
        <w:t>The candidate must be assessed on their ability to integrate and apply the performa</w:t>
      </w:r>
      <w:r w:rsidRPr="00D07631">
        <w:t>nce requirements of this unit in a workplace setting. Performance must be demonstrated consistently over time and in a suitable range of contexts.</w:t>
      </w:r>
    </w:p>
    <w:p w:rsidR="00000000" w:rsidRPr="00D07631" w:rsidP="002E5472">
      <w:pPr>
        <w:pStyle w:val="BodyText"/>
      </w:pPr>
      <w:r w:rsidRPr="00D07631">
        <w:t>The candidate must provide evidence that they can:</w:t>
      </w:r>
    </w:p>
    <w:p w:rsidR="00000000" w:rsidRPr="00D07631" w:rsidP="00D07631">
      <w:pPr>
        <w:pStyle w:val="ListBullet"/>
      </w:pPr>
      <w:r w:rsidRPr="00D07631">
        <w:t>identify hazards and implement safe work practices</w:t>
      </w:r>
    </w:p>
    <w:p w:rsidR="00000000" w:rsidRPr="00D07631" w:rsidP="00D07631">
      <w:pPr>
        <w:pStyle w:val="ListBullet"/>
      </w:pPr>
      <w:r w:rsidRPr="00D07631">
        <w:t>discuss feed and nutritional content with nutritionist and managers</w:t>
      </w:r>
    </w:p>
    <w:p w:rsidR="00000000" w:rsidRPr="00D07631" w:rsidP="00D07631">
      <w:pPr>
        <w:pStyle w:val="ListBullet"/>
      </w:pPr>
      <w:r w:rsidRPr="00D07631">
        <w:t>identify a range of raw ingredients</w:t>
      </w:r>
    </w:p>
    <w:p w:rsidR="00000000" w:rsidRPr="00D07631" w:rsidP="00D07631">
      <w:pPr>
        <w:pStyle w:val="ListBullet"/>
      </w:pPr>
      <w:r w:rsidRPr="00D07631">
        <w:t>operate a range of feeding equipment</w:t>
      </w:r>
    </w:p>
    <w:p w:rsidR="00000000" w:rsidRPr="00D07631" w:rsidP="00D07631">
      <w:pPr>
        <w:pStyle w:val="ListBullet"/>
      </w:pPr>
      <w:r w:rsidRPr="00D07631">
        <w:t>perform basic trouble shooting of the feeding operation</w:t>
      </w:r>
    </w:p>
    <w:p w:rsidR="00000000" w:rsidRPr="00D07631" w:rsidP="00D07631">
      <w:pPr>
        <w:pStyle w:val="ListBullet"/>
      </w:pPr>
      <w:r w:rsidRPr="00D07631">
        <w:t>monitor animal intake and performance</w:t>
      </w:r>
    </w:p>
    <w:p w:rsidR="00000000" w:rsidRPr="00D07631" w:rsidP="00D07631">
      <w:pPr>
        <w:pStyle w:val="ListBullet"/>
      </w:pPr>
      <w:r w:rsidRPr="00D07631">
        <w:t>read and interpret ma</w:t>
      </w:r>
      <w:r w:rsidRPr="00D07631">
        <w:t>nufacturers</w:t>
      </w:r>
      <w:r>
        <w:t>’</w:t>
      </w:r>
      <w:r w:rsidRPr="00D07631">
        <w:t xml:space="preserve"> specifications, work and maintenance plans, and Safety Data Sheets (SDSs)</w:t>
      </w:r>
    </w:p>
    <w:p w:rsidR="00000000" w:rsidRPr="00D07631" w:rsidP="00D07631">
      <w:pPr>
        <w:pStyle w:val="ListBullet"/>
      </w:pPr>
      <w:r w:rsidRPr="00D07631">
        <w:t>interpret and apply task instructions, communicate with work team and supervisor, and record and report faults, workplace hazards and accidents</w:t>
      </w:r>
    </w:p>
    <w:p w:rsidR="00000000" w:rsidRPr="00D07631" w:rsidP="00D07631">
      <w:pPr>
        <w:pStyle w:val="ListBullet"/>
      </w:pPr>
      <w:r w:rsidRPr="00D07631">
        <w:t>accurately measure and ca</w:t>
      </w:r>
      <w:r w:rsidRPr="00D07631">
        <w:t>lculate volumes, consumption and storage requirements</w:t>
      </w:r>
    </w:p>
    <w:p w:rsidR="00000000" w:rsidRPr="00D07631" w:rsidP="00D07631">
      <w:pPr>
        <w:pStyle w:val="ListBullet"/>
      </w:pPr>
      <w:r w:rsidRPr="00D07631">
        <w:t>complete the required records of feed use and livestock performance</w:t>
      </w:r>
    </w:p>
    <w:p w:rsidR="00000000" w:rsidRPr="00D07631" w:rsidP="00D07631">
      <w:pPr>
        <w:pStyle w:val="ListBullet"/>
      </w:pPr>
      <w:r w:rsidRPr="00D07631">
        <w:t>comply with enterprise biosecurity, environmental and animal welfare procedures and policies.</w:t>
      </w:r>
    </w:p>
    <w:p w:rsidR="00000000" w:rsidRPr="00D07631" w:rsidP="00D07631">
      <w:pPr>
        <w:pStyle w:val="AllowPageBreak"/>
      </w:pPr>
    </w:p>
    <w:p w:rsidR="00000000" w:rsidRPr="00D07631" w:rsidP="00D07631">
      <w:pPr>
        <w:pStyle w:val="Heading1"/>
      </w:pPr>
      <w:bookmarkStart w:id="3" w:name="O_962188"/>
      <w:bookmarkEnd w:id="3"/>
      <w:r w:rsidRPr="00D07631">
        <w:t>Knowledge Evidence</w:t>
      </w:r>
    </w:p>
    <w:p w:rsidR="00000000" w:rsidRPr="00D07631" w:rsidP="002E5472">
      <w:pPr>
        <w:pStyle w:val="BodyText"/>
      </w:pPr>
      <w:r w:rsidRPr="00D07631">
        <w:t xml:space="preserve">The </w:t>
      </w:r>
      <w:r w:rsidRPr="00D07631">
        <w:t>candidate must demonstrate knowledge of:</w:t>
      </w:r>
    </w:p>
    <w:p w:rsidR="00000000" w:rsidRPr="00D07631" w:rsidP="00D07631">
      <w:pPr>
        <w:pStyle w:val="ListBullet"/>
      </w:pPr>
      <w:r w:rsidRPr="00D07631">
        <w:t>control of common livestock diseases and preventative measures including the placement of medications in feed</w:t>
      </w:r>
    </w:p>
    <w:p w:rsidR="00000000" w:rsidRPr="00D07631" w:rsidP="00D07631">
      <w:pPr>
        <w:pStyle w:val="ListBullet"/>
      </w:pPr>
      <w:r w:rsidRPr="00D07631">
        <w:t>growth and development in livestock</w:t>
      </w:r>
    </w:p>
    <w:p w:rsidR="00000000" w:rsidRPr="00D07631" w:rsidP="00D07631">
      <w:pPr>
        <w:pStyle w:val="ListBullet"/>
      </w:pPr>
      <w:r w:rsidRPr="00D07631">
        <w:t>milling systems</w:t>
      </w:r>
    </w:p>
    <w:p w:rsidR="00000000" w:rsidRPr="00D07631" w:rsidP="00D07631">
      <w:pPr>
        <w:pStyle w:val="ListBullet"/>
      </w:pPr>
      <w:r w:rsidRPr="00D07631">
        <w:t xml:space="preserve">dietary needs and analysis of feed samples </w:t>
      </w:r>
    </w:p>
    <w:p w:rsidR="00000000" w:rsidRPr="00D07631" w:rsidP="00D07631">
      <w:pPr>
        <w:pStyle w:val="ListBullet"/>
      </w:pPr>
      <w:r w:rsidRPr="00D07631">
        <w:t>organisa</w:t>
      </w:r>
      <w:r w:rsidRPr="00D07631">
        <w:t>tions sampling requirements and techniques</w:t>
      </w:r>
    </w:p>
    <w:p w:rsidR="00000000" w:rsidRPr="00D07631" w:rsidP="00D07631">
      <w:pPr>
        <w:pStyle w:val="ListBullet"/>
      </w:pPr>
      <w:r w:rsidRPr="00D07631">
        <w:t>where to access appropriate legislative requirements, manufacturer’s instructions and enterprise procedures/instructions</w:t>
      </w:r>
    </w:p>
    <w:p w:rsidR="00000000" w:rsidRPr="00D07631" w:rsidP="00D07631">
      <w:pPr>
        <w:pStyle w:val="ListBullet"/>
      </w:pPr>
      <w:r w:rsidRPr="00D07631">
        <w:t>silo operations and configuration, machinery and operating practices</w:t>
      </w:r>
    </w:p>
    <w:p w:rsidR="00000000" w:rsidRPr="00D07631" w:rsidP="00D07631">
      <w:pPr>
        <w:pStyle w:val="ListBullet"/>
      </w:pPr>
      <w:r w:rsidRPr="00D07631">
        <w:t>codes of practice and e</w:t>
      </w:r>
      <w:r w:rsidRPr="00D07631">
        <w:t xml:space="preserve">nterprise policies with regard to work health and safety, biosecurity, environment and animal welfare </w:t>
      </w:r>
    </w:p>
    <w:p w:rsidR="00000000" w:rsidRPr="00D07631" w:rsidP="00D07631">
      <w:pPr>
        <w:pStyle w:val="ListBullet"/>
      </w:pPr>
      <w:r w:rsidRPr="00D07631">
        <w:t>cleaning and storage of machinery, equipment and materials</w:t>
      </w:r>
    </w:p>
    <w:p w:rsidR="00000000" w:rsidRPr="00D07631" w:rsidP="00D07631">
      <w:pPr>
        <w:pStyle w:val="ListBullet"/>
      </w:pPr>
      <w:r w:rsidRPr="00D07631">
        <w:t>enterprise recording and reporting procedures.</w:t>
      </w:r>
    </w:p>
    <w:p w:rsidR="00000000" w:rsidRPr="00D07631" w:rsidP="00D07631">
      <w:pPr>
        <w:pStyle w:val="AllowPageBreak"/>
      </w:pPr>
    </w:p>
    <w:p w:rsidR="00000000" w:rsidRPr="00D07631" w:rsidP="00D07631">
      <w:pPr>
        <w:pStyle w:val="Heading1"/>
      </w:pPr>
      <w:bookmarkStart w:id="4" w:name="O_962187"/>
      <w:bookmarkEnd w:id="4"/>
      <w:r w:rsidRPr="00D07631">
        <w:t>Assessment Conditions</w:t>
      </w:r>
    </w:p>
    <w:p w:rsidR="00000000" w:rsidRPr="00D07631" w:rsidP="002E5472">
      <w:pPr>
        <w:pStyle w:val="BodyText"/>
      </w:pPr>
      <w:r w:rsidRPr="00D07631">
        <w:t>Competency is to be assessed in the workplace, OR workplace and a simulated environment that accurately reflects performance in a real workplace setting.</w:t>
      </w:r>
    </w:p>
    <w:p w:rsidR="00000000" w:rsidRPr="00D07631" w:rsidP="002E5472">
      <w:pPr>
        <w:pStyle w:val="BodyText"/>
      </w:pPr>
      <w:r w:rsidRPr="00D07631">
        <w:t>Assessors must satisfy current standards for RTOs.</w:t>
      </w:r>
    </w:p>
    <w:p w:rsidR="00000000" w:rsidRPr="00D07631" w:rsidP="00D07631">
      <w:pPr>
        <w:pStyle w:val="Heading1"/>
      </w:pPr>
      <w:bookmarkStart w:id="5" w:name="O_962201"/>
      <w:bookmarkEnd w:id="5"/>
      <w:r w:rsidRPr="00D07631">
        <w:t>Links</w:t>
      </w:r>
    </w:p>
    <w:p w:rsidR="00000000" w:rsidRPr="00D07631" w:rsidP="002E5472">
      <w:pPr>
        <w:pStyle w:val="BodyText"/>
      </w:pPr>
      <w:r w:rsidRPr="00D07631">
        <w:t>Companion Volumes, including</w:t>
      </w:r>
      <w:r w:rsidRPr="00D07631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4A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7631" w:rsidP="00D07631"/>
    <w:sectPr w:rsidSect="00D07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31" w:rsidRPr="002E5472" w:rsidP="002E5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72" w:rsidP="00D07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5472" w:rsidP="00D07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5472" w:rsidP="00D07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631" w:rsidRPr="002E5472" w:rsidP="002E5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72" w:rsidRPr="002D2AF8" w:rsidP="00D07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AHCLSK401 Develop feeding plans for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E5472" w:rsidP="00D07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E1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0E3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631"/>
  </w:style>
  <w:style w:type="character" w:customStyle="1" w:styleId="Heading1Char">
    <w:name w:val="Heading 1 Char"/>
    <w:basedOn w:val="DefaultParagraphFont"/>
    <w:link w:val="Heading1"/>
    <w:rsid w:val="00D07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6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631"/>
    <w:rPr>
      <w:b/>
      <w:spacing w:val="0"/>
    </w:rPr>
  </w:style>
  <w:style w:type="paragraph" w:customStyle="1" w:styleId="SuperHeading">
    <w:name w:val="SuperHeading"/>
    <w:basedOn w:val="Normal"/>
    <w:rsid w:val="00D07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631"/>
    <w:rPr>
      <w:i/>
    </w:rPr>
  </w:style>
  <w:style w:type="paragraph" w:styleId="Caption">
    <w:name w:val="caption"/>
    <w:basedOn w:val="BodyText"/>
    <w:next w:val="Normal"/>
    <w:qFormat/>
    <w:rsid w:val="00D07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631"/>
  </w:style>
  <w:style w:type="paragraph" w:styleId="TableofFigures">
    <w:name w:val="table of figures"/>
    <w:basedOn w:val="Normal"/>
    <w:next w:val="Normal"/>
    <w:semiHidden/>
    <w:rsid w:val="00D07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631"/>
    <w:rPr>
      <w:rFonts w:ascii="Wingdings" w:hAnsi="Wingdings"/>
    </w:rPr>
  </w:style>
  <w:style w:type="paragraph" w:customStyle="1" w:styleId="TableHeading">
    <w:name w:val="Table Heading"/>
    <w:basedOn w:val="HeadingBase"/>
    <w:rsid w:val="00D07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631"/>
    <w:rPr>
      <w:color w:val="0033CC"/>
      <w:u w:val="none"/>
    </w:rPr>
  </w:style>
  <w:style w:type="paragraph" w:customStyle="1" w:styleId="BodyTextRight">
    <w:name w:val="Body Text Right"/>
    <w:basedOn w:val="BodyText"/>
    <w:rsid w:val="00D07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631"/>
    <w:rPr>
      <w:sz w:val="32"/>
    </w:rPr>
  </w:style>
  <w:style w:type="paragraph" w:customStyle="1" w:styleId="HeadingProcedure">
    <w:name w:val="Heading Procedure"/>
    <w:basedOn w:val="HeadingBase"/>
    <w:next w:val="Normal"/>
    <w:rsid w:val="00D07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631"/>
    <w:pPr>
      <w:spacing w:before="60" w:after="60"/>
    </w:pPr>
  </w:style>
  <w:style w:type="paragraph" w:styleId="ListContinue">
    <w:name w:val="List Continue"/>
    <w:basedOn w:val="List"/>
    <w:rsid w:val="00D07631"/>
    <w:pPr>
      <w:ind w:firstLine="0"/>
    </w:pPr>
  </w:style>
  <w:style w:type="paragraph" w:customStyle="1" w:styleId="ListNote">
    <w:name w:val="List Note"/>
    <w:basedOn w:val="List"/>
    <w:rsid w:val="00D07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631"/>
    <w:rPr>
      <w:rFonts w:ascii="Courier New" w:hAnsi="Courier New"/>
    </w:rPr>
  </w:style>
  <w:style w:type="paragraph" w:customStyle="1" w:styleId="NoteBullet">
    <w:name w:val="Note Bullet"/>
    <w:basedOn w:val="Note"/>
    <w:rsid w:val="00D07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631"/>
    <w:rPr>
      <w:b/>
      <w:smallCaps/>
    </w:rPr>
  </w:style>
  <w:style w:type="paragraph" w:customStyle="1" w:styleId="TableListNumber">
    <w:name w:val="Table List Number"/>
    <w:basedOn w:val="ListNumber"/>
    <w:rsid w:val="00D07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631"/>
    <w:pPr>
      <w:numPr>
        <w:numId w:val="8"/>
      </w:numPr>
    </w:pPr>
  </w:style>
  <w:style w:type="paragraph" w:customStyle="1" w:styleId="ListAlpha2">
    <w:name w:val="List Alpha 2"/>
    <w:basedOn w:val="List2"/>
    <w:rsid w:val="00D07631"/>
    <w:pPr>
      <w:numPr>
        <w:numId w:val="7"/>
      </w:numPr>
    </w:pPr>
  </w:style>
  <w:style w:type="paragraph" w:styleId="List2">
    <w:name w:val="List 2"/>
    <w:basedOn w:val="BodyText"/>
    <w:rsid w:val="00D07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631"/>
    <w:pPr>
      <w:numPr>
        <w:numId w:val="3"/>
      </w:numPr>
    </w:pPr>
  </w:style>
  <w:style w:type="paragraph" w:styleId="ListContinue2">
    <w:name w:val="List Continue 2"/>
    <w:basedOn w:val="List2"/>
    <w:rsid w:val="00D07631"/>
    <w:pPr>
      <w:ind w:firstLine="0"/>
    </w:pPr>
  </w:style>
  <w:style w:type="paragraph" w:styleId="ListContinue3">
    <w:name w:val="List Continue 3"/>
    <w:basedOn w:val="List3"/>
    <w:rsid w:val="00D07631"/>
    <w:pPr>
      <w:ind w:left="1021" w:firstLine="0"/>
    </w:pPr>
  </w:style>
  <w:style w:type="paragraph" w:styleId="ListContinue4">
    <w:name w:val="List Continue 4"/>
    <w:basedOn w:val="List4"/>
    <w:rsid w:val="00D07631"/>
    <w:pPr>
      <w:ind w:firstLine="0"/>
    </w:pPr>
  </w:style>
  <w:style w:type="paragraph" w:styleId="ListContinue5">
    <w:name w:val="List Continue 5"/>
    <w:basedOn w:val="List5"/>
    <w:rsid w:val="00D07631"/>
    <w:pPr>
      <w:ind w:firstLine="0"/>
    </w:pPr>
  </w:style>
  <w:style w:type="paragraph" w:styleId="ListNumber3">
    <w:name w:val="List Number 3"/>
    <w:basedOn w:val="List3"/>
    <w:rsid w:val="00D07631"/>
    <w:pPr>
      <w:numPr>
        <w:numId w:val="4"/>
      </w:numPr>
    </w:pPr>
  </w:style>
  <w:style w:type="paragraph" w:styleId="ListNumber4">
    <w:name w:val="List Number 4"/>
    <w:basedOn w:val="List4"/>
    <w:rsid w:val="00D07631"/>
    <w:pPr>
      <w:numPr>
        <w:numId w:val="5"/>
      </w:numPr>
    </w:pPr>
  </w:style>
  <w:style w:type="paragraph" w:styleId="ListNumber5">
    <w:name w:val="List Number 5"/>
    <w:basedOn w:val="List5"/>
    <w:rsid w:val="00D07631"/>
    <w:pPr>
      <w:numPr>
        <w:numId w:val="6"/>
      </w:numPr>
    </w:pPr>
  </w:style>
  <w:style w:type="paragraph" w:styleId="BlockText">
    <w:name w:val="Block Text"/>
    <w:basedOn w:val="Normal"/>
    <w:rsid w:val="00D07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631"/>
    <w:rPr>
      <w:sz w:val="16"/>
      <w:vertAlign w:val="superscript"/>
    </w:rPr>
  </w:style>
  <w:style w:type="character" w:customStyle="1" w:styleId="Symbols">
    <w:name w:val="Symbols"/>
    <w:basedOn w:val="DefaultParagraphFont"/>
    <w:rsid w:val="00D07631"/>
    <w:rPr>
      <w:rFonts w:ascii="Symbol" w:hAnsi="Symbol"/>
    </w:rPr>
  </w:style>
  <w:style w:type="character" w:customStyle="1" w:styleId="MenuOptions">
    <w:name w:val="Menu Options"/>
    <w:basedOn w:val="DefaultParagraphFont"/>
    <w:rsid w:val="00D07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631"/>
    <w:rPr>
      <w:b/>
    </w:rPr>
  </w:style>
  <w:style w:type="character" w:customStyle="1" w:styleId="Underlined">
    <w:name w:val="Underlined"/>
    <w:basedOn w:val="DefaultParagraphFont"/>
    <w:rsid w:val="00D07631"/>
    <w:rPr>
      <w:u w:val="single"/>
    </w:rPr>
  </w:style>
  <w:style w:type="paragraph" w:customStyle="1" w:styleId="TableBodyTextRight">
    <w:name w:val="Table Body Text Right"/>
    <w:basedOn w:val="TableBodyText"/>
    <w:rsid w:val="00D07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631"/>
    <w:rPr>
      <w:sz w:val="18"/>
    </w:rPr>
  </w:style>
  <w:style w:type="paragraph" w:customStyle="1" w:styleId="BodySmallRight">
    <w:name w:val="Body Small Right"/>
    <w:basedOn w:val="BodyTextRight"/>
    <w:rsid w:val="00D07631"/>
    <w:rPr>
      <w:sz w:val="18"/>
      <w:szCs w:val="18"/>
    </w:rPr>
  </w:style>
  <w:style w:type="paragraph" w:customStyle="1" w:styleId="MarginEdition">
    <w:name w:val="Margin Edition"/>
    <w:basedOn w:val="MarginNote"/>
    <w:rsid w:val="00D07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631"/>
    <w:rPr>
      <w:sz w:val="2"/>
      <w:szCs w:val="2"/>
    </w:rPr>
  </w:style>
  <w:style w:type="character" w:customStyle="1" w:styleId="Small">
    <w:name w:val="Small"/>
    <w:basedOn w:val="DefaultParagraphFont"/>
    <w:rsid w:val="00D07631"/>
    <w:rPr>
      <w:sz w:val="16"/>
    </w:rPr>
  </w:style>
  <w:style w:type="paragraph" w:customStyle="1" w:styleId="WideTable">
    <w:name w:val="Wide Table"/>
    <w:basedOn w:val="Normal"/>
    <w:rsid w:val="00D07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631"/>
  </w:style>
  <w:style w:type="paragraph" w:styleId="Quote">
    <w:name w:val="Quote"/>
    <w:basedOn w:val="Heading1"/>
    <w:link w:val="QuoteChar"/>
    <w:qFormat/>
    <w:rsid w:val="00D07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631"/>
    <w:pPr>
      <w:pageBreakBefore/>
    </w:pPr>
  </w:style>
  <w:style w:type="paragraph" w:customStyle="1" w:styleId="Border">
    <w:name w:val="Border"/>
    <w:basedOn w:val="Normal"/>
    <w:qFormat/>
    <w:rsid w:val="00D07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631"/>
    <w:rPr>
      <w:u w:val="single"/>
    </w:rPr>
  </w:style>
  <w:style w:type="character" w:customStyle="1" w:styleId="BoldandItalics">
    <w:name w:val="Bold and Italics"/>
    <w:qFormat/>
    <w:rsid w:val="00D07631"/>
    <w:rPr>
      <w:b/>
      <w:i/>
      <w:u w:val="none"/>
    </w:rPr>
  </w:style>
  <w:style w:type="paragraph" w:styleId="BalloonText">
    <w:name w:val="Balloon Text"/>
    <w:basedOn w:val="Normal"/>
    <w:link w:val="BalloonTextChar"/>
    <w:rsid w:val="00D07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631"/>
    <w:pPr>
      <w:spacing w:before="0" w:after="0"/>
    </w:pPr>
  </w:style>
  <w:style w:type="paragraph" w:customStyle="1" w:styleId="BodyTextBold">
    <w:name w:val="Body Text Bold"/>
    <w:basedOn w:val="BodyText"/>
    <w:qFormat/>
    <w:rsid w:val="00D07631"/>
    <w:rPr>
      <w:b/>
    </w:rPr>
  </w:style>
  <w:style w:type="character" w:styleId="Hyperlink">
    <w:name w:val="Hyperlink"/>
    <w:basedOn w:val="DefaultParagraphFont"/>
    <w:uiPriority w:val="99"/>
    <w:unhideWhenUsed/>
    <w:rsid w:val="002E5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2509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AHCLSK401 Develop feeding plans for a production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2024-05-01T09:35:00Z</dcterms:created>
  <dcterms:modified xsi:type="dcterms:W3CDTF">2024-05-01T09:35:00Z</dcterms:modified>
</cp:coreProperties>
</file>