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0650" w:rsidP="00CF0650">
      <w:pPr>
        <w:pStyle w:val="Title"/>
      </w:pPr>
      <w:r>
        <w:fldChar w:fldCharType="begin"/>
      </w:r>
      <w:r>
        <w:instrText xml:space="preserve"> TITLE   \* MERGEFORMAT </w:instrText>
      </w:r>
      <w:r>
        <w:fldChar w:fldCharType="separate"/>
      </w:r>
      <w:r>
        <w:t>Assessment Requirements for AHCLSK367 Remove and facilitate reuse of effluent and manure from an intensive production system</w:t>
      </w:r>
      <w:r>
        <w:fldChar w:fldCharType="end"/>
      </w:r>
    </w:p>
    <w:p w:rsidR="00CF0650" w:rsidP="00CF0650">
      <w:pPr>
        <w:pStyle w:val="Version"/>
        <w:sectPr w:rsidSect="00D82B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2B25" w:rsidP="00D82B25">
      <w:pPr>
        <w:pStyle w:val="SuperHeading"/>
      </w:pPr>
      <w:r w:rsidRPr="00D82B25">
        <w:t>Assessment Requirements for AHCLSK367 Remove and facilitate reuse of effluent and manure from an intensive production system</w:t>
      </w:r>
    </w:p>
    <w:p w:rsidR="00000000" w:rsidRPr="00D82B25" w:rsidP="00D82B25">
      <w:pPr>
        <w:pStyle w:val="Heading1"/>
      </w:pPr>
      <w:bookmarkStart w:id="1" w:name="O_1287211"/>
      <w:bookmarkEnd w:id="1"/>
      <w:r w:rsidRPr="00D82B25">
        <w:t>Modification History</w:t>
      </w:r>
    </w:p>
    <w:tbl>
      <w:tblPr>
        <w:tblW w:w="9520" w:type="dxa"/>
        <w:tblLayout w:type="fixed"/>
        <w:tblCellMar>
          <w:left w:w="62" w:type="dxa"/>
          <w:right w:w="62" w:type="dxa"/>
        </w:tblCellMar>
        <w:tblLook w:val="0000"/>
      </w:tblPr>
      <w:tblGrid>
        <w:gridCol w:w="2580"/>
        <w:gridCol w:w="6940"/>
      </w:tblGrid>
      <w:tr w:rsidTr="00D82B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B25">
            <w:pPr>
              <w:pStyle w:val="BodyTextBold"/>
              <w:rPr>
                <w:lang w:val="en-NZ"/>
              </w:rPr>
            </w:pPr>
            <w:r w:rsidRPr="00D82B25">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B25">
            <w:pPr>
              <w:pStyle w:val="BodyTextBold"/>
              <w:rPr>
                <w:lang w:val="en-NZ"/>
              </w:rPr>
            </w:pPr>
            <w:r w:rsidRPr="00D82B25">
              <w:t>Comments</w:t>
            </w:r>
          </w:p>
        </w:tc>
      </w:tr>
      <w:tr w:rsidTr="00D82B2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2B25">
            <w:pPr>
              <w:pStyle w:val="BodyText"/>
              <w:rPr>
                <w:lang w:val="en-NZ"/>
              </w:rPr>
            </w:pPr>
            <w:r w:rsidRPr="00D82B25">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2B25" w:rsidP="00D82B25">
            <w:pPr>
              <w:pStyle w:val="BodyText"/>
            </w:pPr>
            <w:r w:rsidRPr="00D82B25">
              <w:t>This version released with AHC Agriculture, Horticulture and Conservation and Land Management Training Package Release 11.0.</w:t>
            </w:r>
          </w:p>
        </w:tc>
      </w:tr>
    </w:tbl>
    <w:p w:rsidR="00000000" w:rsidRPr="00D82B25" w:rsidP="00D82B25">
      <w:pPr>
        <w:pStyle w:val="BodyText"/>
      </w:pPr>
    </w:p>
    <w:p w:rsidR="00000000" w:rsidRPr="00D82B25" w:rsidP="00D82B25">
      <w:pPr>
        <w:pStyle w:val="AllowPageBreak"/>
      </w:pPr>
    </w:p>
    <w:p w:rsidR="00000000" w:rsidRPr="00D82B25" w:rsidP="00D82B25">
      <w:pPr>
        <w:pStyle w:val="Heading1"/>
      </w:pPr>
      <w:bookmarkStart w:id="2" w:name="O_1287212"/>
      <w:bookmarkEnd w:id="2"/>
      <w:r w:rsidRPr="00D82B25">
        <w:t>Performance Evidence</w:t>
      </w:r>
    </w:p>
    <w:p w:rsidR="00000000" w:rsidRPr="00D82B25" w:rsidP="00CF0650">
      <w:pPr>
        <w:pStyle w:val="BodyText"/>
      </w:pPr>
      <w:r w:rsidRPr="00D82B25">
        <w:t>An individual demonstrating competency must satisfy all of the elements and performance c</w:t>
      </w:r>
      <w:r w:rsidRPr="00D82B25">
        <w:t>riteria in this unit.</w:t>
      </w:r>
    </w:p>
    <w:p w:rsidR="00000000" w:rsidRPr="00D82B25" w:rsidP="00CF0650">
      <w:pPr>
        <w:pStyle w:val="BodyText"/>
      </w:pPr>
      <w:r w:rsidRPr="00D82B25">
        <w:t>There must be evidence that the individual has removed and facilitated reuse of effluent and manure from an intensive production system on at least one two occasions, and has:</w:t>
      </w:r>
    </w:p>
    <w:p w:rsidR="00000000" w:rsidRPr="00D82B25" w:rsidP="00D82B25">
      <w:pPr>
        <w:pStyle w:val="ListBullet"/>
      </w:pPr>
      <w:r w:rsidRPr="00D82B25">
        <w:t>applied relevant workplace health and safety and environm</w:t>
      </w:r>
      <w:r w:rsidRPr="00D82B25">
        <w:t>ent and biosecurity legislation, regulations and workplace procedures</w:t>
      </w:r>
    </w:p>
    <w:p w:rsidR="00000000" w:rsidRPr="00D82B25" w:rsidP="00D82B25">
      <w:pPr>
        <w:pStyle w:val="ListBullet"/>
      </w:pPr>
      <w:r w:rsidRPr="00D82B25">
        <w:t>recognised and reported workplace health and safety hazards and used safe working practices</w:t>
      </w:r>
    </w:p>
    <w:p w:rsidR="00000000" w:rsidRPr="00D82B25" w:rsidP="00D82B25">
      <w:pPr>
        <w:pStyle w:val="ListBullet"/>
      </w:pPr>
      <w:r w:rsidRPr="00D82B25">
        <w:t>made preparations to work with effluent disposal equipment</w:t>
      </w:r>
    </w:p>
    <w:p w:rsidR="00000000" w:rsidRPr="00D82B25" w:rsidP="00D82B25">
      <w:pPr>
        <w:pStyle w:val="ListBullet"/>
      </w:pPr>
      <w:r w:rsidRPr="00D82B25">
        <w:t>maintained and operated effluent storage and disposal system according to approval granted by local government and state environment protection authority</w:t>
      </w:r>
    </w:p>
    <w:p w:rsidR="00000000" w:rsidRPr="00D82B25" w:rsidP="00D82B25">
      <w:pPr>
        <w:pStyle w:val="ListBullet"/>
      </w:pPr>
      <w:r w:rsidRPr="00D82B25">
        <w:t>monitored effluent disposal system</w:t>
      </w:r>
    </w:p>
    <w:p w:rsidR="00000000" w:rsidRPr="00D82B25" w:rsidP="00D82B25">
      <w:pPr>
        <w:pStyle w:val="ListBullet"/>
      </w:pPr>
      <w:r w:rsidRPr="00D82B25">
        <w:t>conducted cleaning and hygiene practices associated with effluent o</w:t>
      </w:r>
      <w:r w:rsidRPr="00D82B25">
        <w:t>perations</w:t>
      </w:r>
    </w:p>
    <w:p w:rsidR="00000000" w:rsidRPr="00D82B25" w:rsidP="00D82B25">
      <w:pPr>
        <w:pStyle w:val="ListBullet"/>
      </w:pPr>
      <w:r w:rsidRPr="00D82B25">
        <w:t>completed workplace records and documentation.</w:t>
      </w:r>
    </w:p>
    <w:p w:rsidR="00000000" w:rsidRPr="00D82B25" w:rsidP="00D82B25">
      <w:pPr>
        <w:pStyle w:val="AllowPageBreak"/>
      </w:pPr>
    </w:p>
    <w:p w:rsidR="00000000" w:rsidRPr="00D82B25" w:rsidP="00D82B25">
      <w:pPr>
        <w:pStyle w:val="Heading1"/>
      </w:pPr>
      <w:bookmarkStart w:id="3" w:name="O_1287213"/>
      <w:bookmarkEnd w:id="3"/>
      <w:r w:rsidRPr="00D82B25">
        <w:t>Knowledge Evidence</w:t>
      </w:r>
    </w:p>
    <w:p w:rsidR="00000000" w:rsidRPr="00D82B25" w:rsidP="00CF0650">
      <w:pPr>
        <w:pStyle w:val="BodyText"/>
      </w:pPr>
      <w:r w:rsidRPr="00D82B25">
        <w:t>An individual must be able to demonstrate knowledge required to perform the tasks outlined in the elements and performance criteria of this unit. This includes k</w:t>
      </w:r>
      <w:r w:rsidRPr="00D82B25">
        <w:t>nowledge of:</w:t>
      </w:r>
    </w:p>
    <w:p w:rsidR="00000000" w:rsidRPr="00D82B25" w:rsidP="00D82B25">
      <w:pPr>
        <w:pStyle w:val="ListBullet"/>
      </w:pPr>
      <w:r w:rsidRPr="00D82B25">
        <w:t>workplace requirements applicable to health and safety in the workplace for removing and facilitating the reuse of effluent and manure from an intensive production system, including appropriate use of personal protective equipment (PPE)</w:t>
      </w:r>
    </w:p>
    <w:p w:rsidR="00000000" w:rsidRPr="00D82B25" w:rsidP="00D82B25">
      <w:pPr>
        <w:pStyle w:val="ListBullet"/>
      </w:pPr>
      <w:r w:rsidRPr="00D82B25">
        <w:t>envir</w:t>
      </w:r>
      <w:r w:rsidRPr="00D82B25">
        <w:t>onment and biosecurity legislation and regulations and workplace practices relevant to removing and facilitating the reuse of effluent and manure from an intensive production system</w:t>
      </w:r>
    </w:p>
    <w:p w:rsidR="00000000" w:rsidRPr="00D82B25" w:rsidP="00D82B25">
      <w:pPr>
        <w:pStyle w:val="ListBullet"/>
      </w:pPr>
      <w:r w:rsidRPr="00D82B25">
        <w:t>principles and practices for removing and facilitating the reuse of efflue</w:t>
      </w:r>
      <w:r w:rsidRPr="00D82B25">
        <w:t>nt and manure from an intensive production system, including:</w:t>
      </w:r>
    </w:p>
    <w:p w:rsidR="00000000" w:rsidRPr="00D82B25" w:rsidP="00D82B25">
      <w:pPr>
        <w:pStyle w:val="ListBullet2"/>
      </w:pPr>
      <w:r w:rsidRPr="00D82B25">
        <w:t>a workplace work program and program requirements for effluent operations</w:t>
      </w:r>
    </w:p>
    <w:p w:rsidR="00000000" w:rsidRPr="00D82B25" w:rsidP="00D82B25">
      <w:pPr>
        <w:pStyle w:val="ListBullet2"/>
      </w:pPr>
      <w:r w:rsidRPr="00D82B25">
        <w:t>effluent handling, removal and disposal tools, equipment and systems used for effluent operations, and the functions, cleaning, maintenance, servicing and storage of such tools, equipment and systems</w:t>
      </w:r>
    </w:p>
    <w:p w:rsidR="00000000" w:rsidRPr="00D82B25" w:rsidP="00D82B25">
      <w:pPr>
        <w:pStyle w:val="ListBullet2"/>
      </w:pPr>
      <w:r w:rsidRPr="00D82B25">
        <w:t>local government, state and Commonwealth regulations and</w:t>
      </w:r>
      <w:r w:rsidRPr="00D82B25">
        <w:t xml:space="preserve"> industry standards and requirements for effluent operations</w:t>
      </w:r>
    </w:p>
    <w:p w:rsidR="00000000" w:rsidRPr="00D82B25" w:rsidP="00D82B25">
      <w:pPr>
        <w:pStyle w:val="ListBullet2"/>
      </w:pPr>
      <w:r w:rsidRPr="00D82B25">
        <w:t>environmental impacts of effluent operations and liquid effluent irrigation, and strategies to mitigate such impacts</w:t>
      </w:r>
    </w:p>
    <w:p w:rsidR="00000000" w:rsidRPr="00D82B25" w:rsidP="00D82B25">
      <w:pPr>
        <w:pStyle w:val="ListBullet2"/>
      </w:pPr>
      <w:r w:rsidRPr="00D82B25">
        <w:t>irrigation techniques for liquid effluent</w:t>
      </w:r>
    </w:p>
    <w:p w:rsidR="00000000" w:rsidRPr="00D82B25" w:rsidP="00D82B25">
      <w:pPr>
        <w:pStyle w:val="ListBullet2"/>
      </w:pPr>
      <w:r w:rsidRPr="00D82B25">
        <w:t>functions, maintenance and service o</w:t>
      </w:r>
      <w:r w:rsidRPr="00D82B25">
        <w:t>f effluent pits</w:t>
      </w:r>
    </w:p>
    <w:p w:rsidR="00000000" w:rsidRPr="00D82B25" w:rsidP="00D82B25">
      <w:pPr>
        <w:pStyle w:val="ListBullet2"/>
      </w:pPr>
      <w:r w:rsidRPr="00D82B25">
        <w:t>methods and maintenance of effluent composting</w:t>
      </w:r>
    </w:p>
    <w:p w:rsidR="00000000" w:rsidRPr="00D82B25" w:rsidP="00D82B25">
      <w:pPr>
        <w:pStyle w:val="ListBullet2"/>
      </w:pPr>
      <w:r w:rsidRPr="00D82B25">
        <w:t>methods for safe and appropriate disposal of containers, leftover fluids, waste and debris from effluent operations</w:t>
      </w:r>
    </w:p>
    <w:p w:rsidR="00000000" w:rsidRPr="00D82B25" w:rsidP="00D82B25">
      <w:pPr>
        <w:pStyle w:val="ListBullet2"/>
      </w:pPr>
      <w:r w:rsidRPr="00D82B25">
        <w:t>documentation and type of records that need to be completed for effluent oper</w:t>
      </w:r>
      <w:r w:rsidRPr="00D82B25">
        <w:t>ations.</w:t>
      </w:r>
    </w:p>
    <w:p w:rsidR="00000000" w:rsidRPr="00D82B25" w:rsidP="00D82B25">
      <w:pPr>
        <w:pStyle w:val="AllowPageBreak"/>
      </w:pPr>
    </w:p>
    <w:p w:rsidR="00000000" w:rsidRPr="00D82B25" w:rsidP="00D82B25">
      <w:pPr>
        <w:pStyle w:val="Heading1"/>
      </w:pPr>
      <w:bookmarkStart w:id="4" w:name="O_1287214"/>
      <w:bookmarkEnd w:id="4"/>
      <w:r w:rsidRPr="00D82B25">
        <w:t>Assessment Conditions</w:t>
      </w:r>
    </w:p>
    <w:p w:rsidR="00000000" w:rsidRPr="00D82B25" w:rsidP="00CF0650">
      <w:pPr>
        <w:pStyle w:val="BodyText"/>
      </w:pPr>
      <w:r w:rsidRPr="00D82B25">
        <w:t>Assessment of the skills in this unit of competency must take place under the following conditions:</w:t>
      </w:r>
    </w:p>
    <w:p w:rsidR="00000000" w:rsidRPr="00D82B25" w:rsidP="00D82B25">
      <w:pPr>
        <w:pStyle w:val="ListBullet"/>
      </w:pPr>
      <w:r w:rsidRPr="00D82B25">
        <w:t>physical conditions:</w:t>
      </w:r>
    </w:p>
    <w:p w:rsidR="00000000" w:rsidRPr="00D82B25" w:rsidP="00D82B25">
      <w:pPr>
        <w:pStyle w:val="ListBullet2"/>
      </w:pPr>
      <w:r w:rsidRPr="00D82B25">
        <w:t>a workplace setting or an environment that accurately represents workplace conditions</w:t>
      </w:r>
    </w:p>
    <w:p w:rsidR="00000000" w:rsidRPr="00D82B25" w:rsidP="00D82B25">
      <w:pPr>
        <w:pStyle w:val="ListBullet"/>
      </w:pPr>
      <w:r w:rsidRPr="00D82B25">
        <w:t>resources, equipment and materials:</w:t>
      </w:r>
    </w:p>
    <w:p w:rsidR="00000000" w:rsidRPr="00D82B25" w:rsidP="00D82B25">
      <w:pPr>
        <w:pStyle w:val="ListBullet2"/>
      </w:pPr>
      <w:r w:rsidRPr="00D82B25">
        <w:t>work instructions and workplace procedures applicable to removing and facilitating the reuse of effluent and manure from an intensiv</w:t>
      </w:r>
      <w:r w:rsidRPr="00D82B25">
        <w:t>e production system</w:t>
      </w:r>
    </w:p>
    <w:p w:rsidR="00000000" w:rsidRPr="00D82B25" w:rsidP="00D82B25">
      <w:pPr>
        <w:pStyle w:val="ListBullet2"/>
      </w:pPr>
      <w:r w:rsidRPr="00D82B25">
        <w:t>tools, equipment and materials applicable to removing and facilitating the reuse of effluent and manure from an intensive production system</w:t>
      </w:r>
    </w:p>
    <w:p w:rsidR="00000000" w:rsidRPr="00D82B25" w:rsidP="00D82B25">
      <w:pPr>
        <w:pStyle w:val="ListBullet2"/>
      </w:pPr>
      <w:r w:rsidRPr="00D82B25">
        <w:t>PPE applicable to removing and facilitating the reuse of effluent and manure from an intensive p</w:t>
      </w:r>
      <w:r w:rsidRPr="00D82B25">
        <w:t>roduction system</w:t>
      </w:r>
    </w:p>
    <w:p w:rsidR="00000000" w:rsidRPr="00D82B25" w:rsidP="00D82B25">
      <w:pPr>
        <w:pStyle w:val="ListBullet"/>
      </w:pPr>
      <w:r w:rsidRPr="00D82B25">
        <w:t>specifications:</w:t>
      </w:r>
    </w:p>
    <w:p w:rsidR="00000000" w:rsidRPr="00D82B25" w:rsidP="00D82B25">
      <w:pPr>
        <w:pStyle w:val="ListBullet2"/>
      </w:pPr>
      <w:r w:rsidRPr="00D82B25">
        <w:t>workplace requirements applicable to health and safety in the workplace for removing and facilitating the reuse of effluent and manure from an intensive production system</w:t>
      </w:r>
    </w:p>
    <w:p w:rsidR="00000000" w:rsidRPr="00D82B25" w:rsidP="00D82B25">
      <w:pPr>
        <w:pStyle w:val="ListBullet2"/>
      </w:pPr>
      <w:r w:rsidRPr="00D82B25">
        <w:t>environment and biosecurity legislation and regula</w:t>
      </w:r>
      <w:r w:rsidRPr="00D82B25">
        <w:t>tions and workplace practices applicable to removing and facilitating the reuse of effluent and manure from an intensive production system</w:t>
      </w:r>
    </w:p>
    <w:p w:rsidR="00000000" w:rsidRPr="00D82B25" w:rsidP="00D82B25">
      <w:pPr>
        <w:pStyle w:val="ListBullet2"/>
      </w:pPr>
      <w:r w:rsidRPr="00D82B25">
        <w:t>local government, state and Commonwealth regulations and industry standards and requirements applicable to removing a</w:t>
      </w:r>
      <w:r w:rsidRPr="00D82B25">
        <w:t>nd facilitating the reuse of effluent and manure from an intensive production system</w:t>
      </w:r>
    </w:p>
    <w:p w:rsidR="00000000" w:rsidRPr="00D82B25" w:rsidP="00D82B25">
      <w:pPr>
        <w:pStyle w:val="ListBullet"/>
      </w:pPr>
      <w:r w:rsidRPr="00D82B25">
        <w:t>relationships:</w:t>
      </w:r>
    </w:p>
    <w:p w:rsidR="00000000" w:rsidRPr="00D82B25" w:rsidP="00D82B25">
      <w:pPr>
        <w:pStyle w:val="ListBullet2"/>
      </w:pPr>
      <w:r w:rsidRPr="00D82B25">
        <w:t>supervisor and workers</w:t>
      </w:r>
    </w:p>
    <w:p w:rsidR="00000000" w:rsidRPr="00D82B25" w:rsidP="00D82B25">
      <w:pPr>
        <w:pStyle w:val="ListBullet"/>
      </w:pPr>
      <w:r w:rsidRPr="00D82B25">
        <w:t>time frames:</w:t>
      </w:r>
    </w:p>
    <w:p w:rsidR="00000000" w:rsidRPr="00D82B25" w:rsidP="00D82B25">
      <w:pPr>
        <w:pStyle w:val="ListBullet2"/>
      </w:pPr>
      <w:r w:rsidRPr="00D82B25">
        <w:t>according to job requirements.</w:t>
      </w:r>
    </w:p>
    <w:p w:rsidR="00CF0650" w:rsidP="00CF0650">
      <w:pPr>
        <w:pStyle w:val="BodyText"/>
      </w:pPr>
      <w:r w:rsidRPr="00D82B25">
        <w:t>Assessors of this unit must satisfy the requirements for assessors in applicable vocational education and training legislation, frameworks and/or standards.</w:t>
      </w:r>
    </w:p>
    <w:p w:rsidR="00000000" w:rsidRPr="00D82B25" w:rsidP="00D82B25">
      <w:pPr>
        <w:pStyle w:val="Heading1"/>
      </w:pPr>
      <w:bookmarkStart w:id="5" w:name="O_1287217"/>
      <w:bookmarkEnd w:id="5"/>
      <w:r w:rsidRPr="00D82B25">
        <w:t>Links</w:t>
      </w:r>
    </w:p>
    <w:p w:rsidR="00000000" w:rsidRPr="00D82B25" w:rsidP="00CF0650">
      <w:pPr>
        <w:pStyle w:val="BodyText"/>
      </w:pPr>
      <w:r w:rsidRPr="00D82B25">
        <w:t>Companion Volumes, including Implementation Guides, are available at VETN</w:t>
      </w:r>
      <w:r w:rsidRPr="00D82B25">
        <w:t xml:space="preserve">et: - </w:t>
      </w:r>
      <w:r>
        <w:fldChar w:fldCharType="begin"/>
      </w:r>
      <w:r>
        <w:instrText xml:space="preserve"> HYPERLINK "https://vetnet.gov.au/Pages/TrainingDocs.aspx?q=c6399549-9c62-4a5e-bf1a-524b2322cf72" </w:instrText>
      </w:r>
      <w:r>
        <w:fldChar w:fldCharType="separate"/>
      </w:r>
      <w:r w:rsidRPr="00107E46">
        <w:rPr>
          <w:rStyle w:val="Hyperlink"/>
        </w:rPr>
        <w:t>https://vetnet.gov.au/Pages/TrainingDocs.aspx?q=c6399549-9c62-4a5e-bf1a-524b2322cf72</w:t>
      </w:r>
      <w:r>
        <w:fldChar w:fldCharType="end"/>
      </w:r>
    </w:p>
    <w:p w:rsidR="00000000" w:rsidRPr="00D82B25" w:rsidP="00D82B25"/>
    <w:sectPr w:rsidSect="00D82B2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B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B25" w:rsidRPr="00CF0650" w:rsidP="00CF06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B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650" w:rsidP="00D82B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0650" w:rsidP="00D82B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F0650" w:rsidP="00D82B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B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6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2B25" w:rsidRPr="00CF0650" w:rsidP="00CF06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2B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0650" w:rsidRPr="002D2AF8" w:rsidP="00D82B25">
    <w:pPr>
      <w:pStyle w:val="Header"/>
      <w:framePr w:wrap="around"/>
    </w:pPr>
    <w:r>
      <w:fldChar w:fldCharType="begin"/>
    </w:r>
    <w:r>
      <w:instrText xml:space="preserve"> TITLE   \* MERGEFORMAT </w:instrText>
    </w:r>
    <w:r>
      <w:fldChar w:fldCharType="separate"/>
    </w:r>
    <w:r>
      <w:t>Assessment Requirements for AHCLSK367 Remove and facilitate reuse of effluent and manure from an intensive production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F0650" w:rsidP="00D82B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A44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383D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E2B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2B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2B25"/>
    <w:pPr>
      <w:spacing w:before="360" w:after="60"/>
      <w:outlineLvl w:val="0"/>
    </w:pPr>
    <w:rPr>
      <w:sz w:val="32"/>
    </w:rPr>
  </w:style>
  <w:style w:type="paragraph" w:styleId="Heading2">
    <w:name w:val="heading 2"/>
    <w:basedOn w:val="HeadingBase"/>
    <w:next w:val="BodyText"/>
    <w:link w:val="Heading2Char"/>
    <w:qFormat/>
    <w:rsid w:val="00D82B25"/>
    <w:pPr>
      <w:keepLines/>
      <w:spacing w:before="240" w:after="120"/>
      <w:outlineLvl w:val="1"/>
    </w:pPr>
    <w:rPr>
      <w:sz w:val="28"/>
      <w:szCs w:val="40"/>
    </w:rPr>
  </w:style>
  <w:style w:type="paragraph" w:styleId="Heading3">
    <w:name w:val="heading 3"/>
    <w:basedOn w:val="HeadingBase"/>
    <w:next w:val="BodyText"/>
    <w:link w:val="Heading3Char"/>
    <w:qFormat/>
    <w:rsid w:val="00D82B25"/>
    <w:pPr>
      <w:spacing w:before="180" w:after="120"/>
      <w:outlineLvl w:val="2"/>
    </w:pPr>
    <w:rPr>
      <w:spacing w:val="-10"/>
      <w:kern w:val="32"/>
    </w:rPr>
  </w:style>
  <w:style w:type="paragraph" w:styleId="Heading4">
    <w:name w:val="heading 4"/>
    <w:basedOn w:val="HeadingBase"/>
    <w:next w:val="BodyText"/>
    <w:link w:val="Heading4Char"/>
    <w:qFormat/>
    <w:rsid w:val="00D82B25"/>
    <w:pPr>
      <w:spacing w:before="160" w:after="120"/>
      <w:outlineLvl w:val="3"/>
    </w:pPr>
    <w:rPr>
      <w:sz w:val="22"/>
    </w:rPr>
  </w:style>
  <w:style w:type="paragraph" w:styleId="Heading5">
    <w:name w:val="heading 5"/>
    <w:basedOn w:val="HeadingBase"/>
    <w:next w:val="Normal"/>
    <w:link w:val="Heading5Char"/>
    <w:qFormat/>
    <w:rsid w:val="00D82B25"/>
    <w:pPr>
      <w:spacing w:before="80"/>
      <w:outlineLvl w:val="4"/>
    </w:pPr>
    <w:rPr>
      <w:color w:val="918585"/>
      <w:sz w:val="20"/>
    </w:rPr>
  </w:style>
  <w:style w:type="paragraph" w:styleId="Heading6">
    <w:name w:val="heading 6"/>
    <w:basedOn w:val="HeadingBase"/>
    <w:next w:val="Normal"/>
    <w:link w:val="Heading6Char"/>
    <w:qFormat/>
    <w:rsid w:val="00D82B25"/>
    <w:pPr>
      <w:spacing w:before="60"/>
      <w:outlineLvl w:val="5"/>
    </w:pPr>
    <w:rPr>
      <w:color w:val="918585"/>
      <w:sz w:val="20"/>
    </w:rPr>
  </w:style>
  <w:style w:type="paragraph" w:styleId="Heading7">
    <w:name w:val="heading 7"/>
    <w:basedOn w:val="Normal"/>
    <w:next w:val="Normal"/>
    <w:link w:val="Heading7Char"/>
    <w:qFormat/>
    <w:rsid w:val="00D82B25"/>
    <w:pPr>
      <w:ind w:left="720"/>
      <w:outlineLvl w:val="6"/>
    </w:pPr>
    <w:rPr>
      <w:i/>
    </w:rPr>
  </w:style>
  <w:style w:type="paragraph" w:styleId="Heading8">
    <w:name w:val="heading 8"/>
    <w:basedOn w:val="Normal"/>
    <w:next w:val="Normal"/>
    <w:link w:val="Heading8Char"/>
    <w:qFormat/>
    <w:rsid w:val="00D82B25"/>
    <w:pPr>
      <w:ind w:left="720"/>
      <w:outlineLvl w:val="7"/>
    </w:pPr>
    <w:rPr>
      <w:i/>
    </w:rPr>
  </w:style>
  <w:style w:type="paragraph" w:styleId="Heading9">
    <w:name w:val="heading 9"/>
    <w:basedOn w:val="Normal"/>
    <w:next w:val="Normal"/>
    <w:link w:val="Heading9Char"/>
    <w:qFormat/>
    <w:rsid w:val="00D82B25"/>
    <w:pPr>
      <w:ind w:left="720"/>
      <w:outlineLvl w:val="8"/>
    </w:pPr>
    <w:rPr>
      <w:i/>
    </w:rPr>
  </w:style>
  <w:style w:type="character" w:default="1" w:styleId="DefaultParagraphFont">
    <w:name w:val="Default Paragraph Font"/>
    <w:uiPriority w:val="1"/>
    <w:unhideWhenUsed/>
    <w:rsid w:val="00D82B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2B25"/>
  </w:style>
  <w:style w:type="character" w:customStyle="1" w:styleId="Heading1Char">
    <w:name w:val="Heading 1 Char"/>
    <w:basedOn w:val="DefaultParagraphFont"/>
    <w:link w:val="Heading1"/>
    <w:rsid w:val="00D82B25"/>
    <w:rPr>
      <w:rFonts w:ascii="Times New Roman" w:eastAsia="Times New Roman" w:hAnsi="Times New Roman" w:cs="Times New Roman"/>
      <w:b/>
      <w:sz w:val="32"/>
      <w:szCs w:val="20"/>
      <w:lang w:eastAsia="en-US"/>
    </w:rPr>
  </w:style>
  <w:style w:type="paragraph" w:styleId="BodyText">
    <w:name w:val="Body Text"/>
    <w:basedOn w:val="Normal"/>
    <w:link w:val="BodyTextChar"/>
    <w:rsid w:val="00D82B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2B25"/>
    <w:rPr>
      <w:rFonts w:ascii="Times New Roman" w:eastAsia="Times New Roman" w:hAnsi="Times New Roman" w:cs="Times New Roman"/>
      <w:sz w:val="24"/>
      <w:lang w:eastAsia="en-US"/>
    </w:rPr>
  </w:style>
  <w:style w:type="paragraph" w:styleId="ListBullet">
    <w:name w:val="List Bullet"/>
    <w:basedOn w:val="List"/>
    <w:rsid w:val="00D82B25"/>
    <w:pPr>
      <w:numPr>
        <w:numId w:val="12"/>
      </w:numPr>
      <w:tabs>
        <w:tab w:val="clear" w:pos="340"/>
      </w:tabs>
      <w:spacing w:before="40" w:after="40"/>
    </w:pPr>
  </w:style>
  <w:style w:type="paragraph" w:styleId="ListBullet2">
    <w:name w:val="List Bullet 2"/>
    <w:basedOn w:val="List2"/>
    <w:rsid w:val="00D82B25"/>
    <w:pPr>
      <w:numPr>
        <w:numId w:val="13"/>
      </w:numPr>
      <w:tabs>
        <w:tab w:val="clear" w:pos="680"/>
      </w:tabs>
    </w:pPr>
  </w:style>
  <w:style w:type="paragraph" w:customStyle="1" w:styleId="SuperHeading">
    <w:name w:val="SuperHeading"/>
    <w:basedOn w:val="Normal"/>
    <w:rsid w:val="00D82B25"/>
    <w:pPr>
      <w:spacing w:before="240" w:after="120"/>
      <w:outlineLvl w:val="0"/>
    </w:pPr>
    <w:rPr>
      <w:rFonts w:ascii="Times New Roman" w:hAnsi="Times New Roman"/>
      <w:b/>
      <w:sz w:val="32"/>
    </w:rPr>
  </w:style>
  <w:style w:type="paragraph" w:customStyle="1" w:styleId="AllowPageBreak">
    <w:name w:val="AllowPageBreak"/>
    <w:rsid w:val="00D82B2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82B25"/>
    <w:rPr>
      <w:b/>
    </w:rPr>
  </w:style>
  <w:style w:type="character" w:customStyle="1" w:styleId="Heading2Char">
    <w:name w:val="Heading 2 Char"/>
    <w:basedOn w:val="DefaultParagraphFont"/>
    <w:link w:val="Heading2"/>
    <w:rsid w:val="00D82B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2B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2B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2B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2B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2B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2B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2B25"/>
    <w:rPr>
      <w:rFonts w:ascii="Courier New" w:eastAsia="Times New Roman" w:hAnsi="Courier New" w:cs="Times New Roman"/>
      <w:i/>
      <w:szCs w:val="20"/>
      <w:lang w:eastAsia="en-US"/>
    </w:rPr>
  </w:style>
  <w:style w:type="paragraph" w:customStyle="1" w:styleId="HeadingBase">
    <w:name w:val="Heading Base"/>
    <w:rsid w:val="00D82B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2B25"/>
    <w:pPr>
      <w:tabs>
        <w:tab w:val="right" w:leader="dot" w:pos="9072"/>
      </w:tabs>
      <w:ind w:left="567"/>
    </w:pPr>
    <w:rPr>
      <w:szCs w:val="22"/>
    </w:rPr>
  </w:style>
  <w:style w:type="paragraph" w:customStyle="1" w:styleId="TOCBase">
    <w:name w:val="TOC Base"/>
    <w:rsid w:val="00D82B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2B25"/>
    <w:pPr>
      <w:tabs>
        <w:tab w:val="right" w:leader="dot" w:pos="9072"/>
      </w:tabs>
      <w:spacing w:before="40" w:after="40"/>
      <w:ind w:left="284"/>
    </w:pPr>
    <w:rPr>
      <w:rFonts w:ascii="Times New Roman" w:hAnsi="Times New Roman"/>
    </w:rPr>
  </w:style>
  <w:style w:type="paragraph" w:styleId="TOC1">
    <w:name w:val="toc 1"/>
    <w:basedOn w:val="TOCBase"/>
    <w:next w:val="Normal"/>
    <w:rsid w:val="00D82B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2B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2B25"/>
    <w:rPr>
      <w:rFonts w:ascii="Times New Roman" w:eastAsia="Times New Roman" w:hAnsi="Times New Roman" w:cs="Times New Roman"/>
      <w:sz w:val="16"/>
      <w:lang w:eastAsia="en-US"/>
    </w:rPr>
  </w:style>
  <w:style w:type="paragraph" w:styleId="Title">
    <w:name w:val="Title"/>
    <w:basedOn w:val="HeadingBase"/>
    <w:link w:val="TitleChar"/>
    <w:qFormat/>
    <w:rsid w:val="00D82B25"/>
    <w:pPr>
      <w:spacing w:before="5040"/>
      <w:jc w:val="center"/>
    </w:pPr>
    <w:rPr>
      <w:sz w:val="48"/>
      <w:szCs w:val="72"/>
      <w:lang w:val="en-US"/>
    </w:rPr>
  </w:style>
  <w:style w:type="character" w:customStyle="1" w:styleId="TitleChar">
    <w:name w:val="Title Char"/>
    <w:basedOn w:val="DefaultParagraphFont"/>
    <w:link w:val="Title"/>
    <w:rsid w:val="00D82B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2B25"/>
    <w:pPr>
      <w:tabs>
        <w:tab w:val="left" w:pos="3600"/>
        <w:tab w:val="left" w:pos="3958"/>
      </w:tabs>
    </w:pPr>
  </w:style>
  <w:style w:type="paragraph" w:styleId="List">
    <w:name w:val="List"/>
    <w:basedOn w:val="BodyText"/>
    <w:next w:val="BodyText"/>
    <w:rsid w:val="00D82B25"/>
    <w:pPr>
      <w:tabs>
        <w:tab w:val="left" w:pos="340"/>
      </w:tabs>
      <w:spacing w:before="60" w:after="60"/>
      <w:ind w:left="340" w:hanging="340"/>
    </w:pPr>
  </w:style>
  <w:style w:type="paragraph" w:customStyle="1" w:styleId="Note">
    <w:name w:val="Note"/>
    <w:basedOn w:val="BodyText"/>
    <w:rsid w:val="00D82B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2B25"/>
    <w:rPr>
      <w:b/>
      <w:spacing w:val="0"/>
    </w:rPr>
  </w:style>
  <w:style w:type="paragraph" w:customStyle="1" w:styleId="SuperTitle">
    <w:name w:val="SuperTitle"/>
    <w:basedOn w:val="Title"/>
    <w:rsid w:val="00D82B25"/>
    <w:pPr>
      <w:framePr w:wrap="auto" w:hAnchor="text" w:y="6049"/>
    </w:pPr>
    <w:rPr>
      <w:color w:val="000000"/>
      <w:sz w:val="40"/>
    </w:rPr>
  </w:style>
  <w:style w:type="paragraph" w:customStyle="1" w:styleId="TOCTitle">
    <w:name w:val="TOCTitle"/>
    <w:basedOn w:val="Heading1"/>
    <w:rsid w:val="00D82B25"/>
    <w:pPr>
      <w:spacing w:after="240"/>
      <w:jc w:val="center"/>
      <w:outlineLvl w:val="9"/>
    </w:pPr>
    <w:rPr>
      <w:caps/>
    </w:rPr>
  </w:style>
  <w:style w:type="paragraph" w:customStyle="1" w:styleId="Version">
    <w:name w:val="Version"/>
    <w:rsid w:val="00D82B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2B25"/>
    <w:pPr>
      <w:keepNext w:val="0"/>
      <w:tabs>
        <w:tab w:val="right" w:pos="4176"/>
      </w:tabs>
      <w:ind w:left="198" w:hanging="198"/>
    </w:pPr>
    <w:rPr>
      <w:rFonts w:ascii="Garamond" w:hAnsi="Garamond"/>
    </w:rPr>
  </w:style>
  <w:style w:type="paragraph" w:styleId="IndexHeading">
    <w:name w:val="index heading"/>
    <w:basedOn w:val="Normal"/>
    <w:next w:val="Index1"/>
    <w:semiHidden/>
    <w:rsid w:val="00D82B25"/>
    <w:pPr>
      <w:spacing w:before="120" w:after="120"/>
    </w:pPr>
    <w:rPr>
      <w:rFonts w:ascii="Arial" w:hAnsi="Arial"/>
      <w:b/>
      <w:color w:val="918585"/>
      <w:sz w:val="24"/>
    </w:rPr>
  </w:style>
  <w:style w:type="paragraph" w:styleId="Header">
    <w:name w:val="header"/>
    <w:basedOn w:val="Normal"/>
    <w:link w:val="HeaderChar"/>
    <w:rsid w:val="00D82B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2B25"/>
    <w:rPr>
      <w:rFonts w:ascii="Times New Roman" w:eastAsia="Times New Roman" w:hAnsi="Times New Roman" w:cs="Times New Roman"/>
      <w:sz w:val="16"/>
      <w:szCs w:val="20"/>
      <w:lang w:val="en-GB" w:eastAsia="en-US"/>
    </w:rPr>
  </w:style>
  <w:style w:type="paragraph" w:customStyle="1" w:styleId="Chapter">
    <w:name w:val="Chapter"/>
    <w:basedOn w:val="Normal"/>
    <w:rsid w:val="00D82B25"/>
    <w:pPr>
      <w:spacing w:before="240"/>
    </w:pPr>
    <w:rPr>
      <w:rFonts w:ascii="Times New Roman" w:hAnsi="Times New Roman"/>
      <w:smallCaps/>
      <w:spacing w:val="80"/>
      <w:sz w:val="28"/>
    </w:rPr>
  </w:style>
  <w:style w:type="paragraph" w:customStyle="1" w:styleId="InChapter">
    <w:name w:val="InChapter"/>
    <w:basedOn w:val="Heading3"/>
    <w:rsid w:val="00D82B25"/>
    <w:pPr>
      <w:spacing w:after="240"/>
      <w:outlineLvl w:val="9"/>
    </w:pPr>
    <w:rPr>
      <w:noProof/>
    </w:rPr>
  </w:style>
  <w:style w:type="paragraph" w:styleId="Index2">
    <w:name w:val="index 2"/>
    <w:basedOn w:val="Normal"/>
    <w:next w:val="Normal"/>
    <w:semiHidden/>
    <w:rsid w:val="00D82B25"/>
    <w:pPr>
      <w:tabs>
        <w:tab w:val="right" w:pos="4176"/>
      </w:tabs>
      <w:ind w:left="568" w:hanging="284"/>
    </w:pPr>
    <w:rPr>
      <w:rFonts w:ascii="Garamond" w:hAnsi="Garamond"/>
    </w:rPr>
  </w:style>
  <w:style w:type="paragraph" w:customStyle="1" w:styleId="Byline">
    <w:name w:val="Byline"/>
    <w:rsid w:val="00D82B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2B25"/>
    <w:pPr>
      <w:tabs>
        <w:tab w:val="clear" w:pos="3600"/>
        <w:tab w:val="clear" w:pos="3958"/>
      </w:tabs>
      <w:jc w:val="right"/>
    </w:pPr>
  </w:style>
  <w:style w:type="character" w:styleId="Emphasis">
    <w:name w:val="Emphasis"/>
    <w:basedOn w:val="DefaultParagraphFont"/>
    <w:qFormat/>
    <w:rsid w:val="00D82B25"/>
    <w:rPr>
      <w:i/>
    </w:rPr>
  </w:style>
  <w:style w:type="paragraph" w:styleId="Caption">
    <w:name w:val="caption"/>
    <w:basedOn w:val="BodyText"/>
    <w:next w:val="Normal"/>
    <w:qFormat/>
    <w:rsid w:val="00D82B25"/>
    <w:pPr>
      <w:framePr w:w="2268" w:hSpace="181" w:vSpace="181" w:wrap="around" w:vAnchor="text" w:hAnchor="page" w:x="1135" w:y="285" w:anchorLock="1"/>
    </w:pPr>
    <w:rPr>
      <w:i/>
    </w:rPr>
  </w:style>
  <w:style w:type="paragraph" w:customStyle="1" w:styleId="MiniTOCTitle">
    <w:name w:val="MiniTOCTitle"/>
    <w:basedOn w:val="Heading4"/>
    <w:rsid w:val="00D82B25"/>
    <w:pPr>
      <w:spacing w:before="240"/>
      <w:outlineLvl w:val="9"/>
    </w:pPr>
    <w:rPr>
      <w:noProof/>
      <w:sz w:val="24"/>
    </w:rPr>
  </w:style>
  <w:style w:type="paragraph" w:customStyle="1" w:styleId="MiniTOCItem">
    <w:name w:val="MiniTOCItem"/>
    <w:basedOn w:val="ListBullet"/>
    <w:rsid w:val="00D82B25"/>
    <w:pPr>
      <w:numPr>
        <w:numId w:val="0"/>
      </w:numPr>
      <w:tabs>
        <w:tab w:val="right" w:leader="dot" w:pos="6521"/>
      </w:tabs>
      <w:spacing w:before="0" w:after="0"/>
    </w:pPr>
  </w:style>
  <w:style w:type="paragraph" w:customStyle="1" w:styleId="TOFTitle">
    <w:name w:val="TOFTitle"/>
    <w:basedOn w:val="TOCTitle"/>
    <w:rsid w:val="00D82B25"/>
  </w:style>
  <w:style w:type="paragraph" w:styleId="TableofFigures">
    <w:name w:val="table of figures"/>
    <w:basedOn w:val="Normal"/>
    <w:next w:val="Normal"/>
    <w:semiHidden/>
    <w:rsid w:val="00D82B25"/>
    <w:pPr>
      <w:tabs>
        <w:tab w:val="right" w:leader="dot" w:pos="9072"/>
      </w:tabs>
      <w:ind w:left="970" w:hanging="403"/>
    </w:pPr>
    <w:rPr>
      <w:rFonts w:ascii="Times New Roman" w:hAnsi="Times New Roman"/>
      <w:b/>
    </w:rPr>
  </w:style>
  <w:style w:type="paragraph" w:styleId="ListNumber">
    <w:name w:val="List Number"/>
    <w:basedOn w:val="List"/>
    <w:rsid w:val="00D82B25"/>
    <w:pPr>
      <w:numPr>
        <w:numId w:val="15"/>
      </w:numPr>
      <w:tabs>
        <w:tab w:val="clear" w:pos="340"/>
      </w:tabs>
    </w:pPr>
  </w:style>
  <w:style w:type="character" w:customStyle="1" w:styleId="WingdingSymbols">
    <w:name w:val="Wingding Symbols"/>
    <w:rsid w:val="00D82B25"/>
    <w:rPr>
      <w:rFonts w:ascii="Wingdings" w:hAnsi="Wingdings"/>
    </w:rPr>
  </w:style>
  <w:style w:type="paragraph" w:customStyle="1" w:styleId="TableHeading">
    <w:name w:val="Table Heading"/>
    <w:basedOn w:val="HeadingBase"/>
    <w:rsid w:val="00D82B25"/>
    <w:pPr>
      <w:keepLines/>
      <w:pBdr>
        <w:bottom w:val="single" w:sz="6" w:space="1" w:color="918585"/>
      </w:pBdr>
      <w:spacing w:before="240"/>
    </w:pPr>
  </w:style>
  <w:style w:type="character" w:customStyle="1" w:styleId="HotSpot">
    <w:name w:val="HotSpot"/>
    <w:rsid w:val="00D82B25"/>
    <w:rPr>
      <w:color w:val="0033CC"/>
      <w:u w:val="none"/>
    </w:rPr>
  </w:style>
  <w:style w:type="paragraph" w:customStyle="1" w:styleId="BodyTextRight">
    <w:name w:val="Body Text Right"/>
    <w:basedOn w:val="BodyText"/>
    <w:rsid w:val="00D82B25"/>
    <w:pPr>
      <w:spacing w:before="0" w:after="0"/>
      <w:jc w:val="right"/>
    </w:pPr>
  </w:style>
  <w:style w:type="paragraph" w:styleId="Index3">
    <w:name w:val="index 3"/>
    <w:basedOn w:val="ListNumber2"/>
    <w:next w:val="Normal"/>
    <w:semiHidden/>
    <w:rsid w:val="00D82B25"/>
    <w:pPr>
      <w:numPr>
        <w:numId w:val="0"/>
      </w:numPr>
      <w:tabs>
        <w:tab w:val="right" w:leader="dot" w:pos="4176"/>
      </w:tabs>
    </w:pPr>
  </w:style>
  <w:style w:type="paragraph" w:styleId="ListNumber2">
    <w:name w:val="List Number 2"/>
    <w:basedOn w:val="List2"/>
    <w:rsid w:val="00D82B25"/>
    <w:pPr>
      <w:numPr>
        <w:numId w:val="10"/>
      </w:numPr>
      <w:tabs>
        <w:tab w:val="clear" w:pos="1060"/>
      </w:tabs>
    </w:pPr>
  </w:style>
  <w:style w:type="paragraph" w:customStyle="1" w:styleId="MarginNote">
    <w:name w:val="Margin Note"/>
    <w:basedOn w:val="BodyText"/>
    <w:rsid w:val="00D82B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2B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2B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2B25"/>
    <w:rPr>
      <w:sz w:val="32"/>
    </w:rPr>
  </w:style>
  <w:style w:type="paragraph" w:customStyle="1" w:styleId="HeadingProcedure">
    <w:name w:val="Heading Procedure"/>
    <w:basedOn w:val="HeadingBase"/>
    <w:next w:val="Normal"/>
    <w:rsid w:val="00D82B25"/>
    <w:pPr>
      <w:tabs>
        <w:tab w:val="left" w:pos="0"/>
      </w:tabs>
      <w:spacing w:before="120" w:after="60"/>
    </w:pPr>
    <w:rPr>
      <w:i/>
      <w:color w:val="918585"/>
      <w:sz w:val="22"/>
    </w:rPr>
  </w:style>
  <w:style w:type="paragraph" w:customStyle="1" w:styleId="TableBodyText">
    <w:name w:val="Table Body Text"/>
    <w:basedOn w:val="BodyText"/>
    <w:rsid w:val="00D82B25"/>
    <w:pPr>
      <w:spacing w:before="60" w:after="60"/>
    </w:pPr>
  </w:style>
  <w:style w:type="paragraph" w:styleId="ListContinue">
    <w:name w:val="List Continue"/>
    <w:basedOn w:val="List"/>
    <w:rsid w:val="00D82B25"/>
    <w:pPr>
      <w:ind w:firstLine="0"/>
    </w:pPr>
  </w:style>
  <w:style w:type="paragraph" w:customStyle="1" w:styleId="ListNote">
    <w:name w:val="List Note"/>
    <w:basedOn w:val="List"/>
    <w:rsid w:val="00D82B25"/>
    <w:pPr>
      <w:pBdr>
        <w:top w:val="single" w:sz="6" w:space="2" w:color="918585"/>
        <w:bottom w:val="single" w:sz="6" w:space="2" w:color="918585"/>
      </w:pBdr>
      <w:tabs>
        <w:tab w:val="left" w:pos="1021"/>
      </w:tabs>
      <w:ind w:firstLine="0"/>
    </w:pPr>
  </w:style>
  <w:style w:type="paragraph" w:customStyle="1" w:styleId="Warning">
    <w:name w:val="Warning"/>
    <w:basedOn w:val="BodyText"/>
    <w:rsid w:val="00D82B25"/>
    <w:pPr>
      <w:shd w:val="clear" w:color="auto" w:fill="D9D9D9"/>
      <w:tabs>
        <w:tab w:val="left" w:pos="992"/>
      </w:tabs>
      <w:ind w:left="119" w:right="119"/>
    </w:pPr>
    <w:rPr>
      <w:sz w:val="20"/>
    </w:rPr>
  </w:style>
  <w:style w:type="paragraph" w:customStyle="1" w:styleId="MarginIcons">
    <w:name w:val="Margin Icons"/>
    <w:basedOn w:val="BodyText"/>
    <w:rsid w:val="00D82B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2B25"/>
    <w:rPr>
      <w:rFonts w:ascii="Courier New" w:hAnsi="Courier New"/>
    </w:rPr>
  </w:style>
  <w:style w:type="paragraph" w:customStyle="1" w:styleId="NoteBullet">
    <w:name w:val="Note Bullet"/>
    <w:basedOn w:val="Note"/>
    <w:rsid w:val="00D82B25"/>
    <w:pPr>
      <w:tabs>
        <w:tab w:val="clear" w:pos="680"/>
      </w:tabs>
      <w:spacing w:before="60" w:after="60"/>
    </w:pPr>
  </w:style>
  <w:style w:type="paragraph" w:customStyle="1" w:styleId="SubHeading2">
    <w:name w:val="SubHeading2"/>
    <w:basedOn w:val="HeadingBase"/>
    <w:rsid w:val="00D82B25"/>
    <w:pPr>
      <w:spacing w:before="240" w:after="60"/>
    </w:pPr>
    <w:rPr>
      <w:sz w:val="20"/>
    </w:rPr>
  </w:style>
  <w:style w:type="paragraph" w:customStyle="1" w:styleId="SubHeading1">
    <w:name w:val="SubHeading1"/>
    <w:basedOn w:val="HeadingBase"/>
    <w:rsid w:val="00D82B25"/>
    <w:pPr>
      <w:spacing w:before="240" w:after="60"/>
    </w:pPr>
    <w:rPr>
      <w:color w:val="918585"/>
      <w:sz w:val="22"/>
    </w:rPr>
  </w:style>
  <w:style w:type="paragraph" w:customStyle="1" w:styleId="SideHeading">
    <w:name w:val="Side Heading"/>
    <w:basedOn w:val="HeadingBase"/>
    <w:rsid w:val="00D82B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2B25"/>
    <w:pPr>
      <w:tabs>
        <w:tab w:val="num" w:pos="360"/>
      </w:tabs>
    </w:pPr>
  </w:style>
  <w:style w:type="paragraph" w:styleId="PlainText">
    <w:name w:val="Plain Text"/>
    <w:basedOn w:val="Normal"/>
    <w:link w:val="PlainTextChar"/>
    <w:rsid w:val="00D82B25"/>
    <w:rPr>
      <w:sz w:val="20"/>
    </w:rPr>
  </w:style>
  <w:style w:type="character" w:customStyle="1" w:styleId="PlainTextChar">
    <w:name w:val="Plain Text Char"/>
    <w:basedOn w:val="DefaultParagraphFont"/>
    <w:link w:val="PlainText"/>
    <w:rsid w:val="00D82B25"/>
    <w:rPr>
      <w:rFonts w:ascii="Courier New" w:eastAsia="Times New Roman" w:hAnsi="Courier New" w:cs="Times New Roman"/>
      <w:sz w:val="20"/>
      <w:szCs w:val="20"/>
      <w:lang w:eastAsia="en-US"/>
    </w:rPr>
  </w:style>
  <w:style w:type="character" w:customStyle="1" w:styleId="MenuOption">
    <w:name w:val="Menu Option"/>
    <w:basedOn w:val="DefaultParagraphFont"/>
    <w:rsid w:val="00D82B25"/>
    <w:rPr>
      <w:b/>
      <w:smallCaps/>
    </w:rPr>
  </w:style>
  <w:style w:type="paragraph" w:customStyle="1" w:styleId="TableListNumber">
    <w:name w:val="Table List Number"/>
    <w:basedOn w:val="ListNumber"/>
    <w:rsid w:val="00D82B25"/>
    <w:pPr>
      <w:numPr>
        <w:numId w:val="0"/>
      </w:numPr>
    </w:pPr>
  </w:style>
  <w:style w:type="paragraph" w:styleId="TOC4">
    <w:name w:val="toc 4"/>
    <w:basedOn w:val="TOCBase"/>
    <w:next w:val="Normal"/>
    <w:semiHidden/>
    <w:rsid w:val="00D82B25"/>
    <w:pPr>
      <w:tabs>
        <w:tab w:val="right" w:leader="dot" w:pos="9071"/>
      </w:tabs>
      <w:ind w:left="1701"/>
    </w:pPr>
  </w:style>
  <w:style w:type="paragraph" w:customStyle="1" w:styleId="ListAlpha">
    <w:name w:val="List Alpha"/>
    <w:basedOn w:val="List"/>
    <w:rsid w:val="00D82B25"/>
    <w:pPr>
      <w:numPr>
        <w:numId w:val="9"/>
      </w:numPr>
    </w:pPr>
  </w:style>
  <w:style w:type="paragraph" w:customStyle="1" w:styleId="ListAlpha2">
    <w:name w:val="List Alpha 2"/>
    <w:basedOn w:val="List2"/>
    <w:rsid w:val="00D82B25"/>
    <w:pPr>
      <w:numPr>
        <w:numId w:val="8"/>
      </w:numPr>
    </w:pPr>
  </w:style>
  <w:style w:type="paragraph" w:styleId="List2">
    <w:name w:val="List 2"/>
    <w:basedOn w:val="BodyText"/>
    <w:rsid w:val="00D82B25"/>
    <w:pPr>
      <w:tabs>
        <w:tab w:val="left" w:pos="680"/>
      </w:tabs>
      <w:spacing w:before="60" w:after="60"/>
      <w:ind w:left="680" w:hanging="340"/>
    </w:pPr>
  </w:style>
  <w:style w:type="paragraph" w:styleId="List3">
    <w:name w:val="List 3"/>
    <w:basedOn w:val="BodyText"/>
    <w:rsid w:val="00D82B25"/>
    <w:pPr>
      <w:tabs>
        <w:tab w:val="left" w:pos="1021"/>
      </w:tabs>
      <w:spacing w:before="60" w:after="60"/>
      <w:ind w:left="1020" w:hanging="340"/>
    </w:pPr>
  </w:style>
  <w:style w:type="paragraph" w:styleId="List4">
    <w:name w:val="List 4"/>
    <w:basedOn w:val="BodyText"/>
    <w:rsid w:val="00D82B25"/>
    <w:pPr>
      <w:tabs>
        <w:tab w:val="left" w:pos="1361"/>
      </w:tabs>
      <w:spacing w:before="60" w:after="60"/>
      <w:ind w:left="1361" w:hanging="340"/>
    </w:pPr>
  </w:style>
  <w:style w:type="paragraph" w:styleId="List5">
    <w:name w:val="List 5"/>
    <w:basedOn w:val="BodyText"/>
    <w:rsid w:val="00D82B25"/>
    <w:pPr>
      <w:tabs>
        <w:tab w:val="left" w:pos="1701"/>
      </w:tabs>
      <w:spacing w:before="60" w:after="60"/>
      <w:ind w:left="1701" w:hanging="340"/>
    </w:pPr>
  </w:style>
  <w:style w:type="paragraph" w:styleId="ListBullet3">
    <w:name w:val="List Bullet 3"/>
    <w:basedOn w:val="List3"/>
    <w:rsid w:val="00D82B25"/>
    <w:pPr>
      <w:numPr>
        <w:numId w:val="14"/>
      </w:numPr>
      <w:tabs>
        <w:tab w:val="clear" w:pos="1021"/>
      </w:tabs>
      <w:ind w:left="1037" w:hanging="357"/>
    </w:pPr>
  </w:style>
  <w:style w:type="paragraph" w:styleId="ListBullet4">
    <w:name w:val="List Bullet 4"/>
    <w:basedOn w:val="List4"/>
    <w:rsid w:val="00D82B25"/>
    <w:pPr>
      <w:numPr>
        <w:numId w:val="3"/>
      </w:numPr>
      <w:tabs>
        <w:tab w:val="clear" w:pos="1361"/>
      </w:tabs>
    </w:pPr>
  </w:style>
  <w:style w:type="paragraph" w:styleId="ListBullet5">
    <w:name w:val="List Bullet 5"/>
    <w:basedOn w:val="List5"/>
    <w:rsid w:val="00D82B25"/>
    <w:pPr>
      <w:numPr>
        <w:numId w:val="4"/>
      </w:numPr>
    </w:pPr>
  </w:style>
  <w:style w:type="paragraph" w:styleId="ListContinue2">
    <w:name w:val="List Continue 2"/>
    <w:basedOn w:val="List2"/>
    <w:rsid w:val="00D82B25"/>
    <w:pPr>
      <w:ind w:firstLine="0"/>
    </w:pPr>
  </w:style>
  <w:style w:type="paragraph" w:styleId="ListContinue3">
    <w:name w:val="List Continue 3"/>
    <w:basedOn w:val="List3"/>
    <w:rsid w:val="00D82B25"/>
    <w:pPr>
      <w:ind w:left="1021" w:firstLine="0"/>
    </w:pPr>
  </w:style>
  <w:style w:type="paragraph" w:styleId="ListContinue4">
    <w:name w:val="List Continue 4"/>
    <w:basedOn w:val="List4"/>
    <w:rsid w:val="00D82B25"/>
    <w:pPr>
      <w:ind w:firstLine="0"/>
    </w:pPr>
  </w:style>
  <w:style w:type="paragraph" w:styleId="ListContinue5">
    <w:name w:val="List Continue 5"/>
    <w:basedOn w:val="List5"/>
    <w:rsid w:val="00D82B25"/>
    <w:pPr>
      <w:ind w:firstLine="0"/>
    </w:pPr>
  </w:style>
  <w:style w:type="paragraph" w:styleId="ListNumber3">
    <w:name w:val="List Number 3"/>
    <w:basedOn w:val="List3"/>
    <w:rsid w:val="00D82B25"/>
    <w:pPr>
      <w:numPr>
        <w:numId w:val="5"/>
      </w:numPr>
    </w:pPr>
  </w:style>
  <w:style w:type="paragraph" w:styleId="ListNumber4">
    <w:name w:val="List Number 4"/>
    <w:basedOn w:val="List4"/>
    <w:rsid w:val="00D82B25"/>
    <w:pPr>
      <w:numPr>
        <w:numId w:val="6"/>
      </w:numPr>
    </w:pPr>
  </w:style>
  <w:style w:type="paragraph" w:styleId="ListNumber5">
    <w:name w:val="List Number 5"/>
    <w:basedOn w:val="List5"/>
    <w:rsid w:val="00D82B25"/>
    <w:pPr>
      <w:numPr>
        <w:numId w:val="7"/>
      </w:numPr>
    </w:pPr>
  </w:style>
  <w:style w:type="paragraph" w:styleId="BlockText">
    <w:name w:val="Block Text"/>
    <w:basedOn w:val="Normal"/>
    <w:rsid w:val="00D82B25"/>
    <w:pPr>
      <w:spacing w:after="120"/>
      <w:ind w:left="1440" w:right="1440"/>
    </w:pPr>
  </w:style>
  <w:style w:type="character" w:customStyle="1" w:styleId="Subscript">
    <w:name w:val="Subscript"/>
    <w:basedOn w:val="DefaultParagraphFont"/>
    <w:rsid w:val="00D82B25"/>
    <w:rPr>
      <w:sz w:val="16"/>
      <w:vertAlign w:val="subscript"/>
    </w:rPr>
  </w:style>
  <w:style w:type="character" w:customStyle="1" w:styleId="Superscript">
    <w:name w:val="Superscript"/>
    <w:basedOn w:val="DefaultParagraphFont"/>
    <w:rsid w:val="00D82B25"/>
    <w:rPr>
      <w:sz w:val="16"/>
      <w:vertAlign w:val="superscript"/>
    </w:rPr>
  </w:style>
  <w:style w:type="character" w:customStyle="1" w:styleId="Symbols">
    <w:name w:val="Symbols"/>
    <w:basedOn w:val="DefaultParagraphFont"/>
    <w:rsid w:val="00D82B25"/>
    <w:rPr>
      <w:rFonts w:ascii="Symbol" w:hAnsi="Symbol"/>
    </w:rPr>
  </w:style>
  <w:style w:type="character" w:customStyle="1" w:styleId="MenuOptions">
    <w:name w:val="Menu Options"/>
    <w:basedOn w:val="DefaultParagraphFont"/>
    <w:rsid w:val="00D82B25"/>
    <w:rPr>
      <w:rFonts w:ascii="Arial Narrow" w:hAnsi="Arial Narrow"/>
      <w:smallCaps/>
    </w:rPr>
  </w:style>
  <w:style w:type="character" w:customStyle="1" w:styleId="Buttons">
    <w:name w:val="Buttons"/>
    <w:basedOn w:val="DefaultParagraphFont"/>
    <w:rsid w:val="00D82B25"/>
    <w:rPr>
      <w:b/>
    </w:rPr>
  </w:style>
  <w:style w:type="character" w:customStyle="1" w:styleId="Underlined">
    <w:name w:val="Underlined"/>
    <w:basedOn w:val="DefaultParagraphFont"/>
    <w:rsid w:val="00D82B25"/>
    <w:rPr>
      <w:u w:val="single"/>
    </w:rPr>
  </w:style>
  <w:style w:type="paragraph" w:customStyle="1" w:styleId="TableBodyTextRight">
    <w:name w:val="Table Body Text Right"/>
    <w:basedOn w:val="TableBodyText"/>
    <w:rsid w:val="00D82B25"/>
    <w:pPr>
      <w:widowControl w:val="0"/>
      <w:autoSpaceDE w:val="0"/>
      <w:autoSpaceDN w:val="0"/>
      <w:adjustRightInd w:val="0"/>
      <w:jc w:val="right"/>
    </w:pPr>
    <w:rPr>
      <w:rFonts w:cs="Arial"/>
      <w:szCs w:val="18"/>
    </w:rPr>
  </w:style>
  <w:style w:type="paragraph" w:customStyle="1" w:styleId="CopyrightText">
    <w:name w:val="Copyright Text"/>
    <w:basedOn w:val="BodyText"/>
    <w:rsid w:val="00D82B25"/>
    <w:rPr>
      <w:sz w:val="18"/>
    </w:rPr>
  </w:style>
  <w:style w:type="paragraph" w:customStyle="1" w:styleId="BodySmallRight">
    <w:name w:val="Body Small Right"/>
    <w:basedOn w:val="BodyTextRight"/>
    <w:rsid w:val="00D82B25"/>
    <w:rPr>
      <w:sz w:val="18"/>
      <w:szCs w:val="18"/>
    </w:rPr>
  </w:style>
  <w:style w:type="paragraph" w:customStyle="1" w:styleId="MarginEdition">
    <w:name w:val="Margin Edition"/>
    <w:basedOn w:val="MarginNote"/>
    <w:rsid w:val="00D82B25"/>
    <w:pPr>
      <w:spacing w:before="0" w:after="0"/>
    </w:pPr>
    <w:rPr>
      <w:rFonts w:ascii="Times New Roman" w:hAnsi="Times New Roman"/>
      <w:color w:val="999999"/>
    </w:rPr>
  </w:style>
  <w:style w:type="paragraph" w:customStyle="1" w:styleId="Spacer">
    <w:name w:val="Spacer"/>
    <w:basedOn w:val="Normal"/>
    <w:rsid w:val="00D82B25"/>
    <w:rPr>
      <w:sz w:val="2"/>
      <w:szCs w:val="2"/>
    </w:rPr>
  </w:style>
  <w:style w:type="character" w:customStyle="1" w:styleId="Small">
    <w:name w:val="Small"/>
    <w:basedOn w:val="DefaultParagraphFont"/>
    <w:rsid w:val="00D82B25"/>
    <w:rPr>
      <w:sz w:val="16"/>
    </w:rPr>
  </w:style>
  <w:style w:type="paragraph" w:customStyle="1" w:styleId="WideTable">
    <w:name w:val="Wide Table"/>
    <w:basedOn w:val="Normal"/>
    <w:rsid w:val="00D82B25"/>
    <w:pPr>
      <w:ind w:left="-1418"/>
    </w:pPr>
    <w:rPr>
      <w:sz w:val="2"/>
      <w:szCs w:val="2"/>
    </w:rPr>
  </w:style>
  <w:style w:type="character" w:styleId="PageNumber">
    <w:name w:val="page number"/>
    <w:basedOn w:val="DefaultParagraphFont"/>
    <w:rsid w:val="00D82B25"/>
  </w:style>
  <w:style w:type="paragraph" w:styleId="Quote">
    <w:name w:val="Quote"/>
    <w:basedOn w:val="Heading1"/>
    <w:link w:val="QuoteChar"/>
    <w:qFormat/>
    <w:rsid w:val="00D82B25"/>
    <w:rPr>
      <w:b w:val="0"/>
      <w:sz w:val="72"/>
      <w:szCs w:val="72"/>
      <w:lang w:val="en-NZ"/>
    </w:rPr>
  </w:style>
  <w:style w:type="character" w:customStyle="1" w:styleId="QuoteChar">
    <w:name w:val="Quote Char"/>
    <w:basedOn w:val="DefaultParagraphFont"/>
    <w:link w:val="Quote"/>
    <w:rsid w:val="00D82B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2B25"/>
    <w:pPr>
      <w:pageBreakBefore/>
    </w:pPr>
  </w:style>
  <w:style w:type="paragraph" w:customStyle="1" w:styleId="Border">
    <w:name w:val="Border"/>
    <w:basedOn w:val="Normal"/>
    <w:qFormat/>
    <w:rsid w:val="00D82B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2B25"/>
    <w:rPr>
      <w:b/>
      <w:bCs/>
      <w:i/>
      <w:iCs/>
      <w:color w:val="auto"/>
    </w:rPr>
  </w:style>
  <w:style w:type="paragraph" w:styleId="IntenseQuote">
    <w:name w:val="Intense Quote"/>
    <w:basedOn w:val="Normal"/>
    <w:next w:val="Normal"/>
    <w:link w:val="IntenseQuoteChar"/>
    <w:uiPriority w:val="30"/>
    <w:qFormat/>
    <w:rsid w:val="00D82B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2B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2B25"/>
    <w:rPr>
      <w:smallCaps/>
      <w:color w:val="auto"/>
      <w:u w:val="single"/>
    </w:rPr>
  </w:style>
  <w:style w:type="character" w:styleId="IntenseReference">
    <w:name w:val="Intense Reference"/>
    <w:basedOn w:val="DefaultParagraphFont"/>
    <w:uiPriority w:val="32"/>
    <w:qFormat/>
    <w:rsid w:val="00D82B25"/>
    <w:rPr>
      <w:b/>
      <w:bCs/>
      <w:smallCaps/>
      <w:color w:val="auto"/>
      <w:spacing w:val="5"/>
      <w:u w:val="single"/>
    </w:rPr>
  </w:style>
  <w:style w:type="paragraph" w:customStyle="1" w:styleId="2ColumnHeading">
    <w:name w:val="2Column Heading"/>
    <w:basedOn w:val="BodyText"/>
    <w:qFormat/>
    <w:rsid w:val="00D82B25"/>
    <w:pPr>
      <w:spacing w:after="60"/>
      <w:ind w:left="-2268"/>
    </w:pPr>
    <w:rPr>
      <w:b/>
    </w:rPr>
  </w:style>
  <w:style w:type="paragraph" w:customStyle="1" w:styleId="Heading1TOC">
    <w:name w:val="Heading1 TOC"/>
    <w:basedOn w:val="Normal"/>
    <w:qFormat/>
    <w:rsid w:val="00D82B25"/>
    <w:pPr>
      <w:spacing w:before="240" w:after="120"/>
    </w:pPr>
    <w:rPr>
      <w:rFonts w:ascii="Times New Roman" w:hAnsi="Times New Roman"/>
      <w:b/>
      <w:sz w:val="32"/>
    </w:rPr>
  </w:style>
  <w:style w:type="paragraph" w:customStyle="1" w:styleId="Heading2TOC">
    <w:name w:val="Heading2 TOC"/>
    <w:basedOn w:val="Normal"/>
    <w:qFormat/>
    <w:rsid w:val="00D82B25"/>
    <w:pPr>
      <w:spacing w:before="240" w:after="60"/>
    </w:pPr>
    <w:rPr>
      <w:rFonts w:ascii="Times New Roman" w:hAnsi="Times New Roman"/>
      <w:b/>
      <w:sz w:val="28"/>
    </w:rPr>
  </w:style>
  <w:style w:type="character" w:customStyle="1" w:styleId="Underline">
    <w:name w:val="Underline"/>
    <w:basedOn w:val="DefaultParagraphFont"/>
    <w:qFormat/>
    <w:rsid w:val="00D82B25"/>
    <w:rPr>
      <w:u w:val="single"/>
    </w:rPr>
  </w:style>
  <w:style w:type="character" w:customStyle="1" w:styleId="BoldandItalics">
    <w:name w:val="Bold and Italics"/>
    <w:qFormat/>
    <w:rsid w:val="00D82B25"/>
    <w:rPr>
      <w:b/>
      <w:i/>
      <w:u w:val="none"/>
    </w:rPr>
  </w:style>
  <w:style w:type="paragraph" w:styleId="BalloonText">
    <w:name w:val="Balloon Text"/>
    <w:basedOn w:val="Normal"/>
    <w:link w:val="BalloonTextChar"/>
    <w:rsid w:val="00D82B25"/>
    <w:rPr>
      <w:rFonts w:ascii="Tahoma" w:hAnsi="Tahoma" w:cs="Tahoma"/>
      <w:sz w:val="16"/>
      <w:szCs w:val="16"/>
    </w:rPr>
  </w:style>
  <w:style w:type="character" w:customStyle="1" w:styleId="BalloonTextChar">
    <w:name w:val="Balloon Text Char"/>
    <w:basedOn w:val="DefaultParagraphFont"/>
    <w:link w:val="BalloonText"/>
    <w:rsid w:val="00D82B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2B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2B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2B25"/>
    <w:rPr>
      <w:b/>
      <w:color w:val="660033"/>
      <w:spacing w:val="0"/>
    </w:rPr>
  </w:style>
  <w:style w:type="paragraph" w:customStyle="1" w:styleId="Nameditemlist">
    <w:name w:val="Named item list"/>
    <w:basedOn w:val="BodyText"/>
    <w:qFormat/>
    <w:rsid w:val="00D82B25"/>
    <w:pPr>
      <w:tabs>
        <w:tab w:val="left" w:pos="2835"/>
      </w:tabs>
      <w:ind w:left="2835" w:hanging="2835"/>
    </w:pPr>
  </w:style>
  <w:style w:type="paragraph" w:customStyle="1" w:styleId="BodyTextnopadding">
    <w:name w:val="Body Text no padding"/>
    <w:basedOn w:val="BodyText"/>
    <w:qFormat/>
    <w:rsid w:val="00D82B25"/>
    <w:pPr>
      <w:spacing w:before="0" w:after="0"/>
    </w:pPr>
  </w:style>
  <w:style w:type="character" w:styleId="Hyperlink">
    <w:name w:val="Hyperlink"/>
    <w:basedOn w:val="DefaultParagraphFont"/>
    <w:uiPriority w:val="99"/>
    <w:unhideWhenUsed/>
    <w:rsid w:val="00CF06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630</Words>
  <Characters>4140</Characters>
  <Application>Microsoft Office Word</Application>
  <DocSecurity>0</DocSecurity>
  <Lines>92</Lines>
  <Paragraphs>60</Paragraphs>
  <ScaleCrop>false</ScaleCrop>
  <Company>Author-it Software Corporation Ltd.</Company>
  <LinksUpToDate>false</LinksUpToDate>
  <CharactersWithSpaces>4710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AHCLSK367 Remove and facilitate reuse of effluent and manure from an intensive production system</dc:title>
  <dc:subject>Approved</dc:subject>
  <dc:creator>Skills Insight</dc:creator>
  <cp:keywords>Release: 1</cp:keywords>
  <dc:description>Review Date: 12 April 2008</dc:description>
  <cp:lastModifiedBy>HSD_TPCMSd.prod</cp:lastModifiedBy>
  <cp:revision>3</cp:revision>
  <dcterms:created xsi:type="dcterms:W3CDTF">2025-02-11T07:11:00Z</dcterms:created>
  <dcterms:modified xsi:type="dcterms:W3CDTF">2025-02-11T07:11:00Z</dcterms:modified>
</cp:coreProperties>
</file>