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9DE" w:rsidP="008E5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AHCLSK366 Collect, store and administer colostrum</w:t>
      </w:r>
      <w:r>
        <w:fldChar w:fldCharType="end"/>
      </w:r>
    </w:p>
    <w:p w:rsidR="008E59DE" w:rsidP="008E59DE">
      <w:pPr>
        <w:pStyle w:val="Version"/>
        <w:sectPr w:rsidSect="00AD2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1ED" w:rsidP="00AD21ED">
      <w:pPr>
        <w:pStyle w:val="SuperHeading"/>
      </w:pPr>
      <w:r w:rsidRPr="00AD21ED">
        <w:t>Assessment Requirements for AHCLSK366 Collect, store and administer colostrum</w:t>
      </w:r>
    </w:p>
    <w:p w:rsidR="00000000" w:rsidRPr="00AD21ED" w:rsidP="00AD21ED">
      <w:pPr>
        <w:pStyle w:val="Heading1"/>
      </w:pPr>
      <w:bookmarkStart w:id="1" w:name="O_1287230"/>
      <w:bookmarkEnd w:id="1"/>
      <w:r w:rsidRPr="00AD21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ED">
            <w:pPr>
              <w:pStyle w:val="BodyTextBold"/>
              <w:rPr>
                <w:lang w:val="en-NZ"/>
              </w:rPr>
            </w:pPr>
            <w:r w:rsidRPr="00AD21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ED">
            <w:pPr>
              <w:pStyle w:val="BodyTextBold"/>
              <w:rPr>
                <w:lang w:val="en-NZ"/>
              </w:rPr>
            </w:pPr>
            <w:r w:rsidRPr="00AD21ED">
              <w:t>Comments</w:t>
            </w:r>
          </w:p>
        </w:tc>
      </w:tr>
      <w:tr w:rsidTr="00AD2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1ED">
            <w:pPr>
              <w:pStyle w:val="BodyText"/>
              <w:rPr>
                <w:lang w:val="en-NZ"/>
              </w:rPr>
            </w:pPr>
            <w:r w:rsidRPr="00AD21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1ED" w:rsidP="00AD21ED">
            <w:pPr>
              <w:pStyle w:val="BodyText"/>
            </w:pPr>
            <w:r w:rsidRPr="00AD21ED">
              <w:t>This version released with AHC Agriculture, Horticulture and Conservation and Land Management Training Package Release 11.0.</w:t>
            </w:r>
          </w:p>
        </w:tc>
      </w:tr>
    </w:tbl>
    <w:p w:rsidR="00000000" w:rsidRPr="00AD21ED" w:rsidP="00AD21ED">
      <w:pPr>
        <w:pStyle w:val="BodyText"/>
      </w:pPr>
    </w:p>
    <w:p w:rsidR="00000000" w:rsidRPr="00AD21ED" w:rsidP="00AD21ED">
      <w:pPr>
        <w:pStyle w:val="AllowPageBreak"/>
      </w:pPr>
    </w:p>
    <w:p w:rsidR="00000000" w:rsidRPr="00AD21ED" w:rsidP="00AD21ED">
      <w:pPr>
        <w:pStyle w:val="Heading1"/>
      </w:pPr>
      <w:bookmarkStart w:id="2" w:name="O_1287231"/>
      <w:bookmarkEnd w:id="2"/>
      <w:r w:rsidRPr="00AD21ED">
        <w:t>Performance Evidence</w:t>
      </w:r>
    </w:p>
    <w:p w:rsidR="00000000" w:rsidRPr="00AD21ED" w:rsidP="008E59DE">
      <w:pPr>
        <w:pStyle w:val="BodyText"/>
      </w:pPr>
      <w:r w:rsidRPr="00AD21ED">
        <w:t>An individual demonstrating competency must satisfy all of the elements and performance c</w:t>
      </w:r>
      <w:r w:rsidRPr="00AD21ED">
        <w:t>riteria in this unit.</w:t>
      </w:r>
    </w:p>
    <w:p w:rsidR="00000000" w:rsidRPr="00AD21ED" w:rsidP="008E59DE">
      <w:pPr>
        <w:pStyle w:val="BodyText"/>
      </w:pPr>
      <w:r w:rsidRPr="00AD21ED">
        <w:t>There must be evidence that the individual has collected, stored and administered colostrum on at least two occasions, and has:</w:t>
      </w:r>
    </w:p>
    <w:p w:rsidR="00000000" w:rsidRPr="00AD21ED" w:rsidP="00AD21ED">
      <w:pPr>
        <w:pStyle w:val="ListBullet"/>
      </w:pPr>
      <w:r w:rsidRPr="00AD21ED">
        <w:t>applied relevant workplace health and safety legislation, regulations and workplace procedures</w:t>
      </w:r>
    </w:p>
    <w:p w:rsidR="00000000" w:rsidRPr="00AD21ED" w:rsidP="00AD21ED">
      <w:pPr>
        <w:pStyle w:val="ListBullet"/>
      </w:pPr>
      <w:r w:rsidRPr="00AD21ED">
        <w:t>applied relevant animal welfare practices</w:t>
      </w:r>
    </w:p>
    <w:p w:rsidR="00000000" w:rsidRPr="00AD21ED" w:rsidP="00AD21ED">
      <w:pPr>
        <w:pStyle w:val="ListBullet"/>
      </w:pPr>
      <w:r w:rsidRPr="00AD21ED">
        <w:t>obtained colostrum from suitable donor animals, tested and selected suitable frozen colostrum</w:t>
      </w:r>
    </w:p>
    <w:p w:rsidR="00000000" w:rsidRPr="00AD21ED" w:rsidP="00AD21ED">
      <w:pPr>
        <w:pStyle w:val="ListBullet"/>
      </w:pPr>
      <w:r w:rsidRPr="00AD21ED">
        <w:t>handled and fed newborn animals using good stock handling techniques</w:t>
      </w:r>
    </w:p>
    <w:p w:rsidR="00000000" w:rsidRPr="00AD21ED" w:rsidP="00AD21ED">
      <w:pPr>
        <w:pStyle w:val="ListBullet"/>
      </w:pPr>
      <w:r w:rsidRPr="00AD21ED">
        <w:t>handled frozen colostrum according to workplace pro</w:t>
      </w:r>
      <w:r w:rsidRPr="00AD21ED">
        <w:t>cedures</w:t>
      </w:r>
    </w:p>
    <w:p w:rsidR="00000000" w:rsidRPr="00AD21ED" w:rsidP="00AD21ED">
      <w:pPr>
        <w:pStyle w:val="ListBullet"/>
      </w:pPr>
      <w:r w:rsidRPr="00AD21ED">
        <w:t>stored colostrum for future use</w:t>
      </w:r>
    </w:p>
    <w:p w:rsidR="00000000" w:rsidRPr="00AD21ED" w:rsidP="00AD21ED">
      <w:pPr>
        <w:pStyle w:val="ListBullet"/>
      </w:pPr>
      <w:r w:rsidRPr="00AD21ED">
        <w:t>recorded colostrum storage details.</w:t>
      </w:r>
    </w:p>
    <w:p w:rsidR="00000000" w:rsidRPr="00AD21ED" w:rsidP="00AD21ED">
      <w:pPr>
        <w:pStyle w:val="AllowPageBreak"/>
      </w:pPr>
    </w:p>
    <w:p w:rsidR="00000000" w:rsidRPr="00AD21ED" w:rsidP="00AD21ED">
      <w:pPr>
        <w:pStyle w:val="Heading1"/>
      </w:pPr>
      <w:bookmarkStart w:id="3" w:name="O_1287232"/>
      <w:bookmarkEnd w:id="3"/>
      <w:r w:rsidRPr="00AD21ED">
        <w:t>Knowledge Evidence</w:t>
      </w:r>
    </w:p>
    <w:p w:rsidR="00000000" w:rsidRPr="00AD21ED" w:rsidP="008E59DE">
      <w:pPr>
        <w:pStyle w:val="BodyText"/>
      </w:pPr>
      <w:r w:rsidRPr="00AD21ED">
        <w:t>An individual must be able to demonstrate knowledge required to perform the tasks outlined in the elements and performance criteria of this un</w:t>
      </w:r>
      <w:r w:rsidRPr="00AD21ED">
        <w:t>it. This includes knowledge of:</w:t>
      </w:r>
    </w:p>
    <w:p w:rsidR="00000000" w:rsidRPr="00AD21ED" w:rsidP="00AD21ED">
      <w:pPr>
        <w:pStyle w:val="ListBullet"/>
      </w:pPr>
      <w:r w:rsidRPr="00AD21ED">
        <w:t>workplace requirements applicable to health and safety in the workplace for collecting, storing and administering colostrum, including appropriate use of personal protective equipment (PPE)</w:t>
      </w:r>
    </w:p>
    <w:p w:rsidR="00000000" w:rsidRPr="00AD21ED" w:rsidP="00AD21ED">
      <w:pPr>
        <w:pStyle w:val="ListBullet"/>
      </w:pPr>
      <w:r w:rsidRPr="00AD21ED">
        <w:t>principles and practices for coll</w:t>
      </w:r>
      <w:r w:rsidRPr="00AD21ED">
        <w:t>ecting, storing, testing and administering colostrum, including:</w:t>
      </w:r>
    </w:p>
    <w:p w:rsidR="00000000" w:rsidRPr="00AD21ED" w:rsidP="00AD21ED">
      <w:pPr>
        <w:pStyle w:val="ListBullet2"/>
      </w:pPr>
      <w:r w:rsidRPr="00AD21ED">
        <w:t>nutritional needs of newborn animals and the need for feeding colostrum to newborn animals</w:t>
      </w:r>
    </w:p>
    <w:p w:rsidR="00000000" w:rsidRPr="00AD21ED" w:rsidP="00AD21ED">
      <w:pPr>
        <w:pStyle w:val="ListBullet2"/>
      </w:pPr>
      <w:r w:rsidRPr="00AD21ED">
        <w:t>selection of suitable donor animals</w:t>
      </w:r>
    </w:p>
    <w:p w:rsidR="00000000" w:rsidRPr="00AD21ED" w:rsidP="00AD21ED">
      <w:pPr>
        <w:pStyle w:val="ListBullet2"/>
      </w:pPr>
      <w:r w:rsidRPr="00AD21ED">
        <w:t>methods and equipment used to collect and test colostrum</w:t>
      </w:r>
    </w:p>
    <w:p w:rsidR="00000000" w:rsidRPr="00AD21ED" w:rsidP="00AD21ED">
      <w:pPr>
        <w:pStyle w:val="ListBullet2"/>
      </w:pPr>
      <w:r w:rsidRPr="00AD21ED">
        <w:t>good stock handling techniques, and care, husbandry and management of newborn animals</w:t>
      </w:r>
    </w:p>
    <w:p w:rsidR="00000000" w:rsidRPr="00AD21ED" w:rsidP="00AD21ED">
      <w:pPr>
        <w:pStyle w:val="ListBullet2"/>
      </w:pPr>
      <w:r w:rsidRPr="00AD21ED">
        <w:t>handling of frozen colostrum</w:t>
      </w:r>
    </w:p>
    <w:p w:rsidR="00000000" w:rsidRPr="00AD21ED" w:rsidP="00AD21ED">
      <w:pPr>
        <w:pStyle w:val="ListBullet2"/>
      </w:pPr>
      <w:r w:rsidRPr="00AD21ED">
        <w:t>administration of colostrum to newborn animals and their post-administration care</w:t>
      </w:r>
    </w:p>
    <w:p w:rsidR="00000000" w:rsidRPr="00AD21ED" w:rsidP="00AD21ED">
      <w:pPr>
        <w:pStyle w:val="ListBullet2"/>
      </w:pPr>
      <w:r w:rsidRPr="00AD21ED">
        <w:t>storage and recording procedures for colostrum</w:t>
      </w:r>
    </w:p>
    <w:p w:rsidR="00000000" w:rsidRPr="00AD21ED" w:rsidP="00AD21ED">
      <w:pPr>
        <w:pStyle w:val="ListBullet2"/>
      </w:pPr>
      <w:r w:rsidRPr="00AD21ED">
        <w:t>animal welfa</w:t>
      </w:r>
      <w:r w:rsidRPr="00AD21ED">
        <w:t>re practices relevant to collecting, storing and administering colostrum.</w:t>
      </w:r>
    </w:p>
    <w:p w:rsidR="00000000" w:rsidRPr="00AD21ED" w:rsidP="00AD21ED">
      <w:pPr>
        <w:pStyle w:val="AllowPageBreak"/>
      </w:pPr>
    </w:p>
    <w:p w:rsidR="00000000" w:rsidRPr="00AD21ED" w:rsidP="00AD21ED">
      <w:pPr>
        <w:pStyle w:val="Heading1"/>
      </w:pPr>
      <w:bookmarkStart w:id="4" w:name="O_1287233"/>
      <w:bookmarkEnd w:id="4"/>
      <w:r w:rsidRPr="00AD21ED">
        <w:t>Assessment Conditions</w:t>
      </w:r>
    </w:p>
    <w:p w:rsidR="00000000" w:rsidRPr="00AD21ED" w:rsidP="008E59DE">
      <w:pPr>
        <w:pStyle w:val="BodyText"/>
      </w:pPr>
      <w:r w:rsidRPr="00AD21ED">
        <w:t>Assessment of the skills in this unit of competency must take place under the following conditions:</w:t>
      </w:r>
    </w:p>
    <w:p w:rsidR="00000000" w:rsidRPr="00AD21ED" w:rsidP="00AD21ED">
      <w:pPr>
        <w:pStyle w:val="ListBullet"/>
      </w:pPr>
      <w:r w:rsidRPr="00AD21ED">
        <w:t>physical conditions:</w:t>
      </w:r>
    </w:p>
    <w:p w:rsidR="00000000" w:rsidRPr="00AD21ED" w:rsidP="00AD21ED">
      <w:pPr>
        <w:pStyle w:val="ListBullet2"/>
      </w:pPr>
      <w:r w:rsidRPr="00AD21ED">
        <w:t>a workplace settin</w:t>
      </w:r>
      <w:r w:rsidRPr="00AD21ED">
        <w:t>g or an environment that accurately represents workplace conditions</w:t>
      </w:r>
    </w:p>
    <w:p w:rsidR="00000000" w:rsidRPr="00AD21ED" w:rsidP="00AD21ED">
      <w:pPr>
        <w:pStyle w:val="ListBullet"/>
      </w:pPr>
      <w:r w:rsidRPr="00AD21ED">
        <w:t>resources, equipment and materials:</w:t>
      </w:r>
    </w:p>
    <w:p w:rsidR="00000000" w:rsidRPr="00AD21ED" w:rsidP="00AD21ED">
      <w:pPr>
        <w:pStyle w:val="ListBullet2"/>
      </w:pPr>
      <w:r w:rsidRPr="00AD21ED">
        <w:t>work instructions and workplace procedures applicable to collecting, storing and administering colostrum</w:t>
      </w:r>
    </w:p>
    <w:p w:rsidR="00000000" w:rsidRPr="00AD21ED" w:rsidP="00AD21ED">
      <w:pPr>
        <w:pStyle w:val="ListBullet2"/>
      </w:pPr>
      <w:r w:rsidRPr="00AD21ED">
        <w:t>frozen colostrum</w:t>
      </w:r>
    </w:p>
    <w:p w:rsidR="00000000" w:rsidRPr="00AD21ED" w:rsidP="00AD21ED">
      <w:pPr>
        <w:pStyle w:val="ListBullet2"/>
      </w:pPr>
      <w:r w:rsidRPr="00AD21ED">
        <w:t>equipment applicable to collecting, storing, testing and administering colostrum</w:t>
      </w:r>
    </w:p>
    <w:p w:rsidR="00000000" w:rsidRPr="00AD21ED" w:rsidP="00AD21ED">
      <w:pPr>
        <w:pStyle w:val="ListBullet2"/>
      </w:pPr>
      <w:r w:rsidRPr="00AD21ED">
        <w:t>PPE applicable to collecting, storing and administering colostrum</w:t>
      </w:r>
    </w:p>
    <w:p w:rsidR="00000000" w:rsidRPr="00AD21ED" w:rsidP="00AD21ED">
      <w:pPr>
        <w:pStyle w:val="ListBullet2"/>
      </w:pPr>
      <w:r w:rsidRPr="00AD21ED">
        <w:t>donor animals and newborn animals</w:t>
      </w:r>
    </w:p>
    <w:p w:rsidR="00000000" w:rsidRPr="00AD21ED" w:rsidP="00AD21ED">
      <w:pPr>
        <w:pStyle w:val="ListBullet"/>
      </w:pPr>
      <w:r w:rsidRPr="00AD21ED">
        <w:t>specifications:</w:t>
      </w:r>
    </w:p>
    <w:p w:rsidR="00000000" w:rsidRPr="00AD21ED" w:rsidP="00AD21ED">
      <w:pPr>
        <w:pStyle w:val="ListBullet2"/>
      </w:pPr>
      <w:r w:rsidRPr="00AD21ED">
        <w:t>workplace requirements applicable to health and safety in</w:t>
      </w:r>
      <w:r w:rsidRPr="00AD21ED">
        <w:t xml:space="preserve"> the workplace for collecting, storing and administering colostrum</w:t>
      </w:r>
    </w:p>
    <w:p w:rsidR="00000000" w:rsidRPr="00AD21ED" w:rsidP="00AD21ED">
      <w:pPr>
        <w:pStyle w:val="ListBullet2"/>
      </w:pPr>
      <w:r w:rsidRPr="00AD21ED">
        <w:t>legislation, regulations, standards, guidelines and procedures for animal welfare applicable to collecting, storing and administering colostrum</w:t>
      </w:r>
    </w:p>
    <w:p w:rsidR="00000000" w:rsidRPr="00AD21ED" w:rsidP="00AD21ED">
      <w:pPr>
        <w:pStyle w:val="ListBullet"/>
      </w:pPr>
      <w:r w:rsidRPr="00AD21ED">
        <w:t>time frames:</w:t>
      </w:r>
    </w:p>
    <w:p w:rsidR="00000000" w:rsidRPr="00AD21ED" w:rsidP="00AD21ED">
      <w:pPr>
        <w:pStyle w:val="ListBullet2"/>
      </w:pPr>
      <w:r w:rsidRPr="00AD21ED">
        <w:t>according to job requirements.</w:t>
      </w:r>
    </w:p>
    <w:p w:rsidR="00000000" w:rsidRPr="00AD21ED" w:rsidP="008E59DE">
      <w:pPr>
        <w:pStyle w:val="BodyText"/>
      </w:pPr>
      <w:r w:rsidRPr="00AD21ED">
        <w:t>Assessment of this unit must be conducted on live animals.</w:t>
      </w:r>
    </w:p>
    <w:p w:rsidR="008E59DE" w:rsidP="008E59DE">
      <w:pPr>
        <w:pStyle w:val="BodyText"/>
      </w:pPr>
      <w:r w:rsidRPr="00AD21ED">
        <w:t>Assessors of this unit must satisfy the requirements for assessors in applicable vocational education and training legislation, frameworks and/or standards.</w:t>
      </w:r>
    </w:p>
    <w:p w:rsidR="00000000" w:rsidRPr="00AD21ED" w:rsidP="00AD21ED">
      <w:pPr>
        <w:pStyle w:val="Heading1"/>
      </w:pPr>
      <w:bookmarkStart w:id="5" w:name="O_1287236"/>
      <w:bookmarkEnd w:id="5"/>
      <w:r w:rsidRPr="00AD21ED">
        <w:t>Links</w:t>
      </w:r>
    </w:p>
    <w:p w:rsidR="00000000" w:rsidRPr="00AD21ED" w:rsidP="008E59DE">
      <w:pPr>
        <w:pStyle w:val="BodyText"/>
      </w:pPr>
      <w:r w:rsidRPr="00AD21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6C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21ED" w:rsidP="00AD21ED"/>
    <w:sectPr w:rsidSect="00AD21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ED" w:rsidRPr="008E59DE" w:rsidP="008E5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E" w:rsidP="00AD2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9DE" w:rsidP="00AD2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59DE" w:rsidP="00AD2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1ED" w:rsidRPr="008E59DE" w:rsidP="008E5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E" w:rsidRPr="002D2AF8" w:rsidP="00AD2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AHCLSK366 Collect, store and administer colostrum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E59DE" w:rsidP="00AD2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CB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D61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36E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1ED"/>
  </w:style>
  <w:style w:type="character" w:customStyle="1" w:styleId="Heading1Char">
    <w:name w:val="Heading 1 Char"/>
    <w:basedOn w:val="DefaultParagraphFont"/>
    <w:link w:val="Heading1"/>
    <w:rsid w:val="00AD2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1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21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21ED"/>
    <w:rPr>
      <w:b/>
    </w:rPr>
  </w:style>
  <w:style w:type="character" w:customStyle="1" w:styleId="Heading2Char">
    <w:name w:val="Heading 2 Char"/>
    <w:basedOn w:val="DefaultParagraphFont"/>
    <w:link w:val="Heading2"/>
    <w:rsid w:val="00AD2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21ED"/>
    <w:rPr>
      <w:b/>
      <w:spacing w:val="0"/>
    </w:rPr>
  </w:style>
  <w:style w:type="paragraph" w:customStyle="1" w:styleId="SuperTitle">
    <w:name w:val="SuperTitle"/>
    <w:basedOn w:val="Title"/>
    <w:rsid w:val="00AD2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1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1ED"/>
    <w:rPr>
      <w:i/>
    </w:rPr>
  </w:style>
  <w:style w:type="paragraph" w:styleId="Caption">
    <w:name w:val="caption"/>
    <w:basedOn w:val="BodyText"/>
    <w:next w:val="Normal"/>
    <w:qFormat/>
    <w:rsid w:val="00AD2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1ED"/>
  </w:style>
  <w:style w:type="paragraph" w:styleId="TableofFigures">
    <w:name w:val="table of figures"/>
    <w:basedOn w:val="Normal"/>
    <w:next w:val="Normal"/>
    <w:semiHidden/>
    <w:rsid w:val="00AD2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1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1ED"/>
    <w:rPr>
      <w:rFonts w:ascii="Wingdings" w:hAnsi="Wingdings"/>
    </w:rPr>
  </w:style>
  <w:style w:type="paragraph" w:customStyle="1" w:styleId="TableHeading">
    <w:name w:val="Table Heading"/>
    <w:basedOn w:val="HeadingBase"/>
    <w:rsid w:val="00AD2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1ED"/>
    <w:rPr>
      <w:color w:val="0033CC"/>
      <w:u w:val="none"/>
    </w:rPr>
  </w:style>
  <w:style w:type="paragraph" w:customStyle="1" w:styleId="BodyTextRight">
    <w:name w:val="Body Text Right"/>
    <w:basedOn w:val="BodyText"/>
    <w:rsid w:val="00AD2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1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1ED"/>
    <w:rPr>
      <w:sz w:val="32"/>
    </w:rPr>
  </w:style>
  <w:style w:type="paragraph" w:customStyle="1" w:styleId="HeadingProcedure">
    <w:name w:val="Heading Procedure"/>
    <w:basedOn w:val="HeadingBase"/>
    <w:next w:val="Normal"/>
    <w:rsid w:val="00AD2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1ED"/>
    <w:pPr>
      <w:spacing w:before="60" w:after="60"/>
    </w:pPr>
  </w:style>
  <w:style w:type="paragraph" w:styleId="ListContinue">
    <w:name w:val="List Continue"/>
    <w:basedOn w:val="List"/>
    <w:rsid w:val="00AD21ED"/>
    <w:pPr>
      <w:ind w:firstLine="0"/>
    </w:pPr>
  </w:style>
  <w:style w:type="paragraph" w:customStyle="1" w:styleId="ListNote">
    <w:name w:val="List Note"/>
    <w:basedOn w:val="List"/>
    <w:rsid w:val="00AD2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1ED"/>
    <w:rPr>
      <w:rFonts w:ascii="Courier New" w:hAnsi="Courier New"/>
    </w:rPr>
  </w:style>
  <w:style w:type="paragraph" w:customStyle="1" w:styleId="NoteBullet">
    <w:name w:val="Note Bullet"/>
    <w:basedOn w:val="Note"/>
    <w:rsid w:val="00AD2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1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1ED"/>
    <w:rPr>
      <w:b/>
      <w:smallCaps/>
    </w:rPr>
  </w:style>
  <w:style w:type="paragraph" w:customStyle="1" w:styleId="TableListNumber">
    <w:name w:val="Table List Number"/>
    <w:basedOn w:val="ListNumber"/>
    <w:rsid w:val="00AD2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1ED"/>
    <w:pPr>
      <w:numPr>
        <w:numId w:val="9"/>
      </w:numPr>
    </w:pPr>
  </w:style>
  <w:style w:type="paragraph" w:customStyle="1" w:styleId="ListAlpha2">
    <w:name w:val="List Alpha 2"/>
    <w:basedOn w:val="List2"/>
    <w:rsid w:val="00AD21ED"/>
    <w:pPr>
      <w:numPr>
        <w:numId w:val="8"/>
      </w:numPr>
    </w:pPr>
  </w:style>
  <w:style w:type="paragraph" w:styleId="List2">
    <w:name w:val="List 2"/>
    <w:basedOn w:val="BodyText"/>
    <w:rsid w:val="00AD2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1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1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1ED"/>
    <w:pPr>
      <w:numPr>
        <w:numId w:val="4"/>
      </w:numPr>
    </w:pPr>
  </w:style>
  <w:style w:type="paragraph" w:styleId="ListContinue2">
    <w:name w:val="List Continue 2"/>
    <w:basedOn w:val="List2"/>
    <w:rsid w:val="00AD21ED"/>
    <w:pPr>
      <w:ind w:firstLine="0"/>
    </w:pPr>
  </w:style>
  <w:style w:type="paragraph" w:styleId="ListContinue3">
    <w:name w:val="List Continue 3"/>
    <w:basedOn w:val="List3"/>
    <w:rsid w:val="00AD21ED"/>
    <w:pPr>
      <w:ind w:left="1021" w:firstLine="0"/>
    </w:pPr>
  </w:style>
  <w:style w:type="paragraph" w:styleId="ListContinue4">
    <w:name w:val="List Continue 4"/>
    <w:basedOn w:val="List4"/>
    <w:rsid w:val="00AD21ED"/>
    <w:pPr>
      <w:ind w:firstLine="0"/>
    </w:pPr>
  </w:style>
  <w:style w:type="paragraph" w:styleId="ListContinue5">
    <w:name w:val="List Continue 5"/>
    <w:basedOn w:val="List5"/>
    <w:rsid w:val="00AD21ED"/>
    <w:pPr>
      <w:ind w:firstLine="0"/>
    </w:pPr>
  </w:style>
  <w:style w:type="paragraph" w:styleId="ListNumber3">
    <w:name w:val="List Number 3"/>
    <w:basedOn w:val="List3"/>
    <w:rsid w:val="00AD21ED"/>
    <w:pPr>
      <w:numPr>
        <w:numId w:val="5"/>
      </w:numPr>
    </w:pPr>
  </w:style>
  <w:style w:type="paragraph" w:styleId="ListNumber4">
    <w:name w:val="List Number 4"/>
    <w:basedOn w:val="List4"/>
    <w:rsid w:val="00AD21ED"/>
    <w:pPr>
      <w:numPr>
        <w:numId w:val="6"/>
      </w:numPr>
    </w:pPr>
  </w:style>
  <w:style w:type="paragraph" w:styleId="ListNumber5">
    <w:name w:val="List Number 5"/>
    <w:basedOn w:val="List5"/>
    <w:rsid w:val="00AD21ED"/>
    <w:pPr>
      <w:numPr>
        <w:numId w:val="7"/>
      </w:numPr>
    </w:pPr>
  </w:style>
  <w:style w:type="paragraph" w:styleId="BlockText">
    <w:name w:val="Block Text"/>
    <w:basedOn w:val="Normal"/>
    <w:rsid w:val="00AD2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1ED"/>
    <w:rPr>
      <w:sz w:val="16"/>
      <w:vertAlign w:val="superscript"/>
    </w:rPr>
  </w:style>
  <w:style w:type="character" w:customStyle="1" w:styleId="Symbols">
    <w:name w:val="Symbols"/>
    <w:basedOn w:val="DefaultParagraphFont"/>
    <w:rsid w:val="00AD21ED"/>
    <w:rPr>
      <w:rFonts w:ascii="Symbol" w:hAnsi="Symbol"/>
    </w:rPr>
  </w:style>
  <w:style w:type="character" w:customStyle="1" w:styleId="MenuOptions">
    <w:name w:val="Menu Options"/>
    <w:basedOn w:val="DefaultParagraphFont"/>
    <w:rsid w:val="00AD2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1ED"/>
    <w:rPr>
      <w:b/>
    </w:rPr>
  </w:style>
  <w:style w:type="character" w:customStyle="1" w:styleId="Underlined">
    <w:name w:val="Underlined"/>
    <w:basedOn w:val="DefaultParagraphFont"/>
    <w:rsid w:val="00AD21ED"/>
    <w:rPr>
      <w:u w:val="single"/>
    </w:rPr>
  </w:style>
  <w:style w:type="paragraph" w:customStyle="1" w:styleId="TableBodyTextRight">
    <w:name w:val="Table Body Text Right"/>
    <w:basedOn w:val="TableBodyText"/>
    <w:rsid w:val="00AD2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1ED"/>
    <w:rPr>
      <w:sz w:val="18"/>
    </w:rPr>
  </w:style>
  <w:style w:type="paragraph" w:customStyle="1" w:styleId="BodySmallRight">
    <w:name w:val="Body Small Right"/>
    <w:basedOn w:val="BodyTextRight"/>
    <w:rsid w:val="00AD21ED"/>
    <w:rPr>
      <w:sz w:val="18"/>
      <w:szCs w:val="18"/>
    </w:rPr>
  </w:style>
  <w:style w:type="paragraph" w:customStyle="1" w:styleId="MarginEdition">
    <w:name w:val="Margin Edition"/>
    <w:basedOn w:val="MarginNote"/>
    <w:rsid w:val="00AD2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1ED"/>
    <w:rPr>
      <w:sz w:val="2"/>
      <w:szCs w:val="2"/>
    </w:rPr>
  </w:style>
  <w:style w:type="character" w:customStyle="1" w:styleId="Small">
    <w:name w:val="Small"/>
    <w:basedOn w:val="DefaultParagraphFont"/>
    <w:rsid w:val="00AD21ED"/>
    <w:rPr>
      <w:sz w:val="16"/>
    </w:rPr>
  </w:style>
  <w:style w:type="paragraph" w:customStyle="1" w:styleId="WideTable">
    <w:name w:val="Wide Table"/>
    <w:basedOn w:val="Normal"/>
    <w:rsid w:val="00AD2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1ED"/>
  </w:style>
  <w:style w:type="paragraph" w:styleId="Quote">
    <w:name w:val="Quote"/>
    <w:basedOn w:val="Heading1"/>
    <w:link w:val="QuoteChar"/>
    <w:qFormat/>
    <w:rsid w:val="00AD2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1ED"/>
    <w:pPr>
      <w:pageBreakBefore/>
    </w:pPr>
  </w:style>
  <w:style w:type="paragraph" w:customStyle="1" w:styleId="Border">
    <w:name w:val="Border"/>
    <w:basedOn w:val="Normal"/>
    <w:qFormat/>
    <w:rsid w:val="00AD2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1ED"/>
    <w:rPr>
      <w:u w:val="single"/>
    </w:rPr>
  </w:style>
  <w:style w:type="character" w:customStyle="1" w:styleId="BoldandItalics">
    <w:name w:val="Bold and Italics"/>
    <w:qFormat/>
    <w:rsid w:val="00AD21ED"/>
    <w:rPr>
      <w:b/>
      <w:i/>
      <w:u w:val="none"/>
    </w:rPr>
  </w:style>
  <w:style w:type="paragraph" w:styleId="BalloonText">
    <w:name w:val="Balloon Text"/>
    <w:basedOn w:val="Normal"/>
    <w:link w:val="BalloonTextChar"/>
    <w:rsid w:val="00AD2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1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5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3043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AHCLSK366 Collect, store and administer colostrum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