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B2D" w:rsidP="00975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AHCLSK359 Coordinate and monitor livestock transport</w:t>
      </w:r>
      <w:r>
        <w:fldChar w:fldCharType="end"/>
      </w:r>
    </w:p>
    <w:p w:rsidR="00975B2D" w:rsidP="00975B2D">
      <w:pPr>
        <w:pStyle w:val="Version"/>
        <w:sectPr w:rsidSect="00092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3BD" w:rsidP="000923BD">
      <w:pPr>
        <w:pStyle w:val="SuperHeading"/>
      </w:pPr>
      <w:r w:rsidRPr="000923BD">
        <w:t>AHCLSK359 Coordinate and monitor livestock transport</w:t>
      </w:r>
    </w:p>
    <w:p w:rsidR="00000000" w:rsidRPr="000923BD" w:rsidP="000923BD">
      <w:pPr>
        <w:pStyle w:val="Heading1"/>
      </w:pPr>
      <w:bookmarkStart w:id="1" w:name="O_1287047"/>
      <w:bookmarkEnd w:id="1"/>
      <w:r w:rsidRPr="000923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Comments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This version released with AHC Agriculture, Horticulture and Conservation and Land Management Training Package Release 11.0.</w:t>
            </w:r>
          </w:p>
        </w:tc>
      </w:tr>
    </w:tbl>
    <w:p w:rsidR="00000000" w:rsidRPr="000923BD" w:rsidP="000923BD">
      <w:pPr>
        <w:pStyle w:val="BodyText"/>
      </w:pPr>
    </w:p>
    <w:p w:rsidR="00000000" w:rsidRPr="000923BD" w:rsidP="000923BD">
      <w:pPr>
        <w:pStyle w:val="AllowPageBreak"/>
      </w:pPr>
    </w:p>
    <w:p w:rsidR="00000000" w:rsidRPr="000923BD" w:rsidP="000923BD">
      <w:pPr>
        <w:pStyle w:val="Heading1"/>
      </w:pPr>
      <w:bookmarkStart w:id="2" w:name="O_1287048"/>
      <w:bookmarkEnd w:id="2"/>
      <w:r w:rsidRPr="000923BD">
        <w:t>Application</w:t>
      </w:r>
    </w:p>
    <w:p w:rsidR="00000000" w:rsidRPr="000923BD" w:rsidP="00975B2D">
      <w:pPr>
        <w:pStyle w:val="BodyText"/>
      </w:pPr>
      <w:r w:rsidRPr="000923BD">
        <w:t>This unit of competency describ</w:t>
      </w:r>
      <w:r w:rsidRPr="000923BD">
        <w:t>es the skills and knowledge required to safely and efficiently transport livestock to a destination within specified timeframes.</w:t>
      </w:r>
    </w:p>
    <w:p w:rsidR="00000000" w:rsidRPr="000923BD" w:rsidP="00975B2D">
      <w:pPr>
        <w:pStyle w:val="BodyText"/>
      </w:pPr>
      <w:r w:rsidRPr="000923BD">
        <w:t>The unit applies to individuals who coordinate and monitor livestock transport under broad direction and take responsibility fo</w:t>
      </w:r>
      <w:r w:rsidRPr="000923BD">
        <w:t>r their own work.</w:t>
      </w:r>
    </w:p>
    <w:p w:rsidR="00000000" w:rsidRPr="000923BD" w:rsidP="00975B2D">
      <w:pPr>
        <w:pStyle w:val="BodyText"/>
      </w:pPr>
      <w:r w:rsidRPr="000923BD">
        <w:t>All work must be carried out to comply with workplace procedures, according to state/territory health and safety regulations, legislation and standards that apply to the workplace, and animal welfare legislation, regulations, standards an</w:t>
      </w:r>
      <w:r w:rsidRPr="000923BD">
        <w:t>d guidelines, and sustainability and biosecurity practices.</w:t>
      </w:r>
    </w:p>
    <w:p w:rsidR="00000000" w:rsidRPr="000923BD" w:rsidP="00975B2D">
      <w:pPr>
        <w:pStyle w:val="BodyText"/>
      </w:pPr>
      <w:r w:rsidRPr="000923BD">
        <w:t>In addition to legal responsibilities, all units of competency dealing with animals in the AHC Agriculture, Horticulture and Conservation and Land Management Training Package have the requirements</w:t>
      </w:r>
      <w:r w:rsidRPr="000923BD">
        <w:t xml:space="preserve"> for animals to be handled humanely to minimise stress and discomfort.</w:t>
      </w:r>
    </w:p>
    <w:p w:rsidR="00000000" w:rsidRPr="000923BD" w:rsidP="00975B2D">
      <w:pPr>
        <w:pStyle w:val="BodyText"/>
      </w:pPr>
      <w:r w:rsidRPr="000923BD">
        <w:t>No licensing, legislative or certification requirements apply to this unit at the time of publication.</w:t>
      </w:r>
    </w:p>
    <w:p w:rsidR="00000000" w:rsidRPr="000923BD" w:rsidP="000923BD">
      <w:pPr>
        <w:pStyle w:val="Heading1"/>
      </w:pPr>
      <w:bookmarkStart w:id="3" w:name="O_1287049"/>
      <w:bookmarkEnd w:id="3"/>
      <w:r w:rsidRPr="000923BD">
        <w:t>Pre-requisite Unit</w:t>
      </w:r>
    </w:p>
    <w:p w:rsidR="00000000" w:rsidRPr="000923BD" w:rsidP="00975B2D">
      <w:pPr>
        <w:pStyle w:val="BodyText"/>
      </w:pPr>
      <w:r w:rsidRPr="000923BD">
        <w:t>Nil</w:t>
      </w:r>
    </w:p>
    <w:p w:rsidR="00000000" w:rsidRPr="000923BD" w:rsidP="000923BD">
      <w:pPr>
        <w:pStyle w:val="Heading1"/>
      </w:pPr>
      <w:bookmarkStart w:id="4" w:name="O_1287051"/>
      <w:bookmarkEnd w:id="4"/>
      <w:r w:rsidRPr="000923BD">
        <w:t>Unit Sector</w:t>
      </w:r>
    </w:p>
    <w:p w:rsidR="00000000" w:rsidRPr="000923BD" w:rsidP="00975B2D">
      <w:pPr>
        <w:pStyle w:val="BodyText"/>
      </w:pPr>
      <w:r w:rsidRPr="000923BD">
        <w:t>Livestock (LSK)</w:t>
      </w:r>
    </w:p>
    <w:p w:rsidR="00000000" w:rsidRPr="000923BD" w:rsidP="000923BD">
      <w:pPr>
        <w:pStyle w:val="Heading1"/>
      </w:pPr>
      <w:bookmarkStart w:id="5" w:name="O_1287052"/>
      <w:bookmarkEnd w:id="5"/>
      <w:r w:rsidRPr="000923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Performance Criteria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Performance criteria describe the performance needed to demonstrate achievement of the element.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1. Prepare for th</w:t>
            </w:r>
            <w:r w:rsidRPr="000923BD">
              <w:t>e transport of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1.1 Check the transport directions and calculate load</w:t>
            </w:r>
          </w:p>
          <w:p w:rsidR="00000000" w:rsidRPr="000923BD" w:rsidP="000923BD">
            <w:pPr>
              <w:pStyle w:val="BodyText"/>
            </w:pPr>
            <w:r w:rsidRPr="000923BD">
              <w:t>1.2 Determine transport requirements and engage a suitable carrier</w:t>
            </w:r>
          </w:p>
          <w:p w:rsidR="00000000" w:rsidRPr="000923BD" w:rsidP="000923BD">
            <w:pPr>
              <w:pStyle w:val="BodyText"/>
            </w:pPr>
            <w:r w:rsidRPr="000923BD">
              <w:t>1.3 Identify hazards and risks and report to supervisor</w:t>
            </w:r>
          </w:p>
          <w:p w:rsidR="00000000" w:rsidRPr="000923BD" w:rsidP="000923BD">
            <w:pPr>
              <w:pStyle w:val="BodyText"/>
            </w:pPr>
            <w:r w:rsidRPr="000923BD">
              <w:t>1.4 Select and check equipment and resources for movem</w:t>
            </w:r>
            <w:r w:rsidRPr="000923BD">
              <w:t>ent of livestock</w:t>
            </w:r>
          </w:p>
          <w:p w:rsidR="00000000" w:rsidRPr="000923BD" w:rsidP="000923BD">
            <w:pPr>
              <w:pStyle w:val="BodyText"/>
            </w:pPr>
            <w:r w:rsidRPr="000923BD">
              <w:t>1.5 Move livestock to loading facility using good stock handling techniques</w:t>
            </w:r>
          </w:p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1.6 Assemble and prepare livestock for transport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2. Load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2.1 Apply workplace health and safety procedures and regulatory requirements to the loading and transportation of livestock</w:t>
            </w:r>
          </w:p>
          <w:p w:rsidR="00000000" w:rsidRPr="000923BD" w:rsidP="000923BD">
            <w:pPr>
              <w:pStyle w:val="BodyText"/>
            </w:pPr>
            <w:r w:rsidRPr="000923BD">
              <w:t>2.2 Check documentation is signed by the relevant person and animal identification is in place</w:t>
            </w:r>
          </w:p>
          <w:p w:rsidR="00000000" w:rsidRPr="000923BD" w:rsidP="000923BD">
            <w:pPr>
              <w:pStyle w:val="BodyText"/>
            </w:pPr>
            <w:r w:rsidRPr="000923BD">
              <w:t>2.3 Obtain relevant permits and compl</w:t>
            </w:r>
            <w:r w:rsidRPr="000923BD">
              <w:t>y with movement restrictions where required</w:t>
            </w:r>
          </w:p>
          <w:p w:rsidR="00000000" w:rsidRPr="000923BD" w:rsidP="000923BD">
            <w:pPr>
              <w:pStyle w:val="BodyText"/>
            </w:pPr>
            <w:r w:rsidRPr="000923BD">
              <w:t>2.4 Record animal details and identification using technology</w:t>
            </w:r>
          </w:p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2.5 Load and secure livestock using good stock handling techniques, and according to workplace health and safety, biosecurity and animal welfare proce</w:t>
            </w:r>
            <w:r w:rsidRPr="000923BD">
              <w:t>dures and requirements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3. Monitor transport and unload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3.1 Communicate with the carrier to ensure livestock are transported with minimal stress and discomfort according to animal welfare requirements</w:t>
            </w:r>
          </w:p>
          <w:p w:rsidR="00000000" w:rsidRPr="000923BD" w:rsidP="000923BD">
            <w:pPr>
              <w:pStyle w:val="BodyText"/>
            </w:pPr>
            <w:r w:rsidRPr="000923BD">
              <w:t>3.2 Ensure livestock are checked regularly th</w:t>
            </w:r>
            <w:r w:rsidRPr="000923BD">
              <w:t>roughout the journey and unloaded for feeding and watering</w:t>
            </w:r>
          </w:p>
          <w:p w:rsidR="00000000" w:rsidRPr="000923BD" w:rsidP="000923BD">
            <w:pPr>
              <w:pStyle w:val="BodyText"/>
            </w:pPr>
            <w:r w:rsidRPr="000923BD">
              <w:t>3.3 Unload livestock using appropriate equipment and facilities</w:t>
            </w:r>
          </w:p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3.4 Monitor livestock condition and welfare post-transport, and provide feed and water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4. Complete 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4.1 Cle</w:t>
            </w:r>
            <w:r w:rsidRPr="000923BD">
              <w:t>an, maintain and store equipment and resources</w:t>
            </w:r>
          </w:p>
          <w:p w:rsidR="00000000" w:rsidRPr="000923BD" w:rsidP="000923BD">
            <w:pPr>
              <w:pStyle w:val="BodyText"/>
            </w:pPr>
            <w:r w:rsidRPr="000923BD">
              <w:t>4.2 Clean, maintain and secure vehicle and facilities</w:t>
            </w:r>
          </w:p>
          <w:p w:rsidR="00000000" w:rsidRPr="000923BD" w:rsidP="000923BD">
            <w:pPr>
              <w:pStyle w:val="BodyText"/>
            </w:pPr>
            <w:r w:rsidRPr="000923BD">
              <w:t>4.3 Identify and report unserviceable equipment and facilities according to workplace procedures</w:t>
            </w:r>
          </w:p>
          <w:p w:rsidR="00000000" w:rsidRPr="000923BD" w:rsidP="000923BD">
            <w:pPr>
              <w:pStyle w:val="BodyText"/>
            </w:pPr>
            <w:r w:rsidRPr="000923BD">
              <w:t>4.4 Complete and maintain records according to workplace r</w:t>
            </w:r>
            <w:r w:rsidRPr="000923BD">
              <w:t>equirements</w:t>
            </w:r>
          </w:p>
        </w:tc>
      </w:tr>
    </w:tbl>
    <w:p w:rsidR="00000000" w:rsidRPr="000923BD" w:rsidP="000923BD">
      <w:pPr>
        <w:pStyle w:val="BodyText"/>
      </w:pPr>
    </w:p>
    <w:p w:rsidR="00000000" w:rsidRPr="000923BD" w:rsidP="000923BD">
      <w:pPr>
        <w:pStyle w:val="AllowPageBreak"/>
      </w:pPr>
    </w:p>
    <w:p w:rsidR="00000000" w:rsidRPr="000923BD" w:rsidP="000923BD">
      <w:pPr>
        <w:pStyle w:val="Heading1"/>
      </w:pPr>
      <w:bookmarkStart w:id="6" w:name="O_1287053"/>
      <w:bookmarkEnd w:id="6"/>
      <w:r w:rsidRPr="000923BD">
        <w:t>Foundation Skills</w:t>
      </w:r>
    </w:p>
    <w:p w:rsidR="00000000" w:rsidRPr="00975B2D" w:rsidP="00975B2D">
      <w:pPr>
        <w:pStyle w:val="BodyText"/>
        <w:rPr>
          <w:i/>
        </w:rPr>
      </w:pPr>
      <w:r w:rsidRPr="00975B2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Description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ListBullet"/>
              <w:rPr>
                <w:lang w:val="en-NZ"/>
              </w:rPr>
            </w:pPr>
            <w:r w:rsidRPr="000923BD">
              <w:t>Identify and interpret workplace documentation to identify relevant and key information about livestock transport and transport documentation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ListBullet"/>
              <w:rPr>
                <w:lang w:val="en-NZ"/>
              </w:rPr>
            </w:pPr>
            <w:r w:rsidRPr="000923BD">
              <w:t xml:space="preserve">Use clear language, accurate industry terminology and logical structure to record </w:t>
            </w:r>
            <w:r w:rsidRPr="000923BD">
              <w:t>livestock transportation information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ListBullet"/>
            </w:pPr>
            <w:r w:rsidRPr="000923BD">
              <w:t>Use clear language to report malfunctions, faults, wear or damage to equipment and facilities</w:t>
            </w:r>
          </w:p>
          <w:p w:rsidR="00000000" w:rsidP="000923BD">
            <w:pPr>
              <w:pStyle w:val="ListBullet"/>
              <w:rPr>
                <w:lang w:val="en-NZ"/>
              </w:rPr>
            </w:pPr>
            <w:r w:rsidRPr="000923BD">
              <w:t>Respond to questions and clarify information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ListBullet"/>
            </w:pPr>
            <w:r w:rsidRPr="000923BD">
              <w:t>Calculate and record routine workplace data</w:t>
            </w:r>
          </w:p>
          <w:p w:rsidR="00000000" w:rsidRPr="000923BD" w:rsidP="000923BD">
            <w:pPr>
              <w:pStyle w:val="ListBullet"/>
            </w:pPr>
            <w:r w:rsidRPr="000923BD">
              <w:t>Use basic mathematical processes of addition, subtraction, division, multiplication, percentages, decimal points and ratios</w:t>
            </w:r>
          </w:p>
        </w:tc>
      </w:tr>
    </w:tbl>
    <w:p w:rsidR="00975B2D" w:rsidP="000923BD">
      <w:pPr>
        <w:pStyle w:val="BodyText"/>
      </w:pPr>
    </w:p>
    <w:p w:rsidR="00975B2D" w:rsidP="000923BD">
      <w:pPr>
        <w:pStyle w:val="BodyText"/>
      </w:pPr>
    </w:p>
    <w:p w:rsidR="00000000" w:rsidRPr="000923BD" w:rsidP="000923BD">
      <w:pPr>
        <w:pStyle w:val="Heading1"/>
      </w:pPr>
      <w:bookmarkStart w:id="7" w:name="O_1287055"/>
      <w:bookmarkEnd w:id="7"/>
      <w:r w:rsidRPr="000923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Bold"/>
              <w:rPr>
                <w:lang w:val="en-NZ"/>
              </w:rPr>
            </w:pPr>
            <w:r w:rsidRPr="000923BD">
              <w:t>Equivalence status</w:t>
            </w:r>
          </w:p>
        </w:tc>
      </w:tr>
      <w:tr w:rsidTr="000923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AHCLSK359 Coordinate and monitor livestock transport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AHCLSK320 Coordinate and monitor livestock transport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Minor changes to application</w:t>
            </w:r>
          </w:p>
          <w:p w:rsidR="00000000" w:rsidRPr="000923BD" w:rsidP="000923BD">
            <w:pPr>
              <w:pStyle w:val="BodyText"/>
            </w:pPr>
            <w:r w:rsidRPr="000923BD">
              <w:t>Major and minor changes to elements and performance criteria</w:t>
            </w:r>
          </w:p>
          <w:p w:rsidR="00000000" w:rsidRPr="000923BD" w:rsidP="000923BD">
            <w:pPr>
              <w:pStyle w:val="BodyText"/>
            </w:pPr>
            <w:r w:rsidRPr="000923BD">
              <w:t>Foundation skills added</w:t>
            </w:r>
          </w:p>
          <w:p w:rsidR="00000000" w:rsidP="000923BD">
            <w:pPr>
              <w:pStyle w:val="BodyText"/>
              <w:rPr>
                <w:lang w:val="en-NZ"/>
              </w:rPr>
            </w:pPr>
            <w:r w:rsidRPr="000923BD">
              <w:t>Assessment requi</w:t>
            </w:r>
            <w:r w:rsidRPr="000923BD">
              <w:t>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BD" w:rsidP="000923BD">
            <w:pPr>
              <w:pStyle w:val="BodyText"/>
            </w:pPr>
            <w:r w:rsidRPr="000923BD">
              <w:t>Not equivalent</w:t>
            </w:r>
          </w:p>
        </w:tc>
      </w:tr>
    </w:tbl>
    <w:p w:rsidR="00000000" w:rsidRPr="000923BD" w:rsidP="000923BD">
      <w:pPr>
        <w:pStyle w:val="BodyText"/>
      </w:pPr>
    </w:p>
    <w:p w:rsidR="00000000" w:rsidRPr="000923BD" w:rsidP="000923BD">
      <w:pPr>
        <w:pStyle w:val="AllowPageBreak"/>
      </w:pPr>
    </w:p>
    <w:p w:rsidR="00000000" w:rsidRPr="000923BD" w:rsidP="000923BD">
      <w:pPr>
        <w:pStyle w:val="Heading1"/>
      </w:pPr>
      <w:bookmarkStart w:id="8" w:name="O_1287062"/>
      <w:bookmarkEnd w:id="8"/>
      <w:r w:rsidRPr="000923BD">
        <w:t>Links</w:t>
      </w:r>
    </w:p>
    <w:p w:rsidR="00000000" w:rsidRPr="000923BD" w:rsidP="00975B2D">
      <w:pPr>
        <w:pStyle w:val="BodyText"/>
      </w:pPr>
      <w:r w:rsidRPr="000923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23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23BD" w:rsidP="000923BD"/>
    <w:sectPr w:rsidSect="00092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BD" w:rsidRPr="00975B2D" w:rsidP="00975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2D" w:rsidP="00092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B2D" w:rsidP="00092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5B2D" w:rsidP="00092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3BD" w:rsidRPr="00975B2D" w:rsidP="00975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B2D" w:rsidRPr="002D2AF8" w:rsidP="00092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AHCLSK359 Coordinate and monitor livestock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5B2D" w:rsidP="00092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921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CA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3BD"/>
  </w:style>
  <w:style w:type="character" w:customStyle="1" w:styleId="Heading1Char">
    <w:name w:val="Heading 1 Char"/>
    <w:basedOn w:val="DefaultParagraphFont"/>
    <w:link w:val="Heading1"/>
    <w:rsid w:val="00092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3B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23BD"/>
    <w:rPr>
      <w:i/>
    </w:rPr>
  </w:style>
  <w:style w:type="paragraph" w:customStyle="1" w:styleId="SuperHeading">
    <w:name w:val="SuperHeading"/>
    <w:basedOn w:val="Normal"/>
    <w:rsid w:val="00092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23BD"/>
    <w:rPr>
      <w:b/>
    </w:rPr>
  </w:style>
  <w:style w:type="character" w:customStyle="1" w:styleId="Heading2Char">
    <w:name w:val="Heading 2 Char"/>
    <w:basedOn w:val="DefaultParagraphFont"/>
    <w:link w:val="Heading2"/>
    <w:rsid w:val="00092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3BD"/>
    <w:rPr>
      <w:b/>
      <w:spacing w:val="0"/>
    </w:rPr>
  </w:style>
  <w:style w:type="paragraph" w:customStyle="1" w:styleId="SuperTitle">
    <w:name w:val="SuperTitle"/>
    <w:basedOn w:val="Title"/>
    <w:rsid w:val="00092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3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3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3BD"/>
  </w:style>
  <w:style w:type="paragraph" w:styleId="TableofFigures">
    <w:name w:val="table of figures"/>
    <w:basedOn w:val="Normal"/>
    <w:next w:val="Normal"/>
    <w:semiHidden/>
    <w:rsid w:val="00092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3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3BD"/>
    <w:rPr>
      <w:rFonts w:ascii="Wingdings" w:hAnsi="Wingdings"/>
    </w:rPr>
  </w:style>
  <w:style w:type="paragraph" w:customStyle="1" w:styleId="TableHeading">
    <w:name w:val="Table Heading"/>
    <w:basedOn w:val="HeadingBase"/>
    <w:rsid w:val="00092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3BD"/>
    <w:rPr>
      <w:color w:val="0033CC"/>
      <w:u w:val="none"/>
    </w:rPr>
  </w:style>
  <w:style w:type="paragraph" w:customStyle="1" w:styleId="BodyTextRight">
    <w:name w:val="Body Text Right"/>
    <w:basedOn w:val="BodyText"/>
    <w:rsid w:val="00092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3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3BD"/>
    <w:rPr>
      <w:sz w:val="32"/>
    </w:rPr>
  </w:style>
  <w:style w:type="paragraph" w:customStyle="1" w:styleId="HeadingProcedure">
    <w:name w:val="Heading Procedure"/>
    <w:basedOn w:val="HeadingBase"/>
    <w:next w:val="Normal"/>
    <w:rsid w:val="00092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3BD"/>
    <w:pPr>
      <w:spacing w:before="60" w:after="60"/>
    </w:pPr>
  </w:style>
  <w:style w:type="paragraph" w:styleId="ListContinue">
    <w:name w:val="List Continue"/>
    <w:basedOn w:val="List"/>
    <w:rsid w:val="000923BD"/>
    <w:pPr>
      <w:ind w:firstLine="0"/>
    </w:pPr>
  </w:style>
  <w:style w:type="paragraph" w:customStyle="1" w:styleId="ListNote">
    <w:name w:val="List Note"/>
    <w:basedOn w:val="List"/>
    <w:rsid w:val="00092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3BD"/>
    <w:rPr>
      <w:rFonts w:ascii="Courier New" w:hAnsi="Courier New"/>
    </w:rPr>
  </w:style>
  <w:style w:type="paragraph" w:customStyle="1" w:styleId="NoteBullet">
    <w:name w:val="Note Bullet"/>
    <w:basedOn w:val="Note"/>
    <w:rsid w:val="00092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3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3BD"/>
    <w:rPr>
      <w:b/>
      <w:smallCaps/>
    </w:rPr>
  </w:style>
  <w:style w:type="paragraph" w:customStyle="1" w:styleId="TableListNumber">
    <w:name w:val="Table List Number"/>
    <w:basedOn w:val="ListNumber"/>
    <w:rsid w:val="00092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3BD"/>
    <w:pPr>
      <w:numPr>
        <w:numId w:val="8"/>
      </w:numPr>
    </w:pPr>
  </w:style>
  <w:style w:type="paragraph" w:customStyle="1" w:styleId="ListAlpha2">
    <w:name w:val="List Alpha 2"/>
    <w:basedOn w:val="List2"/>
    <w:rsid w:val="000923BD"/>
    <w:pPr>
      <w:numPr>
        <w:numId w:val="7"/>
      </w:numPr>
    </w:pPr>
  </w:style>
  <w:style w:type="paragraph" w:styleId="List2">
    <w:name w:val="List 2"/>
    <w:basedOn w:val="BodyText"/>
    <w:rsid w:val="00092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3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3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3BD"/>
    <w:pPr>
      <w:numPr>
        <w:numId w:val="3"/>
      </w:numPr>
    </w:pPr>
  </w:style>
  <w:style w:type="paragraph" w:styleId="ListContinue2">
    <w:name w:val="List Continue 2"/>
    <w:basedOn w:val="List2"/>
    <w:rsid w:val="000923BD"/>
    <w:pPr>
      <w:ind w:firstLine="0"/>
    </w:pPr>
  </w:style>
  <w:style w:type="paragraph" w:styleId="ListContinue3">
    <w:name w:val="List Continue 3"/>
    <w:basedOn w:val="List3"/>
    <w:rsid w:val="000923BD"/>
    <w:pPr>
      <w:ind w:left="1021" w:firstLine="0"/>
    </w:pPr>
  </w:style>
  <w:style w:type="paragraph" w:styleId="ListContinue4">
    <w:name w:val="List Continue 4"/>
    <w:basedOn w:val="List4"/>
    <w:rsid w:val="000923BD"/>
    <w:pPr>
      <w:ind w:firstLine="0"/>
    </w:pPr>
  </w:style>
  <w:style w:type="paragraph" w:styleId="ListContinue5">
    <w:name w:val="List Continue 5"/>
    <w:basedOn w:val="List5"/>
    <w:rsid w:val="000923BD"/>
    <w:pPr>
      <w:ind w:firstLine="0"/>
    </w:pPr>
  </w:style>
  <w:style w:type="paragraph" w:styleId="ListNumber3">
    <w:name w:val="List Number 3"/>
    <w:basedOn w:val="List3"/>
    <w:rsid w:val="000923BD"/>
    <w:pPr>
      <w:numPr>
        <w:numId w:val="4"/>
      </w:numPr>
    </w:pPr>
  </w:style>
  <w:style w:type="paragraph" w:styleId="ListNumber4">
    <w:name w:val="List Number 4"/>
    <w:basedOn w:val="List4"/>
    <w:rsid w:val="000923BD"/>
    <w:pPr>
      <w:numPr>
        <w:numId w:val="5"/>
      </w:numPr>
    </w:pPr>
  </w:style>
  <w:style w:type="paragraph" w:styleId="ListNumber5">
    <w:name w:val="List Number 5"/>
    <w:basedOn w:val="List5"/>
    <w:rsid w:val="000923BD"/>
    <w:pPr>
      <w:numPr>
        <w:numId w:val="6"/>
      </w:numPr>
    </w:pPr>
  </w:style>
  <w:style w:type="paragraph" w:styleId="BlockText">
    <w:name w:val="Block Text"/>
    <w:basedOn w:val="Normal"/>
    <w:rsid w:val="00092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3BD"/>
    <w:rPr>
      <w:sz w:val="16"/>
      <w:vertAlign w:val="superscript"/>
    </w:rPr>
  </w:style>
  <w:style w:type="character" w:customStyle="1" w:styleId="Symbols">
    <w:name w:val="Symbols"/>
    <w:basedOn w:val="DefaultParagraphFont"/>
    <w:rsid w:val="000923BD"/>
    <w:rPr>
      <w:rFonts w:ascii="Symbol" w:hAnsi="Symbol"/>
    </w:rPr>
  </w:style>
  <w:style w:type="character" w:customStyle="1" w:styleId="MenuOptions">
    <w:name w:val="Menu Options"/>
    <w:basedOn w:val="DefaultParagraphFont"/>
    <w:rsid w:val="00092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3BD"/>
    <w:rPr>
      <w:b/>
    </w:rPr>
  </w:style>
  <w:style w:type="character" w:customStyle="1" w:styleId="Underlined">
    <w:name w:val="Underlined"/>
    <w:basedOn w:val="DefaultParagraphFont"/>
    <w:rsid w:val="000923BD"/>
    <w:rPr>
      <w:u w:val="single"/>
    </w:rPr>
  </w:style>
  <w:style w:type="paragraph" w:customStyle="1" w:styleId="TableBodyTextRight">
    <w:name w:val="Table Body Text Right"/>
    <w:basedOn w:val="TableBodyText"/>
    <w:rsid w:val="00092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3BD"/>
    <w:rPr>
      <w:sz w:val="18"/>
    </w:rPr>
  </w:style>
  <w:style w:type="paragraph" w:customStyle="1" w:styleId="BodySmallRight">
    <w:name w:val="Body Small Right"/>
    <w:basedOn w:val="BodyTextRight"/>
    <w:rsid w:val="000923BD"/>
    <w:rPr>
      <w:sz w:val="18"/>
      <w:szCs w:val="18"/>
    </w:rPr>
  </w:style>
  <w:style w:type="paragraph" w:customStyle="1" w:styleId="MarginEdition">
    <w:name w:val="Margin Edition"/>
    <w:basedOn w:val="MarginNote"/>
    <w:rsid w:val="00092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3BD"/>
    <w:rPr>
      <w:sz w:val="2"/>
      <w:szCs w:val="2"/>
    </w:rPr>
  </w:style>
  <w:style w:type="character" w:customStyle="1" w:styleId="Small">
    <w:name w:val="Small"/>
    <w:basedOn w:val="DefaultParagraphFont"/>
    <w:rsid w:val="000923BD"/>
    <w:rPr>
      <w:sz w:val="16"/>
    </w:rPr>
  </w:style>
  <w:style w:type="paragraph" w:customStyle="1" w:styleId="WideTable">
    <w:name w:val="Wide Table"/>
    <w:basedOn w:val="Normal"/>
    <w:rsid w:val="00092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3BD"/>
  </w:style>
  <w:style w:type="paragraph" w:styleId="Quote">
    <w:name w:val="Quote"/>
    <w:basedOn w:val="Heading1"/>
    <w:link w:val="QuoteChar"/>
    <w:qFormat/>
    <w:rsid w:val="00092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3BD"/>
    <w:pPr>
      <w:pageBreakBefore/>
    </w:pPr>
  </w:style>
  <w:style w:type="paragraph" w:customStyle="1" w:styleId="Border">
    <w:name w:val="Border"/>
    <w:basedOn w:val="Normal"/>
    <w:qFormat/>
    <w:rsid w:val="00092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3BD"/>
    <w:rPr>
      <w:u w:val="single"/>
    </w:rPr>
  </w:style>
  <w:style w:type="character" w:customStyle="1" w:styleId="BoldandItalics">
    <w:name w:val="Bold and Italics"/>
    <w:qFormat/>
    <w:rsid w:val="000923BD"/>
    <w:rPr>
      <w:b/>
      <w:i/>
      <w:u w:val="none"/>
    </w:rPr>
  </w:style>
  <w:style w:type="paragraph" w:styleId="BalloonText">
    <w:name w:val="Balloon Text"/>
    <w:basedOn w:val="Normal"/>
    <w:link w:val="BalloonTextChar"/>
    <w:rsid w:val="00092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3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5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4199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AHCLSK359 Coordinate and monitor livestock transport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