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843" w:rsidP="00643843">
      <w:pPr>
        <w:pStyle w:val="Title"/>
      </w:pPr>
      <w:r>
        <w:fldChar w:fldCharType="begin"/>
      </w:r>
      <w:r>
        <w:instrText xml:space="preserve"> TITLE   \* MERGEFORMAT </w:instrText>
      </w:r>
      <w:r>
        <w:fldChar w:fldCharType="separate"/>
      </w:r>
      <w:r>
        <w:t>AHCLSK353 Implement feeding plans for livestock</w:t>
      </w:r>
      <w:r>
        <w:fldChar w:fldCharType="end"/>
      </w:r>
    </w:p>
    <w:p w:rsidR="00643843" w:rsidP="00643843">
      <w:pPr>
        <w:pStyle w:val="Version"/>
        <w:sectPr w:rsidSect="00FB0B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B67" w:rsidP="00FB0B67">
      <w:pPr>
        <w:pStyle w:val="SuperHeading"/>
      </w:pPr>
      <w:r w:rsidRPr="00FB0B67">
        <w:t>AHCLSK353 Implement feeding plans for livestock</w:t>
      </w:r>
    </w:p>
    <w:p w:rsidR="00000000" w:rsidRPr="00FB0B67" w:rsidP="00FB0B67">
      <w:pPr>
        <w:pStyle w:val="Heading1"/>
      </w:pPr>
      <w:bookmarkStart w:id="1" w:name="O_1286913"/>
      <w:bookmarkEnd w:id="1"/>
      <w:r w:rsidRPr="00FB0B67">
        <w:t>Modification History</w:t>
      </w:r>
    </w:p>
    <w:tbl>
      <w:tblPr>
        <w:tblW w:w="9520" w:type="dxa"/>
        <w:tblLayout w:type="fixed"/>
        <w:tblCellMar>
          <w:left w:w="62" w:type="dxa"/>
          <w:right w:w="62" w:type="dxa"/>
        </w:tblCellMar>
        <w:tblLook w:val="0000"/>
      </w:tblPr>
      <w:tblGrid>
        <w:gridCol w:w="2580"/>
        <w:gridCol w:w="6940"/>
      </w:tblGrid>
      <w:tr w:rsidTr="00FB0B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Bold"/>
              <w:rPr>
                <w:lang w:val="en-NZ"/>
              </w:rPr>
            </w:pPr>
            <w:r w:rsidRPr="00FB0B6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Bold"/>
              <w:rPr>
                <w:lang w:val="en-NZ"/>
              </w:rPr>
            </w:pPr>
            <w:r w:rsidRPr="00FB0B67">
              <w:t>Comments</w:t>
            </w:r>
          </w:p>
        </w:tc>
      </w:tr>
      <w:tr w:rsidTr="00FB0B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
              <w:rPr>
                <w:lang w:val="en-NZ"/>
              </w:rPr>
            </w:pPr>
            <w:r w:rsidRPr="00FB0B6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B67" w:rsidP="00FB0B67">
            <w:pPr>
              <w:pStyle w:val="BodyText"/>
            </w:pPr>
            <w:r w:rsidRPr="00FB0B67">
              <w:t>This version released with AHC Agriculture, Horticulture and Conservation and Land Management Training Package Release 11.0.</w:t>
            </w:r>
          </w:p>
        </w:tc>
      </w:tr>
    </w:tbl>
    <w:p w:rsidR="00000000" w:rsidRPr="00FB0B67" w:rsidP="00FB0B67">
      <w:pPr>
        <w:pStyle w:val="BodyText"/>
      </w:pPr>
    </w:p>
    <w:p w:rsidR="00000000" w:rsidRPr="00FB0B67" w:rsidP="00FB0B67">
      <w:pPr>
        <w:pStyle w:val="AllowPageBreak"/>
      </w:pPr>
    </w:p>
    <w:p w:rsidR="00000000" w:rsidRPr="00FB0B67" w:rsidP="00FB0B67">
      <w:pPr>
        <w:pStyle w:val="Heading1"/>
      </w:pPr>
      <w:bookmarkStart w:id="2" w:name="O_1286914"/>
      <w:bookmarkEnd w:id="2"/>
      <w:r w:rsidRPr="00FB0B67">
        <w:t>Application</w:t>
      </w:r>
    </w:p>
    <w:p w:rsidR="00000000" w:rsidRPr="00FB0B67" w:rsidP="00643843">
      <w:pPr>
        <w:pStyle w:val="BodyText"/>
      </w:pPr>
      <w:r w:rsidRPr="00FB0B67">
        <w:t>This unit of competency describes the sk</w:t>
      </w:r>
      <w:r w:rsidRPr="00FB0B67">
        <w:t>ills and knowledge required to monitor available pasture for grazing and implementing a feeding plan.</w:t>
      </w:r>
    </w:p>
    <w:p w:rsidR="00000000" w:rsidRPr="00FB0B67" w:rsidP="00643843">
      <w:pPr>
        <w:pStyle w:val="BodyText"/>
      </w:pPr>
      <w:r w:rsidRPr="00FB0B67">
        <w:t>The unit applies to individuals who implement feeding plans for livestock under broad direction and take responsibility for their own work.</w:t>
      </w:r>
    </w:p>
    <w:p w:rsidR="00000000" w:rsidRPr="00FB0B67" w:rsidP="00643843">
      <w:pPr>
        <w:pStyle w:val="BodyText"/>
      </w:pPr>
      <w:r w:rsidRPr="00FB0B67">
        <w:t xml:space="preserve">All work must </w:t>
      </w:r>
      <w:r w:rsidRPr="00FB0B67">
        <w:t>be carried out to comply with workplace procedures, according to state/territory health and safety regulations, legislation and standards that apply to the workplace, and animal welfare legislation, regulations, standards and guidelines, and sustainability</w:t>
      </w:r>
      <w:r w:rsidRPr="00FB0B67">
        <w:t xml:space="preserve"> and biosecurity practices.</w:t>
      </w:r>
    </w:p>
    <w:p w:rsidR="00000000" w:rsidRPr="00FB0B67" w:rsidP="00643843">
      <w:pPr>
        <w:pStyle w:val="BodyText"/>
      </w:pPr>
      <w:r w:rsidRPr="00FB0B67">
        <w:t>In addition to legal responsibilities, all units of competency dealing with animals in the AHC Agriculture, Horticulture and Conservation and Land Management Training Package have the requirements for animals to be handled human</w:t>
      </w:r>
      <w:r w:rsidRPr="00FB0B67">
        <w:t>ely to minimise stress and discomfort.</w:t>
      </w:r>
    </w:p>
    <w:p w:rsidR="00000000" w:rsidRPr="00FB0B67" w:rsidP="00643843">
      <w:pPr>
        <w:pStyle w:val="BodyText"/>
      </w:pPr>
      <w:r w:rsidRPr="00FB0B67">
        <w:t>No licensing, legislative or certification requirements apply to this unit at the time of publication.</w:t>
      </w:r>
    </w:p>
    <w:p w:rsidR="00000000" w:rsidRPr="00FB0B67" w:rsidP="00FB0B67">
      <w:pPr>
        <w:pStyle w:val="Heading1"/>
      </w:pPr>
      <w:bookmarkStart w:id="3" w:name="O_1286915"/>
      <w:bookmarkEnd w:id="3"/>
      <w:r w:rsidRPr="00FB0B67">
        <w:t>Pre-requisite Unit</w:t>
      </w:r>
    </w:p>
    <w:p w:rsidR="00000000" w:rsidRPr="00FB0B67" w:rsidP="00643843">
      <w:pPr>
        <w:pStyle w:val="BodyText"/>
      </w:pPr>
      <w:r w:rsidRPr="00FB0B67">
        <w:t>Nil</w:t>
      </w:r>
    </w:p>
    <w:p w:rsidR="00000000" w:rsidRPr="00FB0B67" w:rsidP="00FB0B67">
      <w:pPr>
        <w:pStyle w:val="Heading1"/>
      </w:pPr>
      <w:bookmarkStart w:id="4" w:name="O_1286917"/>
      <w:bookmarkEnd w:id="4"/>
      <w:r w:rsidRPr="00FB0B67">
        <w:t>Unit Sector</w:t>
      </w:r>
    </w:p>
    <w:p w:rsidR="00000000" w:rsidRPr="00FB0B67" w:rsidP="00643843">
      <w:pPr>
        <w:pStyle w:val="BodyText"/>
      </w:pPr>
      <w:r w:rsidRPr="00FB0B67">
        <w:t>Livestock (LSK)</w:t>
      </w:r>
    </w:p>
    <w:p w:rsidR="00000000" w:rsidRPr="00FB0B67" w:rsidP="00FB0B67">
      <w:pPr>
        <w:pStyle w:val="Heading1"/>
      </w:pPr>
      <w:bookmarkStart w:id="5" w:name="O_1286918"/>
      <w:bookmarkEnd w:id="5"/>
      <w:r w:rsidRPr="00FB0B67">
        <w:t>Elements and Performance Criteria</w:t>
      </w:r>
    </w:p>
    <w:tbl>
      <w:tblPr>
        <w:tblW w:w="9520" w:type="dxa"/>
        <w:tblLayout w:type="fixed"/>
        <w:tblCellMar>
          <w:left w:w="62" w:type="dxa"/>
          <w:right w:w="62" w:type="dxa"/>
        </w:tblCellMar>
        <w:tblLook w:val="0000"/>
      </w:tblPr>
      <w:tblGrid>
        <w:gridCol w:w="2580"/>
        <w:gridCol w:w="6940"/>
      </w:tblGrid>
      <w:tr w:rsidTr="00FB0B6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Bold"/>
              <w:rPr>
                <w:lang w:val="en-NZ"/>
              </w:rPr>
            </w:pPr>
            <w:r w:rsidRPr="00FB0B67">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Bold"/>
              <w:rPr>
                <w:lang w:val="en-NZ"/>
              </w:rPr>
            </w:pPr>
            <w:r w:rsidRPr="00FB0B67">
              <w:t>Performance Criteria</w:t>
            </w:r>
          </w:p>
        </w:tc>
      </w:tr>
      <w:tr w:rsidTr="00FB0B6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
              <w:rPr>
                <w:lang w:val="en-NZ"/>
              </w:rPr>
            </w:pPr>
            <w:r w:rsidRPr="00FB0B67">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
              <w:rPr>
                <w:lang w:val="en-NZ"/>
              </w:rPr>
            </w:pPr>
            <w:r w:rsidRPr="00FB0B67">
              <w:t>Performance criteria describe the performance needed to demonstrate achievement of the element.</w:t>
            </w:r>
          </w:p>
        </w:tc>
      </w:tr>
      <w:tr w:rsidTr="00FB0B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
              <w:rPr>
                <w:lang w:val="en-NZ"/>
              </w:rPr>
            </w:pPr>
            <w:r w:rsidRPr="00FB0B67">
              <w:t>1. Determine livestock condition and nutritional req</w:t>
            </w:r>
            <w:r w:rsidRPr="00FB0B67">
              <w:t>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B67" w:rsidP="00FB0B67">
            <w:pPr>
              <w:pStyle w:val="BodyText"/>
            </w:pPr>
            <w:r w:rsidRPr="00FB0B67">
              <w:t>1.1 Monitor and report livestock condition</w:t>
            </w:r>
          </w:p>
          <w:p w:rsidR="00000000" w:rsidRPr="00FB0B67" w:rsidP="00FB0B67">
            <w:pPr>
              <w:pStyle w:val="BodyText"/>
            </w:pPr>
            <w:r w:rsidRPr="00FB0B67">
              <w:t>1.2 Identify livestock production status</w:t>
            </w:r>
          </w:p>
          <w:p w:rsidR="00000000" w:rsidRPr="00FB0B67" w:rsidP="00FB0B67">
            <w:pPr>
              <w:pStyle w:val="BodyText"/>
            </w:pPr>
            <w:r w:rsidRPr="00FB0B67">
              <w:t>1.3 Identify and source livestock nutritional requirements from the feeding plan</w:t>
            </w:r>
          </w:p>
          <w:p w:rsidR="00000000" w:rsidRPr="00FB0B67" w:rsidP="00FB0B67">
            <w:pPr>
              <w:pStyle w:val="BodyText"/>
            </w:pPr>
            <w:r w:rsidRPr="00FB0B67">
              <w:t xml:space="preserve">1.4 Use feeding plans to determine adjustment in response to livestock condition </w:t>
            </w:r>
            <w:r w:rsidRPr="00FB0B67">
              <w:t>and pasture growth</w:t>
            </w:r>
          </w:p>
          <w:p w:rsidR="00000000" w:rsidRPr="00FB0B67" w:rsidP="00FB0B67">
            <w:pPr>
              <w:pStyle w:val="BodyText"/>
            </w:pPr>
            <w:r w:rsidRPr="00FB0B67">
              <w:t>1.5 Report and separate animals that are in atypical condition, injured or diseased according to workplace animal welfare practices and biosecurity procedures</w:t>
            </w:r>
          </w:p>
          <w:p w:rsidR="00000000" w:rsidP="00FB0B67">
            <w:pPr>
              <w:pStyle w:val="BodyText"/>
              <w:rPr>
                <w:lang w:val="en-NZ"/>
              </w:rPr>
            </w:pPr>
            <w:r w:rsidRPr="00FB0B67">
              <w:t>1.6 Handle livestock using good stock handling techniques and according to ani</w:t>
            </w:r>
            <w:r w:rsidRPr="00FB0B67">
              <w:t>mal welfare practices</w:t>
            </w:r>
          </w:p>
        </w:tc>
      </w:tr>
      <w:tr w:rsidTr="00FB0B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
              <w:rPr>
                <w:lang w:val="en-NZ"/>
              </w:rPr>
            </w:pPr>
            <w:r w:rsidRPr="00FB0B67">
              <w:t>2. Assess pasture feed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B67" w:rsidP="00FB0B67">
            <w:pPr>
              <w:pStyle w:val="BodyText"/>
            </w:pPr>
            <w:r w:rsidRPr="00FB0B67">
              <w:t>2.1 Assess quantity and quality of available pasture</w:t>
            </w:r>
          </w:p>
          <w:p w:rsidR="00000000" w:rsidRPr="00FB0B67" w:rsidP="00FB0B67">
            <w:pPr>
              <w:pStyle w:val="BodyText"/>
            </w:pPr>
            <w:r w:rsidRPr="00FB0B67">
              <w:t>2.2 Implement and monitor grazing management plan to ensure the sustainable stocking capacity of pasture</w:t>
            </w:r>
          </w:p>
          <w:p w:rsidR="00000000" w:rsidP="00FB0B67">
            <w:pPr>
              <w:pStyle w:val="BodyText"/>
              <w:rPr>
                <w:lang w:val="en-NZ"/>
              </w:rPr>
            </w:pPr>
            <w:r w:rsidRPr="00FB0B67">
              <w:t>2.3 Determine livestock feeding methods and level of supplementary feeding</w:t>
            </w:r>
          </w:p>
        </w:tc>
      </w:tr>
      <w:tr w:rsidTr="00FB0B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
              <w:rPr>
                <w:lang w:val="en-NZ"/>
              </w:rPr>
            </w:pPr>
            <w:r w:rsidRPr="00FB0B67">
              <w:t>3. Manage the feeding of livestock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B67" w:rsidP="00FB0B67">
            <w:pPr>
              <w:pStyle w:val="BodyText"/>
            </w:pPr>
            <w:r w:rsidRPr="00FB0B67">
              <w:t>3.1 Graze livestock on pasture according to feeding plan and grazing management plan</w:t>
            </w:r>
          </w:p>
          <w:p w:rsidR="00000000" w:rsidRPr="00FB0B67" w:rsidP="00FB0B67">
            <w:pPr>
              <w:pStyle w:val="BodyText"/>
            </w:pPr>
            <w:r w:rsidRPr="00FB0B67">
              <w:t>3.2 Obtain required supplementary feed</w:t>
            </w:r>
          </w:p>
          <w:p w:rsidR="00000000" w:rsidRPr="00FB0B67" w:rsidP="00FB0B67">
            <w:pPr>
              <w:pStyle w:val="BodyText"/>
            </w:pPr>
            <w:r w:rsidRPr="00FB0B67">
              <w:t>3.3 Provide supplemen</w:t>
            </w:r>
            <w:r w:rsidRPr="00FB0B67">
              <w:t>tary feed to livestock according to feeding plan</w:t>
            </w:r>
          </w:p>
          <w:p w:rsidR="00000000" w:rsidRPr="00FB0B67" w:rsidP="00FB0B67">
            <w:pPr>
              <w:pStyle w:val="BodyText"/>
            </w:pPr>
            <w:r w:rsidRPr="00FB0B67">
              <w:t>3.4 Monitor livestock feeding behaviour and identify shy or problem feeders</w:t>
            </w:r>
          </w:p>
          <w:p w:rsidR="00000000" w:rsidRPr="00FB0B67" w:rsidP="00FB0B67">
            <w:pPr>
              <w:pStyle w:val="BodyText"/>
            </w:pPr>
            <w:r w:rsidRPr="00FB0B67">
              <w:t>3.5 Identify negative environmental impacts and make amendments to the feeding method according to workplace practices</w:t>
            </w:r>
          </w:p>
          <w:p w:rsidR="00000000" w:rsidRPr="00FB0B67" w:rsidP="00FB0B67">
            <w:pPr>
              <w:pStyle w:val="BodyText"/>
            </w:pPr>
            <w:r w:rsidRPr="00FB0B67">
              <w:t>3.6 Report l</w:t>
            </w:r>
            <w:r w:rsidRPr="00FB0B67">
              <w:t>ivestock condition and response to feeding</w:t>
            </w:r>
          </w:p>
        </w:tc>
      </w:tr>
    </w:tbl>
    <w:p w:rsidR="00000000" w:rsidRPr="00FB0B67" w:rsidP="00FB0B67">
      <w:pPr>
        <w:pStyle w:val="BodyText"/>
      </w:pPr>
    </w:p>
    <w:p w:rsidR="00000000" w:rsidRPr="00FB0B67" w:rsidP="00FB0B67">
      <w:pPr>
        <w:pStyle w:val="AllowPageBreak"/>
      </w:pPr>
    </w:p>
    <w:p w:rsidR="00000000" w:rsidRPr="00FB0B67" w:rsidP="00FB0B67">
      <w:pPr>
        <w:pStyle w:val="Heading1"/>
      </w:pPr>
      <w:bookmarkStart w:id="6" w:name="O_1286919"/>
      <w:bookmarkEnd w:id="6"/>
      <w:r w:rsidRPr="00FB0B67">
        <w:t>Foundation Skills</w:t>
      </w:r>
    </w:p>
    <w:p w:rsidR="00000000" w:rsidRPr="00643843" w:rsidP="00643843">
      <w:pPr>
        <w:pStyle w:val="BodyText"/>
        <w:rPr>
          <w:i/>
        </w:rPr>
      </w:pPr>
      <w:r w:rsidRPr="00643843">
        <w:rPr>
          <w:rStyle w:val="Emphasis"/>
        </w:rPr>
        <w:t>This section describes those language, literacy, numeracy and employment skills that are essential for performance in this unit of competency but are not explicit in the perf</w:t>
      </w:r>
      <w:r w:rsidRPr="00643843">
        <w:rPr>
          <w:rStyle w:val="Emphasis"/>
        </w:rPr>
        <w:t>ormance criteria.</w:t>
      </w:r>
    </w:p>
    <w:tbl>
      <w:tblPr>
        <w:tblW w:w="9520" w:type="dxa"/>
        <w:tblLayout w:type="fixed"/>
        <w:tblCellMar>
          <w:left w:w="62" w:type="dxa"/>
          <w:right w:w="62" w:type="dxa"/>
        </w:tblCellMar>
        <w:tblLook w:val="0000"/>
      </w:tblPr>
      <w:tblGrid>
        <w:gridCol w:w="2580"/>
        <w:gridCol w:w="6940"/>
      </w:tblGrid>
      <w:tr w:rsidTr="00FB0B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Bold"/>
              <w:rPr>
                <w:lang w:val="en-NZ"/>
              </w:rPr>
            </w:pPr>
            <w:r w:rsidRPr="00FB0B6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Bold"/>
              <w:rPr>
                <w:lang w:val="en-NZ"/>
              </w:rPr>
            </w:pPr>
            <w:r w:rsidRPr="00FB0B67">
              <w:t>Description</w:t>
            </w:r>
          </w:p>
        </w:tc>
      </w:tr>
      <w:tr w:rsidTr="00FB0B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
              <w:rPr>
                <w:lang w:val="en-NZ"/>
              </w:rPr>
            </w:pPr>
            <w:r w:rsidRPr="00FB0B6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ListBullet"/>
              <w:rPr>
                <w:lang w:val="en-NZ"/>
              </w:rPr>
            </w:pPr>
            <w:r w:rsidRPr="00FB0B67">
              <w:t>Identify and interpret workplace documentation to identify relevant and key information about livestock feeding plans and grazing management plan</w:t>
            </w:r>
          </w:p>
        </w:tc>
      </w:tr>
      <w:tr w:rsidTr="00FB0B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
              <w:rPr>
                <w:lang w:val="en-NZ"/>
              </w:rPr>
            </w:pPr>
            <w:r w:rsidRPr="00FB0B6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B67" w:rsidP="00FB0B67">
            <w:pPr>
              <w:pStyle w:val="ListBullet"/>
            </w:pPr>
            <w:r w:rsidRPr="00FB0B67">
              <w:t>Use clear language to report work activities and present information</w:t>
            </w:r>
          </w:p>
          <w:p w:rsidR="00000000" w:rsidRPr="00FB0B67" w:rsidP="00FB0B67">
            <w:pPr>
              <w:pStyle w:val="ListBullet"/>
            </w:pPr>
            <w:r w:rsidRPr="00FB0B67">
              <w:t>Respond to questions and clarify information</w:t>
            </w:r>
          </w:p>
        </w:tc>
      </w:tr>
    </w:tbl>
    <w:p w:rsidR="00643843" w:rsidP="00FB0B67">
      <w:pPr>
        <w:pStyle w:val="BodyText"/>
      </w:pPr>
    </w:p>
    <w:p w:rsidR="00643843" w:rsidP="00FB0B67">
      <w:pPr>
        <w:pStyle w:val="BodyText"/>
      </w:pPr>
    </w:p>
    <w:p w:rsidR="00000000" w:rsidRPr="00FB0B67" w:rsidP="00FB0B67">
      <w:pPr>
        <w:pStyle w:val="Heading1"/>
      </w:pPr>
      <w:bookmarkStart w:id="7" w:name="O_1286921"/>
      <w:bookmarkEnd w:id="7"/>
      <w:r w:rsidRPr="00FB0B67">
        <w:t>Unit Mapping Information</w:t>
      </w:r>
    </w:p>
    <w:tbl>
      <w:tblPr>
        <w:tblW w:w="9520" w:type="dxa"/>
        <w:tblLayout w:type="fixed"/>
        <w:tblCellMar>
          <w:left w:w="62" w:type="dxa"/>
          <w:right w:w="62" w:type="dxa"/>
        </w:tblCellMar>
        <w:tblLook w:val="0000"/>
      </w:tblPr>
      <w:tblGrid>
        <w:gridCol w:w="2268"/>
        <w:gridCol w:w="2268"/>
        <w:gridCol w:w="2716"/>
        <w:gridCol w:w="2268"/>
      </w:tblGrid>
      <w:tr w:rsidTr="00FB0B6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Bold"/>
              <w:rPr>
                <w:lang w:val="en-NZ"/>
              </w:rPr>
            </w:pPr>
            <w:r w:rsidRPr="00FB0B67">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Bold"/>
              <w:rPr>
                <w:lang w:val="en-NZ"/>
              </w:rPr>
            </w:pPr>
            <w:r w:rsidRPr="00FB0B67">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Bold"/>
              <w:rPr>
                <w:lang w:val="en-NZ"/>
              </w:rPr>
            </w:pPr>
            <w:r w:rsidRPr="00FB0B6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Bold"/>
              <w:rPr>
                <w:lang w:val="en-NZ"/>
              </w:rPr>
            </w:pPr>
            <w:r w:rsidRPr="00FB0B67">
              <w:t>Equivalence status</w:t>
            </w:r>
          </w:p>
        </w:tc>
      </w:tr>
      <w:tr w:rsidTr="00FB0B6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
              <w:rPr>
                <w:lang w:val="en-NZ"/>
              </w:rPr>
            </w:pPr>
            <w:r w:rsidRPr="00FB0B67">
              <w:t>AHCLSK353 Implement feeding plans for livestock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
              <w:rPr>
                <w:lang w:val="en-NZ"/>
              </w:rPr>
            </w:pPr>
            <w:r w:rsidRPr="00FB0B67">
              <w:t>AHCLSK311 Implement feeding plans for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B67" w:rsidP="00FB0B67">
            <w:pPr>
              <w:pStyle w:val="BodyText"/>
            </w:pPr>
            <w:r w:rsidRPr="00FB0B67">
              <w:t>Minor changes to application</w:t>
            </w:r>
          </w:p>
          <w:p w:rsidR="00000000" w:rsidRPr="00FB0B67" w:rsidP="00FB0B67">
            <w:pPr>
              <w:pStyle w:val="BodyText"/>
            </w:pPr>
            <w:r w:rsidRPr="00FB0B67">
              <w:t>Minor changes to elements and performance criteria</w:t>
            </w:r>
          </w:p>
          <w:p w:rsidR="00000000" w:rsidRPr="00FB0B67" w:rsidP="00FB0B67">
            <w:pPr>
              <w:pStyle w:val="BodyText"/>
            </w:pPr>
            <w:r w:rsidRPr="00FB0B67">
              <w:t>Foundation skills added</w:t>
            </w:r>
          </w:p>
          <w:p w:rsidR="00000000" w:rsidP="00FB0B67">
            <w:pPr>
              <w:pStyle w:val="BodyText"/>
              <w:rPr>
                <w:lang w:val="en-NZ"/>
              </w:rPr>
            </w:pPr>
            <w:r w:rsidRPr="00FB0B67">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B67" w:rsidP="00FB0B67">
            <w:pPr>
              <w:pStyle w:val="BodyText"/>
            </w:pPr>
            <w:r w:rsidRPr="00FB0B67">
              <w:t>Equivalent</w:t>
            </w:r>
          </w:p>
        </w:tc>
      </w:tr>
    </w:tbl>
    <w:p w:rsidR="00000000" w:rsidRPr="00FB0B67" w:rsidP="00FB0B67">
      <w:pPr>
        <w:pStyle w:val="BodyText"/>
      </w:pPr>
    </w:p>
    <w:p w:rsidR="00000000" w:rsidRPr="00FB0B67" w:rsidP="00FB0B67">
      <w:pPr>
        <w:pStyle w:val="AllowPageBreak"/>
      </w:pPr>
    </w:p>
    <w:p w:rsidR="00000000" w:rsidRPr="00FB0B67" w:rsidP="00FB0B67">
      <w:pPr>
        <w:pStyle w:val="Heading1"/>
      </w:pPr>
      <w:bookmarkStart w:id="8" w:name="O_1286928"/>
      <w:bookmarkEnd w:id="8"/>
      <w:r w:rsidRPr="00FB0B67">
        <w:t>Links</w:t>
      </w:r>
    </w:p>
    <w:p w:rsidR="00000000" w:rsidRPr="00FB0B67" w:rsidP="00643843">
      <w:pPr>
        <w:pStyle w:val="BodyText"/>
      </w:pPr>
      <w:r w:rsidRPr="00FB0B6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51C61">
        <w:rPr>
          <w:rStyle w:val="Hyperlink"/>
        </w:rPr>
        <w:t>https://vetnet.gov.au/Pages/TrainingDocs.aspx?q=c6399549-9c62-4a5e-bf1a-524b2322cf72</w:t>
      </w:r>
      <w:r>
        <w:fldChar w:fldCharType="end"/>
      </w:r>
    </w:p>
    <w:p w:rsidR="00000000" w:rsidRPr="00FB0B67" w:rsidP="00643843">
      <w:pPr>
        <w:pStyle w:val="BodyText"/>
        <w:sectPr w:rsidSect="00FB0B67">
          <w:headerReference w:type="default" r:id="rId10"/>
          <w:footerReference w:type="default" r:id="rId11"/>
          <w:pgSz w:w="11908" w:h="16833"/>
          <w:pgMar w:top="1702" w:right="1418" w:bottom="1702" w:left="1418" w:header="992" w:footer="992" w:gutter="0"/>
          <w:cols w:space="720"/>
          <w:noEndnote/>
          <w:docGrid w:linePitch="299"/>
        </w:sectPr>
      </w:pPr>
    </w:p>
    <w:p w:rsidR="00000000" w:rsidRPr="00FB0B67" w:rsidP="00FB0B67">
      <w:pPr>
        <w:pStyle w:val="SuperHeading"/>
      </w:pPr>
      <w:r w:rsidRPr="00FB0B67">
        <w:t>Assessment Requirements for AHC</w:t>
      </w:r>
      <w:r w:rsidRPr="00FB0B67">
        <w:t>LSK353 Implement feeding plans for livestock</w:t>
      </w:r>
    </w:p>
    <w:p w:rsidR="00000000" w:rsidRPr="00FB0B67" w:rsidP="00FB0B67">
      <w:pPr>
        <w:pStyle w:val="Heading1"/>
      </w:pPr>
      <w:bookmarkStart w:id="9" w:name="O_1286923"/>
      <w:bookmarkEnd w:id="9"/>
      <w:r w:rsidRPr="00FB0B67">
        <w:t>Modification History</w:t>
      </w:r>
    </w:p>
    <w:tbl>
      <w:tblPr>
        <w:tblW w:w="9520" w:type="dxa"/>
        <w:tblLayout w:type="fixed"/>
        <w:tblCellMar>
          <w:left w:w="62" w:type="dxa"/>
          <w:right w:w="62" w:type="dxa"/>
        </w:tblCellMar>
        <w:tblLook w:val="0000"/>
      </w:tblPr>
      <w:tblGrid>
        <w:gridCol w:w="2580"/>
        <w:gridCol w:w="6940"/>
      </w:tblGrid>
      <w:tr w:rsidTr="00FB0B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Bold"/>
              <w:rPr>
                <w:lang w:val="en-NZ"/>
              </w:rPr>
            </w:pPr>
            <w:r w:rsidRPr="00FB0B6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Bold"/>
              <w:rPr>
                <w:lang w:val="en-NZ"/>
              </w:rPr>
            </w:pPr>
            <w:r w:rsidRPr="00FB0B67">
              <w:t>Comments</w:t>
            </w:r>
          </w:p>
        </w:tc>
      </w:tr>
      <w:tr w:rsidTr="00FB0B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B67">
            <w:pPr>
              <w:pStyle w:val="BodyText"/>
              <w:rPr>
                <w:lang w:val="en-NZ"/>
              </w:rPr>
            </w:pPr>
            <w:r w:rsidRPr="00FB0B6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B67" w:rsidP="00FB0B67">
            <w:pPr>
              <w:pStyle w:val="BodyText"/>
            </w:pPr>
            <w:r w:rsidRPr="00FB0B67">
              <w:t>This version released with AHC Agriculture, Horticulture and Conservation and Land Management Training Package Release 11.0.</w:t>
            </w:r>
          </w:p>
        </w:tc>
      </w:tr>
    </w:tbl>
    <w:p w:rsidR="00000000" w:rsidRPr="00FB0B67" w:rsidP="00FB0B67">
      <w:pPr>
        <w:pStyle w:val="BodyText"/>
      </w:pPr>
    </w:p>
    <w:p w:rsidR="00000000" w:rsidRPr="00FB0B67" w:rsidP="00FB0B67">
      <w:pPr>
        <w:pStyle w:val="AllowPageBreak"/>
      </w:pPr>
    </w:p>
    <w:p w:rsidR="00000000" w:rsidRPr="00FB0B67" w:rsidP="00FB0B67">
      <w:pPr>
        <w:pStyle w:val="Heading1"/>
      </w:pPr>
      <w:bookmarkStart w:id="10" w:name="O_1286924"/>
      <w:bookmarkEnd w:id="10"/>
      <w:r w:rsidRPr="00FB0B67">
        <w:t>Performance Evidence</w:t>
      </w:r>
    </w:p>
    <w:p w:rsidR="00000000" w:rsidRPr="00FB0B67" w:rsidP="00643843">
      <w:pPr>
        <w:pStyle w:val="BodyText"/>
      </w:pPr>
      <w:r w:rsidRPr="00FB0B67">
        <w:t>An individual demonstrating competency must satisfy all of the elements and performance criteria in this unit.</w:t>
      </w:r>
    </w:p>
    <w:p w:rsidR="00000000" w:rsidRPr="00FB0B67" w:rsidP="00643843">
      <w:pPr>
        <w:pStyle w:val="BodyText"/>
      </w:pPr>
      <w:r w:rsidRPr="00FB0B67">
        <w:t>There must be evidence that the individual has implemented feeding plans for livestock on at least one occasion and</w:t>
      </w:r>
      <w:r w:rsidRPr="00FB0B67">
        <w:t xml:space="preserve"> has:</w:t>
      </w:r>
    </w:p>
    <w:p w:rsidR="00000000" w:rsidRPr="00FB0B67" w:rsidP="00FB0B67">
      <w:pPr>
        <w:pStyle w:val="ListBullet"/>
      </w:pPr>
      <w:r w:rsidRPr="00FB0B67">
        <w:t>applied relevant environment and biosecurity legislation, regulations and workplace procedures</w:t>
      </w:r>
    </w:p>
    <w:p w:rsidR="00000000" w:rsidRPr="00FB0B67" w:rsidP="00FB0B67">
      <w:pPr>
        <w:pStyle w:val="ListBullet"/>
      </w:pPr>
      <w:r w:rsidRPr="00FB0B67">
        <w:t>applied relevant animal welfare practices</w:t>
      </w:r>
    </w:p>
    <w:p w:rsidR="00000000" w:rsidRPr="00FB0B67" w:rsidP="00FB0B67">
      <w:pPr>
        <w:pStyle w:val="ListBullet"/>
      </w:pPr>
      <w:r w:rsidRPr="00FB0B67">
        <w:t>monitored pasture quality and quantity</w:t>
      </w:r>
    </w:p>
    <w:p w:rsidR="00000000" w:rsidRPr="00FB0B67" w:rsidP="00FB0B67">
      <w:pPr>
        <w:pStyle w:val="ListBullet"/>
      </w:pPr>
      <w:r w:rsidRPr="00FB0B67">
        <w:t>assessed livestock condition and response to feeding</w:t>
      </w:r>
    </w:p>
    <w:p w:rsidR="00000000" w:rsidRPr="00FB0B67" w:rsidP="00FB0B67">
      <w:pPr>
        <w:pStyle w:val="ListBullet"/>
      </w:pPr>
      <w:r w:rsidRPr="00FB0B67">
        <w:t>identified livestock nutritional requirements from feeding plan</w:t>
      </w:r>
    </w:p>
    <w:p w:rsidR="00000000" w:rsidRPr="00FB0B67" w:rsidP="00FB0B67">
      <w:pPr>
        <w:pStyle w:val="ListBullet"/>
      </w:pPr>
      <w:r w:rsidRPr="00FB0B67">
        <w:t>provided supplementary feed according to feeding plan</w:t>
      </w:r>
    </w:p>
    <w:p w:rsidR="00000000" w:rsidRPr="00FB0B67" w:rsidP="00FB0B67">
      <w:pPr>
        <w:pStyle w:val="ListBullet"/>
      </w:pPr>
      <w:r w:rsidRPr="00FB0B67">
        <w:t>identified feeding problems and animals that require individual treatment</w:t>
      </w:r>
    </w:p>
    <w:p w:rsidR="00000000" w:rsidRPr="00FB0B67" w:rsidP="00FB0B67">
      <w:pPr>
        <w:pStyle w:val="ListBullet"/>
      </w:pPr>
      <w:r w:rsidRPr="00FB0B67">
        <w:t>handled livestock using good stock handling techniques</w:t>
      </w:r>
    </w:p>
    <w:p w:rsidR="00000000" w:rsidRPr="00FB0B67" w:rsidP="00FB0B67">
      <w:pPr>
        <w:pStyle w:val="ListBullet"/>
      </w:pPr>
      <w:r w:rsidRPr="00FB0B67">
        <w:t xml:space="preserve">reported </w:t>
      </w:r>
      <w:r w:rsidRPr="00FB0B67">
        <w:t>negative environmental impacts of feeding.</w:t>
      </w:r>
    </w:p>
    <w:p w:rsidR="00000000" w:rsidRPr="00FB0B67" w:rsidP="00FB0B67">
      <w:pPr>
        <w:pStyle w:val="AllowPageBreak"/>
      </w:pPr>
    </w:p>
    <w:p w:rsidR="00000000" w:rsidRPr="00FB0B67" w:rsidP="00FB0B67">
      <w:pPr>
        <w:pStyle w:val="Heading1"/>
      </w:pPr>
      <w:bookmarkStart w:id="11" w:name="O_1286925"/>
      <w:bookmarkEnd w:id="11"/>
      <w:r w:rsidRPr="00FB0B67">
        <w:t>Knowledge Evidence</w:t>
      </w:r>
    </w:p>
    <w:p w:rsidR="00000000" w:rsidRPr="00FB0B67" w:rsidP="00643843">
      <w:pPr>
        <w:pStyle w:val="BodyText"/>
      </w:pPr>
      <w:r w:rsidRPr="00FB0B67">
        <w:t>An individual must be able to demonstrate knowledge required to perform the tasks outlined in the elements and performance criteria of this unit. This includes knowledge of:</w:t>
      </w:r>
    </w:p>
    <w:p w:rsidR="00000000" w:rsidRPr="00FB0B67" w:rsidP="00FB0B67">
      <w:pPr>
        <w:pStyle w:val="ListBullet"/>
      </w:pPr>
      <w:r w:rsidRPr="00FB0B67">
        <w:t>environment and biosecurity legislation and regulations and workplace practices relevant to implementing feeding plans for livestock</w:t>
      </w:r>
    </w:p>
    <w:p w:rsidR="00000000" w:rsidRPr="00FB0B67" w:rsidP="00FB0B67">
      <w:pPr>
        <w:pStyle w:val="ListBullet"/>
      </w:pPr>
      <w:r w:rsidRPr="00FB0B67">
        <w:t>principles and practices for implementing feeding plans for livestock, including:</w:t>
      </w:r>
    </w:p>
    <w:p w:rsidR="00000000" w:rsidRPr="00FB0B67" w:rsidP="00FB0B67">
      <w:pPr>
        <w:pStyle w:val="ListBullet2"/>
      </w:pPr>
      <w:r w:rsidRPr="00FB0B67">
        <w:t xml:space="preserve">nutrient and feeding requirements of at </w:t>
      </w:r>
      <w:r w:rsidRPr="00FB0B67">
        <w:t>least one species of livestock</w:t>
      </w:r>
    </w:p>
    <w:p w:rsidR="00000000" w:rsidRPr="00FB0B67" w:rsidP="00FB0B67">
      <w:pPr>
        <w:pStyle w:val="ListBullet2"/>
      </w:pPr>
      <w:r w:rsidRPr="00FB0B67">
        <w:t>different types of feeds suitable for livestock and supplementary feeding options</w:t>
      </w:r>
    </w:p>
    <w:p w:rsidR="00000000" w:rsidRPr="00FB0B67" w:rsidP="00FB0B67">
      <w:pPr>
        <w:pStyle w:val="ListBullet2"/>
      </w:pPr>
      <w:r w:rsidRPr="00FB0B67">
        <w:t>nutrient values of pasture and supplementary feedstuffs</w:t>
      </w:r>
    </w:p>
    <w:p w:rsidR="00000000" w:rsidRPr="00FB0B67" w:rsidP="00FB0B67">
      <w:pPr>
        <w:pStyle w:val="ListBullet2"/>
      </w:pPr>
      <w:r w:rsidRPr="00FB0B67">
        <w:t>factors that affect feed supply and demand for a grazing operation</w:t>
      </w:r>
    </w:p>
    <w:p w:rsidR="00000000" w:rsidRPr="00FB0B67" w:rsidP="00FB0B67">
      <w:pPr>
        <w:pStyle w:val="ListBullet2"/>
      </w:pPr>
      <w:r w:rsidRPr="00FB0B67">
        <w:t>grazing practices that maximise pasture growth and quality to best match livestock feed requirements</w:t>
      </w:r>
    </w:p>
    <w:p w:rsidR="00000000" w:rsidRPr="00FB0B67" w:rsidP="00FB0B67">
      <w:pPr>
        <w:pStyle w:val="ListBullet2"/>
      </w:pPr>
      <w:r w:rsidRPr="00FB0B67">
        <w:t>different types of pasture grazing and management systems, including rotation, strip, set stocked grazing and spelling</w:t>
      </w:r>
    </w:p>
    <w:p w:rsidR="00000000" w:rsidRPr="00FB0B67" w:rsidP="00FB0B67">
      <w:pPr>
        <w:pStyle w:val="ListBullet2"/>
      </w:pPr>
      <w:r w:rsidRPr="00FB0B67">
        <w:t>ways of determining a feed surplus o</w:t>
      </w:r>
      <w:r w:rsidRPr="00FB0B67">
        <w:t>r deficit</w:t>
      </w:r>
    </w:p>
    <w:p w:rsidR="00000000" w:rsidRPr="00FB0B67" w:rsidP="00FB0B67">
      <w:pPr>
        <w:pStyle w:val="ListBullet2"/>
      </w:pPr>
      <w:r w:rsidRPr="00FB0B67">
        <w:t>purpose of feed conservation in relation to workplace feed supply and livestock requirements</w:t>
      </w:r>
    </w:p>
    <w:p w:rsidR="00000000" w:rsidRPr="00FB0B67" w:rsidP="00FB0B67">
      <w:pPr>
        <w:pStyle w:val="ListBullet2"/>
      </w:pPr>
      <w:r w:rsidRPr="00FB0B67">
        <w:t>good stock handling techniques</w:t>
      </w:r>
    </w:p>
    <w:p w:rsidR="00000000" w:rsidRPr="00FB0B67" w:rsidP="00FB0B67">
      <w:pPr>
        <w:pStyle w:val="ListBullet2"/>
      </w:pPr>
      <w:r w:rsidRPr="00FB0B67">
        <w:t>animal welfare practices.</w:t>
      </w:r>
    </w:p>
    <w:p w:rsidR="00000000" w:rsidRPr="00FB0B67" w:rsidP="00FB0B67">
      <w:pPr>
        <w:pStyle w:val="AllowPageBreak"/>
      </w:pPr>
    </w:p>
    <w:p w:rsidR="00000000" w:rsidRPr="00FB0B67" w:rsidP="00FB0B67">
      <w:pPr>
        <w:pStyle w:val="Heading1"/>
      </w:pPr>
      <w:bookmarkStart w:id="12" w:name="O_1286926"/>
      <w:bookmarkEnd w:id="12"/>
      <w:r w:rsidRPr="00FB0B67">
        <w:t>Assessment Conditions</w:t>
      </w:r>
    </w:p>
    <w:p w:rsidR="00000000" w:rsidRPr="00FB0B67" w:rsidP="00643843">
      <w:pPr>
        <w:pStyle w:val="BodyText"/>
      </w:pPr>
      <w:r w:rsidRPr="00FB0B67">
        <w:t>Assessment of the skills in this unit of competency must take place under the following conditions:</w:t>
      </w:r>
    </w:p>
    <w:p w:rsidR="00000000" w:rsidRPr="00FB0B67" w:rsidP="00FB0B67">
      <w:pPr>
        <w:pStyle w:val="ListBullet"/>
      </w:pPr>
      <w:r w:rsidRPr="00FB0B67">
        <w:t>physical conditions:</w:t>
      </w:r>
    </w:p>
    <w:p w:rsidR="00000000" w:rsidRPr="00FB0B67" w:rsidP="00FB0B67">
      <w:pPr>
        <w:pStyle w:val="ListBullet2"/>
      </w:pPr>
      <w:r w:rsidRPr="00FB0B67">
        <w:t>a workplace setting or an environment that accurately represents workplace conditions</w:t>
      </w:r>
    </w:p>
    <w:p w:rsidR="00000000" w:rsidRPr="00FB0B67" w:rsidP="00FB0B67">
      <w:pPr>
        <w:pStyle w:val="ListBullet"/>
      </w:pPr>
      <w:r w:rsidRPr="00FB0B67">
        <w:t>resources, equipment and materials:</w:t>
      </w:r>
    </w:p>
    <w:p w:rsidR="00000000" w:rsidRPr="00FB0B67" w:rsidP="00FB0B67">
      <w:pPr>
        <w:pStyle w:val="ListBullet2"/>
      </w:pPr>
      <w:r w:rsidRPr="00FB0B67">
        <w:t>work instructions and workplace procedures applicable to implementing feeding plans for livestock</w:t>
      </w:r>
    </w:p>
    <w:p w:rsidR="00000000" w:rsidRPr="00FB0B67" w:rsidP="00FB0B67">
      <w:pPr>
        <w:pStyle w:val="ListBullet2"/>
      </w:pPr>
      <w:r w:rsidRPr="00FB0B67">
        <w:t>equipment and materials applicable to implementing feeding plans for livestock</w:t>
      </w:r>
    </w:p>
    <w:p w:rsidR="00000000" w:rsidRPr="00FB0B67" w:rsidP="00FB0B67">
      <w:pPr>
        <w:pStyle w:val="ListBullet2"/>
      </w:pPr>
      <w:r w:rsidRPr="00FB0B67">
        <w:t>livestock</w:t>
      </w:r>
    </w:p>
    <w:p w:rsidR="00000000" w:rsidRPr="00FB0B67" w:rsidP="00FB0B67">
      <w:pPr>
        <w:pStyle w:val="ListBullet"/>
      </w:pPr>
      <w:r w:rsidRPr="00FB0B67">
        <w:t>specifications:</w:t>
      </w:r>
    </w:p>
    <w:p w:rsidR="00000000" w:rsidRPr="00FB0B67" w:rsidP="00FB0B67">
      <w:pPr>
        <w:pStyle w:val="ListBullet2"/>
      </w:pPr>
      <w:r w:rsidRPr="00FB0B67">
        <w:t>environment and biosecurity legislation and regulat</w:t>
      </w:r>
      <w:r w:rsidRPr="00FB0B67">
        <w:t>ions and workplace practices applicable to implementing feeding plans for livestock</w:t>
      </w:r>
    </w:p>
    <w:p w:rsidR="00000000" w:rsidRPr="00FB0B67" w:rsidP="00FB0B67">
      <w:pPr>
        <w:pStyle w:val="ListBullet2"/>
      </w:pPr>
      <w:r w:rsidRPr="00FB0B67">
        <w:t>legislation, regulations, standards, guidelines and procedures for animal welfare applicable to implementing feeding plans for livestock</w:t>
      </w:r>
    </w:p>
    <w:p w:rsidR="00000000" w:rsidRPr="00FB0B67" w:rsidP="00FB0B67">
      <w:pPr>
        <w:pStyle w:val="ListBullet"/>
      </w:pPr>
      <w:r w:rsidRPr="00FB0B67">
        <w:t>time frames:</w:t>
      </w:r>
    </w:p>
    <w:p w:rsidR="00000000" w:rsidRPr="00FB0B67" w:rsidP="00FB0B67">
      <w:pPr>
        <w:pStyle w:val="ListBullet2"/>
      </w:pPr>
      <w:r w:rsidRPr="00FB0B67">
        <w:t>according to job req</w:t>
      </w:r>
      <w:r w:rsidRPr="00FB0B67">
        <w:t>uirements.</w:t>
      </w:r>
    </w:p>
    <w:p w:rsidR="00000000" w:rsidRPr="00FB0B67" w:rsidP="00643843">
      <w:pPr>
        <w:pStyle w:val="BodyText"/>
      </w:pPr>
      <w:r w:rsidRPr="00FB0B67">
        <w:t>Assessment of this unit must be conducted on live animals.</w:t>
      </w:r>
    </w:p>
    <w:p w:rsidR="00643843" w:rsidP="00643843">
      <w:pPr>
        <w:pStyle w:val="BodyText"/>
      </w:pPr>
      <w:r w:rsidRPr="00FB0B67">
        <w:t>Assessors of this unit must satisfy the requirements for assessors in applicable vocational education and training legislation, frameworks and/or standards.</w:t>
      </w:r>
    </w:p>
    <w:p w:rsidR="00000000" w:rsidRPr="00FB0B67" w:rsidP="00FB0B67">
      <w:pPr>
        <w:pStyle w:val="Heading1"/>
      </w:pPr>
      <w:bookmarkStart w:id="13" w:name="O_1286929"/>
      <w:bookmarkEnd w:id="13"/>
      <w:r w:rsidRPr="00FB0B67">
        <w:t>Links</w:t>
      </w:r>
    </w:p>
    <w:p w:rsidR="00000000" w:rsidRPr="00FB0B67" w:rsidP="00643843">
      <w:pPr>
        <w:pStyle w:val="BodyText"/>
      </w:pPr>
      <w:r w:rsidRPr="00FB0B6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51C61">
        <w:rPr>
          <w:rStyle w:val="Hyperlink"/>
        </w:rPr>
        <w:t>https://vetnet.gov.au/Pages/TrainingDocs.aspx?q=c6399549-9c62-4a5e-bf1a-524b2322cf72</w:t>
      </w:r>
      <w:r>
        <w:fldChar w:fldCharType="end"/>
      </w:r>
    </w:p>
    <w:p w:rsidR="00000000" w:rsidRPr="00FB0B67" w:rsidP="00FB0B67"/>
    <w:sectPr w:rsidSect="00FB0B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B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B67" w:rsidRPr="00643843" w:rsidP="00643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B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43" w:rsidP="00FB0B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3843" w:rsidP="00FB0B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43843" w:rsidP="00FB0B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B67" w:rsidP="00FB0B67">
    <w:pPr>
      <w:pStyle w:val="Footer"/>
      <w:framePr w:wrap="around"/>
    </w:pPr>
    <w:r>
      <w:fldChar w:fldCharType="begin"/>
    </w:r>
    <w:r>
      <w:instrText xml:space="preserve"> DOCPROPERTY  Subject  \* MERGEFORMAT </w:instrText>
    </w:r>
    <w:r>
      <w:fldChar w:fldCharType="separate"/>
    </w:r>
    <w:r w:rsidR="00643843">
      <w:t>Approved</w:t>
    </w:r>
    <w:r w:rsidR="00643843">
      <w:fldChar w:fldCharType="end"/>
    </w:r>
    <w:r>
      <w:tab/>
      <w:t xml:space="preserve">Page </w:t>
    </w:r>
    <w:r>
      <w:fldChar w:fldCharType="begin"/>
    </w:r>
    <w:r>
      <w:instrText xml:space="preserve"> PAGE  \* Arabic  \* MERGEFORMAT </w:instrText>
    </w:r>
    <w:r>
      <w:fldChar w:fldCharType="separate"/>
    </w:r>
    <w:r w:rsidR="0064384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3843">
      <w:rPr>
        <w:noProof/>
      </w:rPr>
      <w:t>4</w:t>
    </w:r>
    <w:r>
      <w:rPr>
        <w:noProof/>
      </w:rPr>
      <w:fldChar w:fldCharType="end"/>
    </w:r>
  </w:p>
  <w:p w:rsidR="00FB0B67" w:rsidP="00FB0B67">
    <w:pPr>
      <w:pStyle w:val="Footer"/>
      <w:framePr w:wrap="around"/>
    </w:pPr>
    <w:r>
      <w:t xml:space="preserve">© Commonwealth of Australia, </w:t>
    </w:r>
    <w:r>
      <w:fldChar w:fldCharType="begin"/>
    </w:r>
    <w:r>
      <w:instrText xml:space="preserve"> DATE  \@ "yyyy"  \* MERGEFORMAT </w:instrText>
    </w:r>
    <w:r>
      <w:fldChar w:fldCharType="separate"/>
    </w:r>
    <w:r w:rsidR="00643843">
      <w:rPr>
        <w:noProof/>
      </w:rPr>
      <w:t>2025</w:t>
    </w:r>
    <w:r>
      <w:fldChar w:fldCharType="end"/>
    </w:r>
    <w:r>
      <w:tab/>
    </w:r>
    <w:r>
      <w:fldChar w:fldCharType="begin"/>
    </w:r>
    <w:r>
      <w:instrText xml:space="preserve"> DOCPROPERTY  Author  \* MERGEFORMAT </w:instrText>
    </w:r>
    <w:r>
      <w:fldChar w:fldCharType="separate"/>
    </w:r>
    <w:r w:rsidR="00643843">
      <w:t>Skills Insight</w:t>
    </w:r>
    <w:r w:rsidR="00643843">
      <w:fldChar w:fldCharType="end"/>
    </w:r>
  </w:p>
  <w:p w:rsidR="00FB0B67" w:rsidP="00FB0B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B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B67" w:rsidRPr="00643843" w:rsidP="006438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B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43" w:rsidRPr="002D2AF8" w:rsidP="00FB0B67">
    <w:pPr>
      <w:pStyle w:val="Header"/>
      <w:framePr w:wrap="around"/>
    </w:pPr>
    <w:r>
      <w:fldChar w:fldCharType="begin"/>
    </w:r>
    <w:r>
      <w:instrText xml:space="preserve"> TITLE   \* MERGEFORMAT </w:instrText>
    </w:r>
    <w:r>
      <w:fldChar w:fldCharType="separate"/>
    </w:r>
    <w:r>
      <w:t>AHCLSK353 Implement feeding plans for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3843" w:rsidP="00FB0B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B67" w:rsidRPr="002D2AF8" w:rsidP="00FB0B67">
    <w:pPr>
      <w:pStyle w:val="Header"/>
      <w:framePr w:wrap="around"/>
    </w:pPr>
    <w:r>
      <w:fldChar w:fldCharType="begin"/>
    </w:r>
    <w:r>
      <w:instrText xml:space="preserve"> TITLE   \* MERGEFORMAT </w:instrText>
    </w:r>
    <w:r>
      <w:fldChar w:fldCharType="separate"/>
    </w:r>
    <w:r w:rsidR="00643843">
      <w:t>AHCLSK353 Implement feeding plans for livestock</w:t>
    </w:r>
    <w:r w:rsidR="00643843">
      <w:fldChar w:fldCharType="end"/>
    </w:r>
    <w:r>
      <w:tab/>
      <w:t xml:space="preserve">Date this document was generated: </w:t>
    </w:r>
    <w:r>
      <w:fldChar w:fldCharType="begin"/>
    </w:r>
    <w:r>
      <w:instrText xml:space="preserve"> CREATEDATE  \@ "d MMMM yyyy"  \* MERGEFORMAT </w:instrText>
    </w:r>
    <w:r>
      <w:fldChar w:fldCharType="separate"/>
    </w:r>
    <w:r w:rsidR="00643843">
      <w:rPr>
        <w:noProof/>
      </w:rPr>
      <w:t>2 March 2025</w:t>
    </w:r>
    <w:r>
      <w:fldChar w:fldCharType="end"/>
    </w:r>
  </w:p>
  <w:p w:rsidR="00FB0B67" w:rsidP="00FB0B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FAE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1A2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78E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B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B67"/>
    <w:pPr>
      <w:spacing w:before="360" w:after="60"/>
      <w:outlineLvl w:val="0"/>
    </w:pPr>
    <w:rPr>
      <w:sz w:val="32"/>
    </w:rPr>
  </w:style>
  <w:style w:type="paragraph" w:styleId="Heading2">
    <w:name w:val="heading 2"/>
    <w:basedOn w:val="HeadingBase"/>
    <w:next w:val="BodyText"/>
    <w:link w:val="Heading2Char"/>
    <w:qFormat/>
    <w:rsid w:val="00FB0B67"/>
    <w:pPr>
      <w:keepLines/>
      <w:spacing w:before="240" w:after="120"/>
      <w:outlineLvl w:val="1"/>
    </w:pPr>
    <w:rPr>
      <w:sz w:val="28"/>
      <w:szCs w:val="40"/>
    </w:rPr>
  </w:style>
  <w:style w:type="paragraph" w:styleId="Heading3">
    <w:name w:val="heading 3"/>
    <w:basedOn w:val="HeadingBase"/>
    <w:next w:val="BodyText"/>
    <w:link w:val="Heading3Char"/>
    <w:qFormat/>
    <w:rsid w:val="00FB0B67"/>
    <w:pPr>
      <w:spacing w:before="180" w:after="120"/>
      <w:outlineLvl w:val="2"/>
    </w:pPr>
    <w:rPr>
      <w:spacing w:val="-10"/>
      <w:kern w:val="32"/>
    </w:rPr>
  </w:style>
  <w:style w:type="paragraph" w:styleId="Heading4">
    <w:name w:val="heading 4"/>
    <w:basedOn w:val="HeadingBase"/>
    <w:next w:val="BodyText"/>
    <w:link w:val="Heading4Char"/>
    <w:qFormat/>
    <w:rsid w:val="00FB0B67"/>
    <w:pPr>
      <w:spacing w:before="160" w:after="120"/>
      <w:outlineLvl w:val="3"/>
    </w:pPr>
    <w:rPr>
      <w:sz w:val="22"/>
    </w:rPr>
  </w:style>
  <w:style w:type="paragraph" w:styleId="Heading5">
    <w:name w:val="heading 5"/>
    <w:basedOn w:val="HeadingBase"/>
    <w:next w:val="Normal"/>
    <w:link w:val="Heading5Char"/>
    <w:qFormat/>
    <w:rsid w:val="00FB0B67"/>
    <w:pPr>
      <w:spacing w:before="80"/>
      <w:outlineLvl w:val="4"/>
    </w:pPr>
    <w:rPr>
      <w:color w:val="918585"/>
      <w:sz w:val="20"/>
    </w:rPr>
  </w:style>
  <w:style w:type="paragraph" w:styleId="Heading6">
    <w:name w:val="heading 6"/>
    <w:basedOn w:val="HeadingBase"/>
    <w:next w:val="Normal"/>
    <w:link w:val="Heading6Char"/>
    <w:qFormat/>
    <w:rsid w:val="00FB0B67"/>
    <w:pPr>
      <w:spacing w:before="60"/>
      <w:outlineLvl w:val="5"/>
    </w:pPr>
    <w:rPr>
      <w:color w:val="918585"/>
      <w:sz w:val="20"/>
    </w:rPr>
  </w:style>
  <w:style w:type="paragraph" w:styleId="Heading7">
    <w:name w:val="heading 7"/>
    <w:basedOn w:val="Normal"/>
    <w:next w:val="Normal"/>
    <w:link w:val="Heading7Char"/>
    <w:qFormat/>
    <w:rsid w:val="00FB0B67"/>
    <w:pPr>
      <w:ind w:left="720"/>
      <w:outlineLvl w:val="6"/>
    </w:pPr>
    <w:rPr>
      <w:i/>
    </w:rPr>
  </w:style>
  <w:style w:type="paragraph" w:styleId="Heading8">
    <w:name w:val="heading 8"/>
    <w:basedOn w:val="Normal"/>
    <w:next w:val="Normal"/>
    <w:link w:val="Heading8Char"/>
    <w:qFormat/>
    <w:rsid w:val="00FB0B67"/>
    <w:pPr>
      <w:ind w:left="720"/>
      <w:outlineLvl w:val="7"/>
    </w:pPr>
    <w:rPr>
      <w:i/>
    </w:rPr>
  </w:style>
  <w:style w:type="paragraph" w:styleId="Heading9">
    <w:name w:val="heading 9"/>
    <w:basedOn w:val="Normal"/>
    <w:next w:val="Normal"/>
    <w:link w:val="Heading9Char"/>
    <w:qFormat/>
    <w:rsid w:val="00FB0B67"/>
    <w:pPr>
      <w:ind w:left="720"/>
      <w:outlineLvl w:val="8"/>
    </w:pPr>
    <w:rPr>
      <w:i/>
    </w:rPr>
  </w:style>
  <w:style w:type="character" w:default="1" w:styleId="DefaultParagraphFont">
    <w:name w:val="Default Paragraph Font"/>
    <w:uiPriority w:val="1"/>
    <w:unhideWhenUsed/>
    <w:rsid w:val="00FB0B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B67"/>
  </w:style>
  <w:style w:type="character" w:customStyle="1" w:styleId="Heading1Char">
    <w:name w:val="Heading 1 Char"/>
    <w:basedOn w:val="DefaultParagraphFont"/>
    <w:link w:val="Heading1"/>
    <w:rsid w:val="00FB0B67"/>
    <w:rPr>
      <w:rFonts w:ascii="Times New Roman" w:eastAsia="Times New Roman" w:hAnsi="Times New Roman" w:cs="Times New Roman"/>
      <w:b/>
      <w:sz w:val="32"/>
      <w:szCs w:val="20"/>
      <w:lang w:eastAsia="en-US"/>
    </w:rPr>
  </w:style>
  <w:style w:type="paragraph" w:styleId="BodyText">
    <w:name w:val="Body Text"/>
    <w:basedOn w:val="Normal"/>
    <w:link w:val="BodyTextChar"/>
    <w:rsid w:val="00FB0B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B67"/>
    <w:rPr>
      <w:rFonts w:ascii="Times New Roman" w:eastAsia="Times New Roman" w:hAnsi="Times New Roman" w:cs="Times New Roman"/>
      <w:sz w:val="24"/>
      <w:lang w:eastAsia="en-US"/>
    </w:rPr>
  </w:style>
  <w:style w:type="paragraph" w:styleId="ListBullet">
    <w:name w:val="List Bullet"/>
    <w:basedOn w:val="List"/>
    <w:rsid w:val="00FB0B67"/>
    <w:pPr>
      <w:numPr>
        <w:numId w:val="12"/>
      </w:numPr>
      <w:tabs>
        <w:tab w:val="clear" w:pos="340"/>
      </w:tabs>
      <w:spacing w:before="40" w:after="40"/>
    </w:pPr>
  </w:style>
  <w:style w:type="paragraph" w:styleId="ListBullet2">
    <w:name w:val="List Bullet 2"/>
    <w:basedOn w:val="List2"/>
    <w:rsid w:val="00FB0B67"/>
    <w:pPr>
      <w:numPr>
        <w:numId w:val="13"/>
      </w:numPr>
      <w:tabs>
        <w:tab w:val="clear" w:pos="680"/>
      </w:tabs>
    </w:pPr>
  </w:style>
  <w:style w:type="character" w:styleId="Emphasis">
    <w:name w:val="Emphasis"/>
    <w:basedOn w:val="DefaultParagraphFont"/>
    <w:qFormat/>
    <w:rsid w:val="00FB0B67"/>
    <w:rPr>
      <w:i/>
    </w:rPr>
  </w:style>
  <w:style w:type="paragraph" w:customStyle="1" w:styleId="SuperHeading">
    <w:name w:val="SuperHeading"/>
    <w:basedOn w:val="Normal"/>
    <w:rsid w:val="00FB0B67"/>
    <w:pPr>
      <w:spacing w:before="240" w:after="120"/>
      <w:outlineLvl w:val="0"/>
    </w:pPr>
    <w:rPr>
      <w:rFonts w:ascii="Times New Roman" w:hAnsi="Times New Roman"/>
      <w:b/>
      <w:sz w:val="32"/>
    </w:rPr>
  </w:style>
  <w:style w:type="paragraph" w:customStyle="1" w:styleId="AllowPageBreak">
    <w:name w:val="AllowPageBreak"/>
    <w:rsid w:val="00FB0B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B0B67"/>
    <w:rPr>
      <w:b/>
    </w:rPr>
  </w:style>
  <w:style w:type="character" w:customStyle="1" w:styleId="Heading2Char">
    <w:name w:val="Heading 2 Char"/>
    <w:basedOn w:val="DefaultParagraphFont"/>
    <w:link w:val="Heading2"/>
    <w:rsid w:val="00FB0B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B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B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B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B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B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B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B67"/>
    <w:rPr>
      <w:rFonts w:ascii="Courier New" w:eastAsia="Times New Roman" w:hAnsi="Courier New" w:cs="Times New Roman"/>
      <w:i/>
      <w:szCs w:val="20"/>
      <w:lang w:eastAsia="en-US"/>
    </w:rPr>
  </w:style>
  <w:style w:type="paragraph" w:customStyle="1" w:styleId="HeadingBase">
    <w:name w:val="Heading Base"/>
    <w:rsid w:val="00FB0B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B67"/>
    <w:pPr>
      <w:tabs>
        <w:tab w:val="right" w:leader="dot" w:pos="9072"/>
      </w:tabs>
      <w:ind w:left="567"/>
    </w:pPr>
    <w:rPr>
      <w:szCs w:val="22"/>
    </w:rPr>
  </w:style>
  <w:style w:type="paragraph" w:customStyle="1" w:styleId="TOCBase">
    <w:name w:val="TOC Base"/>
    <w:rsid w:val="00FB0B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B67"/>
    <w:pPr>
      <w:tabs>
        <w:tab w:val="right" w:leader="dot" w:pos="9072"/>
      </w:tabs>
      <w:spacing w:before="40" w:after="40"/>
      <w:ind w:left="284"/>
    </w:pPr>
    <w:rPr>
      <w:rFonts w:ascii="Times New Roman" w:hAnsi="Times New Roman"/>
    </w:rPr>
  </w:style>
  <w:style w:type="paragraph" w:styleId="TOC1">
    <w:name w:val="toc 1"/>
    <w:basedOn w:val="TOCBase"/>
    <w:next w:val="Normal"/>
    <w:rsid w:val="00FB0B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B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B67"/>
    <w:rPr>
      <w:rFonts w:ascii="Times New Roman" w:eastAsia="Times New Roman" w:hAnsi="Times New Roman" w:cs="Times New Roman"/>
      <w:sz w:val="16"/>
      <w:lang w:eastAsia="en-US"/>
    </w:rPr>
  </w:style>
  <w:style w:type="paragraph" w:styleId="Title">
    <w:name w:val="Title"/>
    <w:basedOn w:val="HeadingBase"/>
    <w:link w:val="TitleChar"/>
    <w:qFormat/>
    <w:rsid w:val="00FB0B67"/>
    <w:pPr>
      <w:spacing w:before="5040"/>
      <w:jc w:val="center"/>
    </w:pPr>
    <w:rPr>
      <w:sz w:val="48"/>
      <w:szCs w:val="72"/>
      <w:lang w:val="en-US"/>
    </w:rPr>
  </w:style>
  <w:style w:type="character" w:customStyle="1" w:styleId="TitleChar">
    <w:name w:val="Title Char"/>
    <w:basedOn w:val="DefaultParagraphFont"/>
    <w:link w:val="Title"/>
    <w:rsid w:val="00FB0B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B67"/>
    <w:pPr>
      <w:tabs>
        <w:tab w:val="left" w:pos="3600"/>
        <w:tab w:val="left" w:pos="3958"/>
      </w:tabs>
    </w:pPr>
  </w:style>
  <w:style w:type="paragraph" w:styleId="List">
    <w:name w:val="List"/>
    <w:basedOn w:val="BodyText"/>
    <w:next w:val="BodyText"/>
    <w:rsid w:val="00FB0B67"/>
    <w:pPr>
      <w:tabs>
        <w:tab w:val="left" w:pos="340"/>
      </w:tabs>
      <w:spacing w:before="60" w:after="60"/>
      <w:ind w:left="340" w:hanging="340"/>
    </w:pPr>
  </w:style>
  <w:style w:type="paragraph" w:customStyle="1" w:styleId="Note">
    <w:name w:val="Note"/>
    <w:basedOn w:val="BodyText"/>
    <w:rsid w:val="00FB0B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0B67"/>
    <w:rPr>
      <w:b/>
      <w:spacing w:val="0"/>
    </w:rPr>
  </w:style>
  <w:style w:type="paragraph" w:customStyle="1" w:styleId="SuperTitle">
    <w:name w:val="SuperTitle"/>
    <w:basedOn w:val="Title"/>
    <w:rsid w:val="00FB0B67"/>
    <w:pPr>
      <w:framePr w:wrap="auto" w:hAnchor="text" w:y="6049"/>
    </w:pPr>
    <w:rPr>
      <w:color w:val="000000"/>
      <w:sz w:val="40"/>
    </w:rPr>
  </w:style>
  <w:style w:type="paragraph" w:customStyle="1" w:styleId="TOCTitle">
    <w:name w:val="TOCTitle"/>
    <w:basedOn w:val="Heading1"/>
    <w:rsid w:val="00FB0B67"/>
    <w:pPr>
      <w:spacing w:after="240"/>
      <w:jc w:val="center"/>
      <w:outlineLvl w:val="9"/>
    </w:pPr>
    <w:rPr>
      <w:caps/>
    </w:rPr>
  </w:style>
  <w:style w:type="paragraph" w:customStyle="1" w:styleId="Version">
    <w:name w:val="Version"/>
    <w:rsid w:val="00FB0B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B67"/>
    <w:pPr>
      <w:keepNext w:val="0"/>
      <w:tabs>
        <w:tab w:val="right" w:pos="4176"/>
      </w:tabs>
      <w:ind w:left="198" w:hanging="198"/>
    </w:pPr>
    <w:rPr>
      <w:rFonts w:ascii="Garamond" w:hAnsi="Garamond"/>
    </w:rPr>
  </w:style>
  <w:style w:type="paragraph" w:styleId="IndexHeading">
    <w:name w:val="index heading"/>
    <w:basedOn w:val="Normal"/>
    <w:next w:val="Index1"/>
    <w:semiHidden/>
    <w:rsid w:val="00FB0B67"/>
    <w:pPr>
      <w:spacing w:before="120" w:after="120"/>
    </w:pPr>
    <w:rPr>
      <w:rFonts w:ascii="Arial" w:hAnsi="Arial"/>
      <w:b/>
      <w:color w:val="918585"/>
      <w:sz w:val="24"/>
    </w:rPr>
  </w:style>
  <w:style w:type="paragraph" w:styleId="Header">
    <w:name w:val="header"/>
    <w:basedOn w:val="Normal"/>
    <w:link w:val="HeaderChar"/>
    <w:rsid w:val="00FB0B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B67"/>
    <w:rPr>
      <w:rFonts w:ascii="Times New Roman" w:eastAsia="Times New Roman" w:hAnsi="Times New Roman" w:cs="Times New Roman"/>
      <w:sz w:val="16"/>
      <w:szCs w:val="20"/>
      <w:lang w:val="en-GB" w:eastAsia="en-US"/>
    </w:rPr>
  </w:style>
  <w:style w:type="paragraph" w:customStyle="1" w:styleId="Chapter">
    <w:name w:val="Chapter"/>
    <w:basedOn w:val="Normal"/>
    <w:rsid w:val="00FB0B67"/>
    <w:pPr>
      <w:spacing w:before="240"/>
    </w:pPr>
    <w:rPr>
      <w:rFonts w:ascii="Times New Roman" w:hAnsi="Times New Roman"/>
      <w:smallCaps/>
      <w:spacing w:val="80"/>
      <w:sz w:val="28"/>
    </w:rPr>
  </w:style>
  <w:style w:type="paragraph" w:customStyle="1" w:styleId="InChapter">
    <w:name w:val="InChapter"/>
    <w:basedOn w:val="Heading3"/>
    <w:rsid w:val="00FB0B67"/>
    <w:pPr>
      <w:spacing w:after="240"/>
      <w:outlineLvl w:val="9"/>
    </w:pPr>
    <w:rPr>
      <w:noProof/>
    </w:rPr>
  </w:style>
  <w:style w:type="paragraph" w:styleId="Index2">
    <w:name w:val="index 2"/>
    <w:basedOn w:val="Normal"/>
    <w:next w:val="Normal"/>
    <w:semiHidden/>
    <w:rsid w:val="00FB0B67"/>
    <w:pPr>
      <w:tabs>
        <w:tab w:val="right" w:pos="4176"/>
      </w:tabs>
      <w:ind w:left="568" w:hanging="284"/>
    </w:pPr>
    <w:rPr>
      <w:rFonts w:ascii="Garamond" w:hAnsi="Garamond"/>
    </w:rPr>
  </w:style>
  <w:style w:type="paragraph" w:customStyle="1" w:styleId="Byline">
    <w:name w:val="Byline"/>
    <w:rsid w:val="00FB0B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B67"/>
    <w:pPr>
      <w:tabs>
        <w:tab w:val="clear" w:pos="3600"/>
        <w:tab w:val="clear" w:pos="3958"/>
      </w:tabs>
      <w:jc w:val="right"/>
    </w:pPr>
  </w:style>
  <w:style w:type="paragraph" w:styleId="Caption">
    <w:name w:val="caption"/>
    <w:basedOn w:val="BodyText"/>
    <w:next w:val="Normal"/>
    <w:qFormat/>
    <w:rsid w:val="00FB0B67"/>
    <w:pPr>
      <w:framePr w:w="2268" w:hSpace="181" w:vSpace="181" w:wrap="around" w:vAnchor="text" w:hAnchor="page" w:x="1135" w:y="285" w:anchorLock="1"/>
    </w:pPr>
    <w:rPr>
      <w:i/>
    </w:rPr>
  </w:style>
  <w:style w:type="paragraph" w:customStyle="1" w:styleId="MiniTOCTitle">
    <w:name w:val="MiniTOCTitle"/>
    <w:basedOn w:val="Heading4"/>
    <w:rsid w:val="00FB0B67"/>
    <w:pPr>
      <w:spacing w:before="240"/>
      <w:outlineLvl w:val="9"/>
    </w:pPr>
    <w:rPr>
      <w:noProof/>
      <w:sz w:val="24"/>
    </w:rPr>
  </w:style>
  <w:style w:type="paragraph" w:customStyle="1" w:styleId="MiniTOCItem">
    <w:name w:val="MiniTOCItem"/>
    <w:basedOn w:val="ListBullet"/>
    <w:rsid w:val="00FB0B67"/>
    <w:pPr>
      <w:numPr>
        <w:numId w:val="0"/>
      </w:numPr>
      <w:tabs>
        <w:tab w:val="right" w:leader="dot" w:pos="6521"/>
      </w:tabs>
      <w:spacing w:before="0" w:after="0"/>
    </w:pPr>
  </w:style>
  <w:style w:type="paragraph" w:customStyle="1" w:styleId="TOFTitle">
    <w:name w:val="TOFTitle"/>
    <w:basedOn w:val="TOCTitle"/>
    <w:rsid w:val="00FB0B67"/>
  </w:style>
  <w:style w:type="paragraph" w:styleId="TableofFigures">
    <w:name w:val="table of figures"/>
    <w:basedOn w:val="Normal"/>
    <w:next w:val="Normal"/>
    <w:semiHidden/>
    <w:rsid w:val="00FB0B67"/>
    <w:pPr>
      <w:tabs>
        <w:tab w:val="right" w:leader="dot" w:pos="9072"/>
      </w:tabs>
      <w:ind w:left="970" w:hanging="403"/>
    </w:pPr>
    <w:rPr>
      <w:rFonts w:ascii="Times New Roman" w:hAnsi="Times New Roman"/>
      <w:b/>
    </w:rPr>
  </w:style>
  <w:style w:type="paragraph" w:styleId="ListNumber">
    <w:name w:val="List Number"/>
    <w:basedOn w:val="List"/>
    <w:rsid w:val="00FB0B67"/>
    <w:pPr>
      <w:numPr>
        <w:numId w:val="15"/>
      </w:numPr>
      <w:tabs>
        <w:tab w:val="clear" w:pos="340"/>
      </w:tabs>
    </w:pPr>
  </w:style>
  <w:style w:type="character" w:customStyle="1" w:styleId="WingdingSymbols">
    <w:name w:val="Wingding Symbols"/>
    <w:rsid w:val="00FB0B67"/>
    <w:rPr>
      <w:rFonts w:ascii="Wingdings" w:hAnsi="Wingdings"/>
    </w:rPr>
  </w:style>
  <w:style w:type="paragraph" w:customStyle="1" w:styleId="TableHeading">
    <w:name w:val="Table Heading"/>
    <w:basedOn w:val="HeadingBase"/>
    <w:rsid w:val="00FB0B67"/>
    <w:pPr>
      <w:keepLines/>
      <w:pBdr>
        <w:bottom w:val="single" w:sz="6" w:space="1" w:color="918585"/>
      </w:pBdr>
      <w:spacing w:before="240"/>
    </w:pPr>
  </w:style>
  <w:style w:type="character" w:customStyle="1" w:styleId="HotSpot">
    <w:name w:val="HotSpot"/>
    <w:rsid w:val="00FB0B67"/>
    <w:rPr>
      <w:color w:val="0033CC"/>
      <w:u w:val="none"/>
    </w:rPr>
  </w:style>
  <w:style w:type="paragraph" w:customStyle="1" w:styleId="BodyTextRight">
    <w:name w:val="Body Text Right"/>
    <w:basedOn w:val="BodyText"/>
    <w:rsid w:val="00FB0B67"/>
    <w:pPr>
      <w:spacing w:before="0" w:after="0"/>
      <w:jc w:val="right"/>
    </w:pPr>
  </w:style>
  <w:style w:type="paragraph" w:styleId="Index3">
    <w:name w:val="index 3"/>
    <w:basedOn w:val="ListNumber2"/>
    <w:next w:val="Normal"/>
    <w:semiHidden/>
    <w:rsid w:val="00FB0B67"/>
    <w:pPr>
      <w:numPr>
        <w:numId w:val="0"/>
      </w:numPr>
      <w:tabs>
        <w:tab w:val="right" w:leader="dot" w:pos="4176"/>
      </w:tabs>
    </w:pPr>
  </w:style>
  <w:style w:type="paragraph" w:styleId="ListNumber2">
    <w:name w:val="List Number 2"/>
    <w:basedOn w:val="List2"/>
    <w:rsid w:val="00FB0B67"/>
    <w:pPr>
      <w:numPr>
        <w:numId w:val="10"/>
      </w:numPr>
      <w:tabs>
        <w:tab w:val="clear" w:pos="1060"/>
      </w:tabs>
    </w:pPr>
  </w:style>
  <w:style w:type="paragraph" w:customStyle="1" w:styleId="MarginNote">
    <w:name w:val="Margin Note"/>
    <w:basedOn w:val="BodyText"/>
    <w:rsid w:val="00FB0B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B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B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B67"/>
    <w:rPr>
      <w:sz w:val="32"/>
    </w:rPr>
  </w:style>
  <w:style w:type="paragraph" w:customStyle="1" w:styleId="HeadingProcedure">
    <w:name w:val="Heading Procedure"/>
    <w:basedOn w:val="HeadingBase"/>
    <w:next w:val="Normal"/>
    <w:rsid w:val="00FB0B67"/>
    <w:pPr>
      <w:tabs>
        <w:tab w:val="left" w:pos="0"/>
      </w:tabs>
      <w:spacing w:before="120" w:after="60"/>
    </w:pPr>
    <w:rPr>
      <w:i/>
      <w:color w:val="918585"/>
      <w:sz w:val="22"/>
    </w:rPr>
  </w:style>
  <w:style w:type="paragraph" w:customStyle="1" w:styleId="TableBodyText">
    <w:name w:val="Table Body Text"/>
    <w:basedOn w:val="BodyText"/>
    <w:rsid w:val="00FB0B67"/>
    <w:pPr>
      <w:spacing w:before="60" w:after="60"/>
    </w:pPr>
  </w:style>
  <w:style w:type="paragraph" w:styleId="ListContinue">
    <w:name w:val="List Continue"/>
    <w:basedOn w:val="List"/>
    <w:rsid w:val="00FB0B67"/>
    <w:pPr>
      <w:ind w:firstLine="0"/>
    </w:pPr>
  </w:style>
  <w:style w:type="paragraph" w:customStyle="1" w:styleId="ListNote">
    <w:name w:val="List Note"/>
    <w:basedOn w:val="List"/>
    <w:rsid w:val="00FB0B67"/>
    <w:pPr>
      <w:pBdr>
        <w:top w:val="single" w:sz="6" w:space="2" w:color="918585"/>
        <w:bottom w:val="single" w:sz="6" w:space="2" w:color="918585"/>
      </w:pBdr>
      <w:tabs>
        <w:tab w:val="left" w:pos="1021"/>
      </w:tabs>
      <w:ind w:firstLine="0"/>
    </w:pPr>
  </w:style>
  <w:style w:type="paragraph" w:customStyle="1" w:styleId="Warning">
    <w:name w:val="Warning"/>
    <w:basedOn w:val="BodyText"/>
    <w:rsid w:val="00FB0B67"/>
    <w:pPr>
      <w:shd w:val="clear" w:color="auto" w:fill="D9D9D9"/>
      <w:tabs>
        <w:tab w:val="left" w:pos="992"/>
      </w:tabs>
      <w:ind w:left="119" w:right="119"/>
    </w:pPr>
    <w:rPr>
      <w:sz w:val="20"/>
    </w:rPr>
  </w:style>
  <w:style w:type="paragraph" w:customStyle="1" w:styleId="MarginIcons">
    <w:name w:val="Margin Icons"/>
    <w:basedOn w:val="BodyText"/>
    <w:rsid w:val="00FB0B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B67"/>
    <w:rPr>
      <w:rFonts w:ascii="Courier New" w:hAnsi="Courier New"/>
    </w:rPr>
  </w:style>
  <w:style w:type="paragraph" w:customStyle="1" w:styleId="NoteBullet">
    <w:name w:val="Note Bullet"/>
    <w:basedOn w:val="Note"/>
    <w:rsid w:val="00FB0B67"/>
    <w:pPr>
      <w:tabs>
        <w:tab w:val="clear" w:pos="680"/>
      </w:tabs>
      <w:spacing w:before="60" w:after="60"/>
    </w:pPr>
  </w:style>
  <w:style w:type="paragraph" w:customStyle="1" w:styleId="SubHeading2">
    <w:name w:val="SubHeading2"/>
    <w:basedOn w:val="HeadingBase"/>
    <w:rsid w:val="00FB0B67"/>
    <w:pPr>
      <w:spacing w:before="240" w:after="60"/>
    </w:pPr>
    <w:rPr>
      <w:sz w:val="20"/>
    </w:rPr>
  </w:style>
  <w:style w:type="paragraph" w:customStyle="1" w:styleId="SubHeading1">
    <w:name w:val="SubHeading1"/>
    <w:basedOn w:val="HeadingBase"/>
    <w:rsid w:val="00FB0B67"/>
    <w:pPr>
      <w:spacing w:before="240" w:after="60"/>
    </w:pPr>
    <w:rPr>
      <w:color w:val="918585"/>
      <w:sz w:val="22"/>
    </w:rPr>
  </w:style>
  <w:style w:type="paragraph" w:customStyle="1" w:styleId="SideHeading">
    <w:name w:val="Side Heading"/>
    <w:basedOn w:val="HeadingBase"/>
    <w:rsid w:val="00FB0B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B67"/>
    <w:pPr>
      <w:tabs>
        <w:tab w:val="num" w:pos="360"/>
      </w:tabs>
    </w:pPr>
  </w:style>
  <w:style w:type="paragraph" w:styleId="PlainText">
    <w:name w:val="Plain Text"/>
    <w:basedOn w:val="Normal"/>
    <w:link w:val="PlainTextChar"/>
    <w:rsid w:val="00FB0B67"/>
    <w:rPr>
      <w:sz w:val="20"/>
    </w:rPr>
  </w:style>
  <w:style w:type="character" w:customStyle="1" w:styleId="PlainTextChar">
    <w:name w:val="Plain Text Char"/>
    <w:basedOn w:val="DefaultParagraphFont"/>
    <w:link w:val="PlainText"/>
    <w:rsid w:val="00FB0B67"/>
    <w:rPr>
      <w:rFonts w:ascii="Courier New" w:eastAsia="Times New Roman" w:hAnsi="Courier New" w:cs="Times New Roman"/>
      <w:sz w:val="20"/>
      <w:szCs w:val="20"/>
      <w:lang w:eastAsia="en-US"/>
    </w:rPr>
  </w:style>
  <w:style w:type="character" w:customStyle="1" w:styleId="MenuOption">
    <w:name w:val="Menu Option"/>
    <w:basedOn w:val="DefaultParagraphFont"/>
    <w:rsid w:val="00FB0B67"/>
    <w:rPr>
      <w:b/>
      <w:smallCaps/>
    </w:rPr>
  </w:style>
  <w:style w:type="paragraph" w:customStyle="1" w:styleId="TableListNumber">
    <w:name w:val="Table List Number"/>
    <w:basedOn w:val="ListNumber"/>
    <w:rsid w:val="00FB0B67"/>
    <w:pPr>
      <w:numPr>
        <w:numId w:val="0"/>
      </w:numPr>
    </w:pPr>
  </w:style>
  <w:style w:type="paragraph" w:styleId="TOC4">
    <w:name w:val="toc 4"/>
    <w:basedOn w:val="TOCBase"/>
    <w:next w:val="Normal"/>
    <w:semiHidden/>
    <w:rsid w:val="00FB0B67"/>
    <w:pPr>
      <w:tabs>
        <w:tab w:val="right" w:leader="dot" w:pos="9071"/>
      </w:tabs>
      <w:ind w:left="1701"/>
    </w:pPr>
  </w:style>
  <w:style w:type="paragraph" w:customStyle="1" w:styleId="ListAlpha">
    <w:name w:val="List Alpha"/>
    <w:basedOn w:val="List"/>
    <w:rsid w:val="00FB0B67"/>
    <w:pPr>
      <w:numPr>
        <w:numId w:val="9"/>
      </w:numPr>
    </w:pPr>
  </w:style>
  <w:style w:type="paragraph" w:customStyle="1" w:styleId="ListAlpha2">
    <w:name w:val="List Alpha 2"/>
    <w:basedOn w:val="List2"/>
    <w:rsid w:val="00FB0B67"/>
    <w:pPr>
      <w:numPr>
        <w:numId w:val="8"/>
      </w:numPr>
    </w:pPr>
  </w:style>
  <w:style w:type="paragraph" w:styleId="List2">
    <w:name w:val="List 2"/>
    <w:basedOn w:val="BodyText"/>
    <w:rsid w:val="00FB0B67"/>
    <w:pPr>
      <w:tabs>
        <w:tab w:val="left" w:pos="680"/>
      </w:tabs>
      <w:spacing w:before="60" w:after="60"/>
      <w:ind w:left="680" w:hanging="340"/>
    </w:pPr>
  </w:style>
  <w:style w:type="paragraph" w:styleId="List3">
    <w:name w:val="List 3"/>
    <w:basedOn w:val="BodyText"/>
    <w:rsid w:val="00FB0B67"/>
    <w:pPr>
      <w:tabs>
        <w:tab w:val="left" w:pos="1021"/>
      </w:tabs>
      <w:spacing w:before="60" w:after="60"/>
      <w:ind w:left="1020" w:hanging="340"/>
    </w:pPr>
  </w:style>
  <w:style w:type="paragraph" w:styleId="List4">
    <w:name w:val="List 4"/>
    <w:basedOn w:val="BodyText"/>
    <w:rsid w:val="00FB0B67"/>
    <w:pPr>
      <w:tabs>
        <w:tab w:val="left" w:pos="1361"/>
      </w:tabs>
      <w:spacing w:before="60" w:after="60"/>
      <w:ind w:left="1361" w:hanging="340"/>
    </w:pPr>
  </w:style>
  <w:style w:type="paragraph" w:styleId="List5">
    <w:name w:val="List 5"/>
    <w:basedOn w:val="BodyText"/>
    <w:rsid w:val="00FB0B67"/>
    <w:pPr>
      <w:tabs>
        <w:tab w:val="left" w:pos="1701"/>
      </w:tabs>
      <w:spacing w:before="60" w:after="60"/>
      <w:ind w:left="1701" w:hanging="340"/>
    </w:pPr>
  </w:style>
  <w:style w:type="paragraph" w:styleId="ListBullet3">
    <w:name w:val="List Bullet 3"/>
    <w:basedOn w:val="List3"/>
    <w:rsid w:val="00FB0B67"/>
    <w:pPr>
      <w:numPr>
        <w:numId w:val="14"/>
      </w:numPr>
      <w:tabs>
        <w:tab w:val="clear" w:pos="1021"/>
      </w:tabs>
      <w:ind w:left="1037" w:hanging="357"/>
    </w:pPr>
  </w:style>
  <w:style w:type="paragraph" w:styleId="ListBullet4">
    <w:name w:val="List Bullet 4"/>
    <w:basedOn w:val="List4"/>
    <w:rsid w:val="00FB0B67"/>
    <w:pPr>
      <w:numPr>
        <w:numId w:val="3"/>
      </w:numPr>
      <w:tabs>
        <w:tab w:val="clear" w:pos="1361"/>
      </w:tabs>
    </w:pPr>
  </w:style>
  <w:style w:type="paragraph" w:styleId="ListBullet5">
    <w:name w:val="List Bullet 5"/>
    <w:basedOn w:val="List5"/>
    <w:rsid w:val="00FB0B67"/>
    <w:pPr>
      <w:numPr>
        <w:numId w:val="4"/>
      </w:numPr>
    </w:pPr>
  </w:style>
  <w:style w:type="paragraph" w:styleId="ListContinue2">
    <w:name w:val="List Continue 2"/>
    <w:basedOn w:val="List2"/>
    <w:rsid w:val="00FB0B67"/>
    <w:pPr>
      <w:ind w:firstLine="0"/>
    </w:pPr>
  </w:style>
  <w:style w:type="paragraph" w:styleId="ListContinue3">
    <w:name w:val="List Continue 3"/>
    <w:basedOn w:val="List3"/>
    <w:rsid w:val="00FB0B67"/>
    <w:pPr>
      <w:ind w:left="1021" w:firstLine="0"/>
    </w:pPr>
  </w:style>
  <w:style w:type="paragraph" w:styleId="ListContinue4">
    <w:name w:val="List Continue 4"/>
    <w:basedOn w:val="List4"/>
    <w:rsid w:val="00FB0B67"/>
    <w:pPr>
      <w:ind w:firstLine="0"/>
    </w:pPr>
  </w:style>
  <w:style w:type="paragraph" w:styleId="ListContinue5">
    <w:name w:val="List Continue 5"/>
    <w:basedOn w:val="List5"/>
    <w:rsid w:val="00FB0B67"/>
    <w:pPr>
      <w:ind w:firstLine="0"/>
    </w:pPr>
  </w:style>
  <w:style w:type="paragraph" w:styleId="ListNumber3">
    <w:name w:val="List Number 3"/>
    <w:basedOn w:val="List3"/>
    <w:rsid w:val="00FB0B67"/>
    <w:pPr>
      <w:numPr>
        <w:numId w:val="5"/>
      </w:numPr>
    </w:pPr>
  </w:style>
  <w:style w:type="paragraph" w:styleId="ListNumber4">
    <w:name w:val="List Number 4"/>
    <w:basedOn w:val="List4"/>
    <w:rsid w:val="00FB0B67"/>
    <w:pPr>
      <w:numPr>
        <w:numId w:val="6"/>
      </w:numPr>
    </w:pPr>
  </w:style>
  <w:style w:type="paragraph" w:styleId="ListNumber5">
    <w:name w:val="List Number 5"/>
    <w:basedOn w:val="List5"/>
    <w:rsid w:val="00FB0B67"/>
    <w:pPr>
      <w:numPr>
        <w:numId w:val="7"/>
      </w:numPr>
    </w:pPr>
  </w:style>
  <w:style w:type="paragraph" w:styleId="BlockText">
    <w:name w:val="Block Text"/>
    <w:basedOn w:val="Normal"/>
    <w:rsid w:val="00FB0B67"/>
    <w:pPr>
      <w:spacing w:after="120"/>
      <w:ind w:left="1440" w:right="1440"/>
    </w:pPr>
  </w:style>
  <w:style w:type="character" w:customStyle="1" w:styleId="Subscript">
    <w:name w:val="Subscript"/>
    <w:basedOn w:val="DefaultParagraphFont"/>
    <w:rsid w:val="00FB0B67"/>
    <w:rPr>
      <w:sz w:val="16"/>
      <w:vertAlign w:val="subscript"/>
    </w:rPr>
  </w:style>
  <w:style w:type="character" w:customStyle="1" w:styleId="Superscript">
    <w:name w:val="Superscript"/>
    <w:basedOn w:val="DefaultParagraphFont"/>
    <w:rsid w:val="00FB0B67"/>
    <w:rPr>
      <w:sz w:val="16"/>
      <w:vertAlign w:val="superscript"/>
    </w:rPr>
  </w:style>
  <w:style w:type="character" w:customStyle="1" w:styleId="Symbols">
    <w:name w:val="Symbols"/>
    <w:basedOn w:val="DefaultParagraphFont"/>
    <w:rsid w:val="00FB0B67"/>
    <w:rPr>
      <w:rFonts w:ascii="Symbol" w:hAnsi="Symbol"/>
    </w:rPr>
  </w:style>
  <w:style w:type="character" w:customStyle="1" w:styleId="MenuOptions">
    <w:name w:val="Menu Options"/>
    <w:basedOn w:val="DefaultParagraphFont"/>
    <w:rsid w:val="00FB0B67"/>
    <w:rPr>
      <w:rFonts w:ascii="Arial Narrow" w:hAnsi="Arial Narrow"/>
      <w:smallCaps/>
    </w:rPr>
  </w:style>
  <w:style w:type="character" w:customStyle="1" w:styleId="Buttons">
    <w:name w:val="Buttons"/>
    <w:basedOn w:val="DefaultParagraphFont"/>
    <w:rsid w:val="00FB0B67"/>
    <w:rPr>
      <w:b/>
    </w:rPr>
  </w:style>
  <w:style w:type="character" w:customStyle="1" w:styleId="Underlined">
    <w:name w:val="Underlined"/>
    <w:basedOn w:val="DefaultParagraphFont"/>
    <w:rsid w:val="00FB0B67"/>
    <w:rPr>
      <w:u w:val="single"/>
    </w:rPr>
  </w:style>
  <w:style w:type="paragraph" w:customStyle="1" w:styleId="TableBodyTextRight">
    <w:name w:val="Table Body Text Right"/>
    <w:basedOn w:val="TableBodyText"/>
    <w:rsid w:val="00FB0B67"/>
    <w:pPr>
      <w:widowControl w:val="0"/>
      <w:autoSpaceDE w:val="0"/>
      <w:autoSpaceDN w:val="0"/>
      <w:adjustRightInd w:val="0"/>
      <w:jc w:val="right"/>
    </w:pPr>
    <w:rPr>
      <w:rFonts w:cs="Arial"/>
      <w:szCs w:val="18"/>
    </w:rPr>
  </w:style>
  <w:style w:type="paragraph" w:customStyle="1" w:styleId="CopyrightText">
    <w:name w:val="Copyright Text"/>
    <w:basedOn w:val="BodyText"/>
    <w:rsid w:val="00FB0B67"/>
    <w:rPr>
      <w:sz w:val="18"/>
    </w:rPr>
  </w:style>
  <w:style w:type="paragraph" w:customStyle="1" w:styleId="BodySmallRight">
    <w:name w:val="Body Small Right"/>
    <w:basedOn w:val="BodyTextRight"/>
    <w:rsid w:val="00FB0B67"/>
    <w:rPr>
      <w:sz w:val="18"/>
      <w:szCs w:val="18"/>
    </w:rPr>
  </w:style>
  <w:style w:type="paragraph" w:customStyle="1" w:styleId="MarginEdition">
    <w:name w:val="Margin Edition"/>
    <w:basedOn w:val="MarginNote"/>
    <w:rsid w:val="00FB0B67"/>
    <w:pPr>
      <w:spacing w:before="0" w:after="0"/>
    </w:pPr>
    <w:rPr>
      <w:rFonts w:ascii="Times New Roman" w:hAnsi="Times New Roman"/>
      <w:color w:val="999999"/>
    </w:rPr>
  </w:style>
  <w:style w:type="paragraph" w:customStyle="1" w:styleId="Spacer">
    <w:name w:val="Spacer"/>
    <w:basedOn w:val="Normal"/>
    <w:rsid w:val="00FB0B67"/>
    <w:rPr>
      <w:sz w:val="2"/>
      <w:szCs w:val="2"/>
    </w:rPr>
  </w:style>
  <w:style w:type="character" w:customStyle="1" w:styleId="Small">
    <w:name w:val="Small"/>
    <w:basedOn w:val="DefaultParagraphFont"/>
    <w:rsid w:val="00FB0B67"/>
    <w:rPr>
      <w:sz w:val="16"/>
    </w:rPr>
  </w:style>
  <w:style w:type="paragraph" w:customStyle="1" w:styleId="WideTable">
    <w:name w:val="Wide Table"/>
    <w:basedOn w:val="Normal"/>
    <w:rsid w:val="00FB0B67"/>
    <w:pPr>
      <w:ind w:left="-1418"/>
    </w:pPr>
    <w:rPr>
      <w:sz w:val="2"/>
      <w:szCs w:val="2"/>
    </w:rPr>
  </w:style>
  <w:style w:type="character" w:styleId="PageNumber">
    <w:name w:val="page number"/>
    <w:basedOn w:val="DefaultParagraphFont"/>
    <w:rsid w:val="00FB0B67"/>
  </w:style>
  <w:style w:type="paragraph" w:styleId="Quote">
    <w:name w:val="Quote"/>
    <w:basedOn w:val="Heading1"/>
    <w:link w:val="QuoteChar"/>
    <w:qFormat/>
    <w:rsid w:val="00FB0B67"/>
    <w:rPr>
      <w:b w:val="0"/>
      <w:sz w:val="72"/>
      <w:szCs w:val="72"/>
      <w:lang w:val="en-NZ"/>
    </w:rPr>
  </w:style>
  <w:style w:type="character" w:customStyle="1" w:styleId="QuoteChar">
    <w:name w:val="Quote Char"/>
    <w:basedOn w:val="DefaultParagraphFont"/>
    <w:link w:val="Quote"/>
    <w:rsid w:val="00FB0B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B67"/>
    <w:pPr>
      <w:pageBreakBefore/>
    </w:pPr>
  </w:style>
  <w:style w:type="paragraph" w:customStyle="1" w:styleId="Border">
    <w:name w:val="Border"/>
    <w:basedOn w:val="Normal"/>
    <w:qFormat/>
    <w:rsid w:val="00FB0B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B67"/>
    <w:rPr>
      <w:b/>
      <w:bCs/>
      <w:i/>
      <w:iCs/>
      <w:color w:val="auto"/>
    </w:rPr>
  </w:style>
  <w:style w:type="paragraph" w:styleId="IntenseQuote">
    <w:name w:val="Intense Quote"/>
    <w:basedOn w:val="Normal"/>
    <w:next w:val="Normal"/>
    <w:link w:val="IntenseQuoteChar"/>
    <w:uiPriority w:val="30"/>
    <w:qFormat/>
    <w:rsid w:val="00FB0B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B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B67"/>
    <w:rPr>
      <w:smallCaps/>
      <w:color w:val="auto"/>
      <w:u w:val="single"/>
    </w:rPr>
  </w:style>
  <w:style w:type="character" w:styleId="IntenseReference">
    <w:name w:val="Intense Reference"/>
    <w:basedOn w:val="DefaultParagraphFont"/>
    <w:uiPriority w:val="32"/>
    <w:qFormat/>
    <w:rsid w:val="00FB0B67"/>
    <w:rPr>
      <w:b/>
      <w:bCs/>
      <w:smallCaps/>
      <w:color w:val="auto"/>
      <w:spacing w:val="5"/>
      <w:u w:val="single"/>
    </w:rPr>
  </w:style>
  <w:style w:type="paragraph" w:customStyle="1" w:styleId="2ColumnHeading">
    <w:name w:val="2Column Heading"/>
    <w:basedOn w:val="BodyText"/>
    <w:qFormat/>
    <w:rsid w:val="00FB0B67"/>
    <w:pPr>
      <w:spacing w:after="60"/>
      <w:ind w:left="-2268"/>
    </w:pPr>
    <w:rPr>
      <w:b/>
    </w:rPr>
  </w:style>
  <w:style w:type="paragraph" w:customStyle="1" w:styleId="Heading1TOC">
    <w:name w:val="Heading1 TOC"/>
    <w:basedOn w:val="Normal"/>
    <w:qFormat/>
    <w:rsid w:val="00FB0B67"/>
    <w:pPr>
      <w:spacing w:before="240" w:after="120"/>
    </w:pPr>
    <w:rPr>
      <w:rFonts w:ascii="Times New Roman" w:hAnsi="Times New Roman"/>
      <w:b/>
      <w:sz w:val="32"/>
    </w:rPr>
  </w:style>
  <w:style w:type="paragraph" w:customStyle="1" w:styleId="Heading2TOC">
    <w:name w:val="Heading2 TOC"/>
    <w:basedOn w:val="Normal"/>
    <w:qFormat/>
    <w:rsid w:val="00FB0B67"/>
    <w:pPr>
      <w:spacing w:before="240" w:after="60"/>
    </w:pPr>
    <w:rPr>
      <w:rFonts w:ascii="Times New Roman" w:hAnsi="Times New Roman"/>
      <w:b/>
      <w:sz w:val="28"/>
    </w:rPr>
  </w:style>
  <w:style w:type="character" w:customStyle="1" w:styleId="Underline">
    <w:name w:val="Underline"/>
    <w:basedOn w:val="DefaultParagraphFont"/>
    <w:qFormat/>
    <w:rsid w:val="00FB0B67"/>
    <w:rPr>
      <w:u w:val="single"/>
    </w:rPr>
  </w:style>
  <w:style w:type="character" w:customStyle="1" w:styleId="BoldandItalics">
    <w:name w:val="Bold and Italics"/>
    <w:qFormat/>
    <w:rsid w:val="00FB0B67"/>
    <w:rPr>
      <w:b/>
      <w:i/>
      <w:u w:val="none"/>
    </w:rPr>
  </w:style>
  <w:style w:type="paragraph" w:styleId="BalloonText">
    <w:name w:val="Balloon Text"/>
    <w:basedOn w:val="Normal"/>
    <w:link w:val="BalloonTextChar"/>
    <w:rsid w:val="00FB0B67"/>
    <w:rPr>
      <w:rFonts w:ascii="Tahoma" w:hAnsi="Tahoma" w:cs="Tahoma"/>
      <w:sz w:val="16"/>
      <w:szCs w:val="16"/>
    </w:rPr>
  </w:style>
  <w:style w:type="character" w:customStyle="1" w:styleId="BalloonTextChar">
    <w:name w:val="Balloon Text Char"/>
    <w:basedOn w:val="DefaultParagraphFont"/>
    <w:link w:val="BalloonText"/>
    <w:rsid w:val="00FB0B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B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B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B67"/>
    <w:rPr>
      <w:b/>
      <w:color w:val="660033"/>
      <w:spacing w:val="0"/>
    </w:rPr>
  </w:style>
  <w:style w:type="paragraph" w:customStyle="1" w:styleId="Nameditemlist">
    <w:name w:val="Named item list"/>
    <w:basedOn w:val="BodyText"/>
    <w:qFormat/>
    <w:rsid w:val="00FB0B67"/>
    <w:pPr>
      <w:tabs>
        <w:tab w:val="left" w:pos="2835"/>
      </w:tabs>
      <w:ind w:left="2835" w:hanging="2835"/>
    </w:pPr>
  </w:style>
  <w:style w:type="paragraph" w:customStyle="1" w:styleId="BodyTextnopadding">
    <w:name w:val="Body Text no padding"/>
    <w:basedOn w:val="BodyText"/>
    <w:qFormat/>
    <w:rsid w:val="00FB0B67"/>
    <w:pPr>
      <w:spacing w:before="0" w:after="0"/>
    </w:pPr>
  </w:style>
  <w:style w:type="character" w:styleId="Hyperlink">
    <w:name w:val="Hyperlink"/>
    <w:basedOn w:val="DefaultParagraphFont"/>
    <w:uiPriority w:val="99"/>
    <w:unhideWhenUsed/>
    <w:rsid w:val="006438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6484</Characters>
  <Application>Microsoft Office Word</Application>
  <DocSecurity>0</DocSecurity>
  <Lines>196</Lines>
  <Paragraphs>133</Paragraphs>
  <ScaleCrop>false</ScaleCrop>
  <Company>Author-it Software Corporation Ltd.</Company>
  <LinksUpToDate>false</LinksUpToDate>
  <CharactersWithSpaces>7326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AHCLSK353 Implement feeding plans for livestock</dc:title>
  <dc:subject>Approved</dc:subject>
  <dc:creator>Skills Insight</dc:creator>
  <cp:keywords>Release: 1</cp:keywords>
  <dc:description>Review Date: 12 April 2008</dc:description>
  <cp:lastModifiedBy>HSD_TPCMSd.prod</cp:lastModifiedBy>
  <cp:revision>3</cp:revision>
  <dcterms:created xsi:type="dcterms:W3CDTF">2025-03-01T22:51:00Z</dcterms:created>
  <dcterms:modified xsi:type="dcterms:W3CDTF">2025-03-01T22:51:00Z</dcterms:modified>
</cp:coreProperties>
</file>