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2B5" w:rsidP="000272B5">
      <w:pPr>
        <w:pStyle w:val="Title"/>
      </w:pPr>
      <w:r>
        <w:fldChar w:fldCharType="begin"/>
      </w:r>
      <w:r>
        <w:instrText xml:space="preserve"> TITLE   \* MERGEFORMAT </w:instrText>
      </w:r>
      <w:r>
        <w:fldChar w:fldCharType="separate"/>
      </w:r>
      <w:r>
        <w:t>AHCLSK352 Implement feeding plans for intensive livestock production</w:t>
      </w:r>
      <w:r>
        <w:fldChar w:fldCharType="end"/>
      </w:r>
    </w:p>
    <w:p w:rsidR="000272B5" w:rsidP="000272B5">
      <w:pPr>
        <w:pStyle w:val="Version"/>
        <w:sectPr w:rsidSect="00FA7F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7F6E" w:rsidP="00FA7F6E">
      <w:pPr>
        <w:pStyle w:val="SuperHeading"/>
      </w:pPr>
      <w:r w:rsidRPr="00FA7F6E">
        <w:t>AHCLSK352 Implement feeding plans for intensive livestock production</w:t>
      </w:r>
    </w:p>
    <w:p w:rsidR="00000000" w:rsidRPr="00FA7F6E" w:rsidP="00FA7F6E">
      <w:pPr>
        <w:pStyle w:val="Heading1"/>
      </w:pPr>
      <w:bookmarkStart w:id="1" w:name="O_1286894"/>
      <w:bookmarkEnd w:id="1"/>
      <w:r w:rsidRPr="00FA7F6E">
        <w:t>Modification History</w:t>
      </w:r>
    </w:p>
    <w:tbl>
      <w:tblPr>
        <w:tblW w:w="9520" w:type="dxa"/>
        <w:tblLayout w:type="fixed"/>
        <w:tblCellMar>
          <w:left w:w="62" w:type="dxa"/>
          <w:right w:w="62" w:type="dxa"/>
        </w:tblCellMar>
        <w:tblLook w:val="0000"/>
      </w:tblPr>
      <w:tblGrid>
        <w:gridCol w:w="2580"/>
        <w:gridCol w:w="6940"/>
      </w:tblGrid>
      <w:tr w:rsidTr="00FA7F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F6E">
            <w:pPr>
              <w:pStyle w:val="BodyTextBold"/>
              <w:rPr>
                <w:lang w:val="en-NZ"/>
              </w:rPr>
            </w:pPr>
            <w:r w:rsidRPr="00FA7F6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F6E">
            <w:pPr>
              <w:pStyle w:val="BodyTextBold"/>
              <w:rPr>
                <w:lang w:val="en-NZ"/>
              </w:rPr>
            </w:pPr>
            <w:r w:rsidRPr="00FA7F6E">
              <w:t>Comments</w:t>
            </w:r>
          </w:p>
        </w:tc>
      </w:tr>
      <w:tr w:rsidTr="00FA7F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F6E">
            <w:pPr>
              <w:pStyle w:val="BodyText"/>
              <w:rPr>
                <w:lang w:val="en-NZ"/>
              </w:rPr>
            </w:pPr>
            <w:r w:rsidRPr="00FA7F6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F6E" w:rsidP="00FA7F6E">
            <w:pPr>
              <w:pStyle w:val="BodyText"/>
            </w:pPr>
            <w:r w:rsidRPr="00FA7F6E">
              <w:t>This version released with AHC Agriculture, Horticulture and Conservation and Land Management Training Package Release 11.0.</w:t>
            </w:r>
          </w:p>
        </w:tc>
      </w:tr>
    </w:tbl>
    <w:p w:rsidR="00000000" w:rsidRPr="00FA7F6E" w:rsidP="00FA7F6E">
      <w:pPr>
        <w:pStyle w:val="BodyText"/>
      </w:pPr>
    </w:p>
    <w:p w:rsidR="00000000" w:rsidRPr="00FA7F6E" w:rsidP="00FA7F6E">
      <w:pPr>
        <w:pStyle w:val="AllowPageBreak"/>
      </w:pPr>
    </w:p>
    <w:p w:rsidR="00000000" w:rsidRPr="00FA7F6E" w:rsidP="00FA7F6E">
      <w:pPr>
        <w:pStyle w:val="Heading1"/>
      </w:pPr>
      <w:bookmarkStart w:id="2" w:name="O_1286895"/>
      <w:bookmarkEnd w:id="2"/>
      <w:r w:rsidRPr="00FA7F6E">
        <w:t>Application</w:t>
      </w:r>
    </w:p>
    <w:p w:rsidR="00000000" w:rsidRPr="00FA7F6E" w:rsidP="000272B5">
      <w:pPr>
        <w:pStyle w:val="BodyText"/>
      </w:pPr>
      <w:r w:rsidRPr="00FA7F6E">
        <w:t>This unit of competency describes the skills and knowledge required to implement feeding plans for</w:t>
      </w:r>
      <w:r w:rsidRPr="00FA7F6E">
        <w:t xml:space="preserve"> intensive livestock production.</w:t>
      </w:r>
    </w:p>
    <w:p w:rsidR="00000000" w:rsidRPr="00FA7F6E" w:rsidP="000272B5">
      <w:pPr>
        <w:pStyle w:val="BodyText"/>
      </w:pPr>
      <w:r w:rsidRPr="00FA7F6E">
        <w:t>The unit applies to individuals who implement feeding plans for intensive livestock production under broad direction and take responsibility for their own work.</w:t>
      </w:r>
    </w:p>
    <w:p w:rsidR="00000000" w:rsidRPr="00FA7F6E" w:rsidP="000272B5">
      <w:pPr>
        <w:pStyle w:val="BodyText"/>
      </w:pPr>
      <w:r w:rsidRPr="00FA7F6E">
        <w:t>All work must be carried out to comply with workplace procedur</w:t>
      </w:r>
      <w:r w:rsidRPr="00FA7F6E">
        <w:t>es, according to state/territory health and safety regulations, legislation and standards that apply to the workplace, and animal welfare legislation, regulations, standards and guidelines, and sustainability and biosecurity practices.</w:t>
      </w:r>
    </w:p>
    <w:p w:rsidR="00000000" w:rsidRPr="00FA7F6E" w:rsidP="000272B5">
      <w:pPr>
        <w:pStyle w:val="BodyText"/>
      </w:pPr>
      <w:r w:rsidRPr="00FA7F6E">
        <w:t>In addition to legal</w:t>
      </w:r>
      <w:r w:rsidRPr="00FA7F6E">
        <w:t xml:space="preserve"> responsibilities, all units of competency dealing with animals in the AHC Agriculture, Horticulture and Conservation and Land Management Training Package have the requirements for animals to be handled humanely to minimise stress and discomfort.</w:t>
      </w:r>
    </w:p>
    <w:p w:rsidR="00000000" w:rsidRPr="00FA7F6E" w:rsidP="000272B5">
      <w:pPr>
        <w:pStyle w:val="BodyText"/>
      </w:pPr>
      <w:r w:rsidRPr="00FA7F6E">
        <w:t>No licens</w:t>
      </w:r>
      <w:r w:rsidRPr="00FA7F6E">
        <w:t>ing, legislative or certification requirements apply to this unit at the time of publication.</w:t>
      </w:r>
    </w:p>
    <w:p w:rsidR="00000000" w:rsidRPr="00FA7F6E" w:rsidP="00FA7F6E">
      <w:pPr>
        <w:pStyle w:val="Heading1"/>
      </w:pPr>
      <w:bookmarkStart w:id="3" w:name="O_1286896"/>
      <w:bookmarkEnd w:id="3"/>
      <w:r w:rsidRPr="00FA7F6E">
        <w:t>Pre-requisite Unit</w:t>
      </w:r>
    </w:p>
    <w:p w:rsidR="00000000" w:rsidRPr="00FA7F6E" w:rsidP="000272B5">
      <w:pPr>
        <w:pStyle w:val="BodyText"/>
      </w:pPr>
      <w:r w:rsidRPr="00FA7F6E">
        <w:t>Nil</w:t>
      </w:r>
    </w:p>
    <w:p w:rsidR="00000000" w:rsidRPr="00FA7F6E" w:rsidP="00FA7F6E">
      <w:pPr>
        <w:pStyle w:val="Heading1"/>
      </w:pPr>
      <w:bookmarkStart w:id="4" w:name="O_1286898"/>
      <w:bookmarkEnd w:id="4"/>
      <w:r w:rsidRPr="00FA7F6E">
        <w:t>Unit Sector</w:t>
      </w:r>
    </w:p>
    <w:p w:rsidR="00000000" w:rsidRPr="00FA7F6E" w:rsidP="000272B5">
      <w:pPr>
        <w:pStyle w:val="BodyText"/>
      </w:pPr>
      <w:r w:rsidRPr="00FA7F6E">
        <w:t>Livestock (LSK)</w:t>
      </w:r>
    </w:p>
    <w:p w:rsidR="00000000" w:rsidRPr="00FA7F6E" w:rsidP="00FA7F6E">
      <w:pPr>
        <w:pStyle w:val="Heading1"/>
      </w:pPr>
      <w:bookmarkStart w:id="5" w:name="O_1286899"/>
      <w:bookmarkEnd w:id="5"/>
      <w:r w:rsidRPr="00FA7F6E">
        <w:t>Elements and Performance Criteria</w:t>
      </w:r>
    </w:p>
    <w:tbl>
      <w:tblPr>
        <w:tblW w:w="9520" w:type="dxa"/>
        <w:tblLayout w:type="fixed"/>
        <w:tblCellMar>
          <w:left w:w="62" w:type="dxa"/>
          <w:right w:w="62" w:type="dxa"/>
        </w:tblCellMar>
        <w:tblLook w:val="0000"/>
      </w:tblPr>
      <w:tblGrid>
        <w:gridCol w:w="2580"/>
        <w:gridCol w:w="6940"/>
      </w:tblGrid>
      <w:tr w:rsidTr="00FA7F6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F6E">
            <w:pPr>
              <w:pStyle w:val="BodyTextBold"/>
              <w:rPr>
                <w:lang w:val="en-NZ"/>
              </w:rPr>
            </w:pPr>
            <w:r w:rsidRPr="00FA7F6E">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F6E">
            <w:pPr>
              <w:pStyle w:val="BodyTextBold"/>
              <w:rPr>
                <w:lang w:val="en-NZ"/>
              </w:rPr>
            </w:pPr>
            <w:r w:rsidRPr="00FA7F6E">
              <w:t>Performance Criteria</w:t>
            </w:r>
          </w:p>
        </w:tc>
      </w:tr>
      <w:tr w:rsidTr="00FA7F6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F6E">
            <w:pPr>
              <w:pStyle w:val="BodyText"/>
              <w:rPr>
                <w:lang w:val="en-NZ"/>
              </w:rPr>
            </w:pPr>
            <w:r w:rsidRPr="00FA7F6E">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F6E">
            <w:pPr>
              <w:pStyle w:val="BodyText"/>
              <w:rPr>
                <w:lang w:val="en-NZ"/>
              </w:rPr>
            </w:pPr>
            <w:r w:rsidRPr="00FA7F6E">
              <w:t>Performance criteria describe the performance needed to demonstrate achievement of the element.</w:t>
            </w:r>
          </w:p>
        </w:tc>
      </w:tr>
      <w:tr w:rsidTr="00FA7F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F6E">
            <w:pPr>
              <w:pStyle w:val="BodyText"/>
              <w:rPr>
                <w:lang w:val="en-NZ"/>
              </w:rPr>
            </w:pPr>
            <w:r w:rsidRPr="00FA7F6E">
              <w:t>1. Prepare for feeding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F6E" w:rsidP="00FA7F6E">
            <w:pPr>
              <w:pStyle w:val="BodyText"/>
            </w:pPr>
            <w:r w:rsidRPr="00FA7F6E">
              <w:t xml:space="preserve">1.1 Identify hazards and risks, and implement safe working practices to </w:t>
            </w:r>
            <w:r w:rsidRPr="00FA7F6E">
              <w:t>manage risks</w:t>
            </w:r>
          </w:p>
          <w:p w:rsidR="00000000" w:rsidRPr="00FA7F6E" w:rsidP="00FA7F6E">
            <w:pPr>
              <w:pStyle w:val="BodyText"/>
            </w:pPr>
            <w:r w:rsidRPr="00FA7F6E">
              <w:t>1.2 Assess and record livestock welfare and condition</w:t>
            </w:r>
          </w:p>
          <w:p w:rsidR="00000000" w:rsidRPr="00FA7F6E" w:rsidP="00FA7F6E">
            <w:pPr>
              <w:pStyle w:val="BodyText"/>
            </w:pPr>
            <w:r w:rsidRPr="00FA7F6E">
              <w:t>1.3 Identify livestock production status or stage of production</w:t>
            </w:r>
          </w:p>
          <w:p w:rsidR="00000000" w:rsidRPr="00FA7F6E" w:rsidP="00FA7F6E">
            <w:pPr>
              <w:pStyle w:val="BodyText"/>
            </w:pPr>
            <w:r w:rsidRPr="00FA7F6E">
              <w:t>1.4 Identify the environmental implications associated with intensive livestock production work, and assess and control appro</w:t>
            </w:r>
            <w:r w:rsidRPr="00FA7F6E">
              <w:t>priately</w:t>
            </w:r>
          </w:p>
          <w:p w:rsidR="00000000" w:rsidRPr="00FA7F6E" w:rsidP="00FA7F6E">
            <w:pPr>
              <w:pStyle w:val="BodyText"/>
            </w:pPr>
            <w:r w:rsidRPr="00FA7F6E">
              <w:t>1.5 Check and maintain feed distribution system and feeders</w:t>
            </w:r>
          </w:p>
          <w:p w:rsidR="00000000" w:rsidP="00FA7F6E">
            <w:pPr>
              <w:pStyle w:val="BodyText"/>
              <w:rPr>
                <w:lang w:val="en-NZ"/>
              </w:rPr>
            </w:pPr>
            <w:r w:rsidRPr="00FA7F6E">
              <w:t>1.6 Handle livestock using good stock handling techniques and according to animal welfare practices</w:t>
            </w:r>
          </w:p>
        </w:tc>
      </w:tr>
      <w:tr w:rsidTr="00FA7F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F6E">
            <w:pPr>
              <w:pStyle w:val="BodyText"/>
              <w:rPr>
                <w:lang w:val="en-NZ"/>
              </w:rPr>
            </w:pPr>
            <w:r w:rsidRPr="00FA7F6E">
              <w:t>2. Carry out feeding and watering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F6E" w:rsidP="00FA7F6E">
            <w:pPr>
              <w:pStyle w:val="BodyText"/>
            </w:pPr>
            <w:r w:rsidRPr="00FA7F6E">
              <w:t>2.1 Check automatic and computerised feeders fo</w:t>
            </w:r>
            <w:r w:rsidRPr="00FA7F6E">
              <w:t>r blockages and correct functioning</w:t>
            </w:r>
          </w:p>
          <w:p w:rsidR="00000000" w:rsidRPr="00FA7F6E" w:rsidP="00FA7F6E">
            <w:pPr>
              <w:pStyle w:val="BodyText"/>
            </w:pPr>
            <w:r w:rsidRPr="00FA7F6E">
              <w:t>2.2 Rectify abnormalities or irregularities with feed stocks</w:t>
            </w:r>
          </w:p>
          <w:p w:rsidR="00000000" w:rsidRPr="00FA7F6E" w:rsidP="00FA7F6E">
            <w:pPr>
              <w:pStyle w:val="BodyText"/>
            </w:pPr>
            <w:r w:rsidRPr="00FA7F6E">
              <w:t>2.3 Monitor feed consumption and wastage and make adjustments</w:t>
            </w:r>
          </w:p>
          <w:p w:rsidR="00000000" w:rsidRPr="00FA7F6E" w:rsidP="00FA7F6E">
            <w:pPr>
              <w:pStyle w:val="BodyText"/>
            </w:pPr>
            <w:r w:rsidRPr="00FA7F6E">
              <w:t>2.4 Feed and water livestock as required</w:t>
            </w:r>
          </w:p>
          <w:p w:rsidR="00000000" w:rsidRPr="00FA7F6E" w:rsidP="00FA7F6E">
            <w:pPr>
              <w:pStyle w:val="BodyText"/>
            </w:pPr>
            <w:r w:rsidRPr="00FA7F6E">
              <w:t>2.5 Adjust watering systems for height or position</w:t>
            </w:r>
          </w:p>
          <w:p w:rsidR="00000000" w:rsidRPr="00FA7F6E" w:rsidP="00FA7F6E">
            <w:pPr>
              <w:pStyle w:val="BodyText"/>
            </w:pPr>
            <w:r w:rsidRPr="00FA7F6E">
              <w:t>2.6 C</w:t>
            </w:r>
            <w:r w:rsidRPr="00FA7F6E">
              <w:t>heck water flow and make appropriate adjustments</w:t>
            </w:r>
          </w:p>
          <w:p w:rsidR="00000000" w:rsidP="00FA7F6E">
            <w:pPr>
              <w:pStyle w:val="BodyText"/>
              <w:rPr>
                <w:lang w:val="en-NZ"/>
              </w:rPr>
            </w:pPr>
            <w:r w:rsidRPr="00FA7F6E">
              <w:t>2.7 Empty watering containers or lines and clean where necessary</w:t>
            </w:r>
          </w:p>
        </w:tc>
      </w:tr>
      <w:tr w:rsidTr="00FA7F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F6E">
            <w:pPr>
              <w:pStyle w:val="BodyText"/>
              <w:rPr>
                <w:lang w:val="en-NZ"/>
              </w:rPr>
            </w:pPr>
            <w:r w:rsidRPr="00FA7F6E">
              <w:t>3. Conduct hygiene and administration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F6E" w:rsidP="00FA7F6E">
            <w:pPr>
              <w:pStyle w:val="BodyText"/>
            </w:pPr>
            <w:r w:rsidRPr="00FA7F6E">
              <w:t>3.1 Dispose of waste according to environmental practices</w:t>
            </w:r>
          </w:p>
          <w:p w:rsidR="00000000" w:rsidRPr="00FA7F6E" w:rsidP="00FA7F6E">
            <w:pPr>
              <w:pStyle w:val="BodyText"/>
            </w:pPr>
            <w:r w:rsidRPr="00FA7F6E">
              <w:t>3.2 Clean and maintain feeding equ</w:t>
            </w:r>
            <w:r w:rsidRPr="00FA7F6E">
              <w:t>ipment using appropriate hygiene procedures</w:t>
            </w:r>
          </w:p>
          <w:p w:rsidR="00000000" w:rsidRPr="00FA7F6E" w:rsidP="00FA7F6E">
            <w:pPr>
              <w:pStyle w:val="BodyText"/>
            </w:pPr>
            <w:r w:rsidRPr="00FA7F6E">
              <w:t>3.3 Complete and maintain records and documentation, and report work activities</w:t>
            </w:r>
          </w:p>
        </w:tc>
      </w:tr>
    </w:tbl>
    <w:p w:rsidR="00000000" w:rsidRPr="00FA7F6E" w:rsidP="00FA7F6E">
      <w:pPr>
        <w:pStyle w:val="BodyText"/>
      </w:pPr>
    </w:p>
    <w:p w:rsidR="00000000" w:rsidRPr="00FA7F6E" w:rsidP="00FA7F6E">
      <w:pPr>
        <w:pStyle w:val="AllowPageBreak"/>
      </w:pPr>
    </w:p>
    <w:p w:rsidR="00000000" w:rsidRPr="00FA7F6E" w:rsidP="00FA7F6E">
      <w:pPr>
        <w:pStyle w:val="Heading1"/>
      </w:pPr>
      <w:bookmarkStart w:id="6" w:name="O_1286900"/>
      <w:bookmarkEnd w:id="6"/>
      <w:r w:rsidRPr="00FA7F6E">
        <w:t>Foundation Skills</w:t>
      </w:r>
    </w:p>
    <w:p w:rsidR="00000000" w:rsidRPr="000272B5" w:rsidP="000272B5">
      <w:pPr>
        <w:pStyle w:val="BodyText"/>
        <w:rPr>
          <w:i/>
        </w:rPr>
      </w:pPr>
      <w:r w:rsidRPr="000272B5">
        <w:rPr>
          <w:rStyle w:val="Emphasis"/>
        </w:rPr>
        <w:t>This section describes those language, literacy, numeracy and employment skills that are esse</w:t>
      </w:r>
      <w:r w:rsidRPr="000272B5">
        <w:rPr>
          <w:rStyle w:val="Emphasis"/>
        </w:rPr>
        <w:t>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A7F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F6E">
            <w:pPr>
              <w:pStyle w:val="BodyTextBold"/>
              <w:rPr>
                <w:lang w:val="en-NZ"/>
              </w:rPr>
            </w:pPr>
            <w:r w:rsidRPr="00FA7F6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F6E">
            <w:pPr>
              <w:pStyle w:val="BodyTextBold"/>
              <w:rPr>
                <w:lang w:val="en-NZ"/>
              </w:rPr>
            </w:pPr>
            <w:r w:rsidRPr="00FA7F6E">
              <w:t>Description</w:t>
            </w:r>
          </w:p>
        </w:tc>
      </w:tr>
      <w:tr w:rsidTr="00FA7F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F6E">
            <w:pPr>
              <w:pStyle w:val="BodyText"/>
              <w:rPr>
                <w:lang w:val="en-NZ"/>
              </w:rPr>
            </w:pPr>
            <w:r w:rsidRPr="00FA7F6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F6E">
            <w:pPr>
              <w:pStyle w:val="ListBullet"/>
              <w:rPr>
                <w:lang w:val="en-NZ"/>
              </w:rPr>
            </w:pPr>
            <w:r w:rsidRPr="00FA7F6E">
              <w:t xml:space="preserve">Use clear language, accurate industry terminology and logical structure to record livestock condition, </w:t>
            </w:r>
            <w:r w:rsidRPr="00FA7F6E">
              <w:t xml:space="preserve">and feeding records and </w:t>
            </w:r>
            <w:r w:rsidRPr="00FA7F6E">
              <w:t>documentation</w:t>
            </w:r>
          </w:p>
        </w:tc>
      </w:tr>
      <w:tr w:rsidTr="00FA7F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F6E">
            <w:pPr>
              <w:pStyle w:val="BodyText"/>
              <w:rPr>
                <w:lang w:val="en-NZ"/>
              </w:rPr>
            </w:pPr>
            <w:r w:rsidRPr="00FA7F6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F6E" w:rsidP="00FA7F6E">
            <w:pPr>
              <w:pStyle w:val="ListBullet"/>
            </w:pPr>
            <w:r w:rsidRPr="00FA7F6E">
              <w:t>Use clear language to report work activities</w:t>
            </w:r>
          </w:p>
          <w:p w:rsidR="00000000" w:rsidRPr="00FA7F6E" w:rsidP="00FA7F6E">
            <w:pPr>
              <w:pStyle w:val="ListBullet"/>
            </w:pPr>
            <w:r w:rsidRPr="00FA7F6E">
              <w:t>Respond to questions and clarify information</w:t>
            </w:r>
          </w:p>
        </w:tc>
      </w:tr>
    </w:tbl>
    <w:p w:rsidR="000272B5" w:rsidP="00FA7F6E">
      <w:pPr>
        <w:pStyle w:val="BodyText"/>
      </w:pPr>
    </w:p>
    <w:p w:rsidR="000272B5" w:rsidP="00FA7F6E">
      <w:pPr>
        <w:pStyle w:val="BodyText"/>
      </w:pPr>
    </w:p>
    <w:p w:rsidR="00000000" w:rsidRPr="00FA7F6E" w:rsidP="00FA7F6E">
      <w:pPr>
        <w:pStyle w:val="Heading1"/>
      </w:pPr>
      <w:bookmarkStart w:id="7" w:name="O_1286902"/>
      <w:bookmarkEnd w:id="7"/>
      <w:r w:rsidRPr="00FA7F6E">
        <w:t>Unit Mapping Information</w:t>
      </w:r>
    </w:p>
    <w:tbl>
      <w:tblPr>
        <w:tblW w:w="9520" w:type="dxa"/>
        <w:tblLayout w:type="fixed"/>
        <w:tblCellMar>
          <w:left w:w="62" w:type="dxa"/>
          <w:right w:w="62" w:type="dxa"/>
        </w:tblCellMar>
        <w:tblLook w:val="0000"/>
      </w:tblPr>
      <w:tblGrid>
        <w:gridCol w:w="2268"/>
        <w:gridCol w:w="2268"/>
        <w:gridCol w:w="2716"/>
        <w:gridCol w:w="2268"/>
      </w:tblGrid>
      <w:tr w:rsidTr="00FA7F6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F6E">
            <w:pPr>
              <w:pStyle w:val="BodyTextBold"/>
              <w:rPr>
                <w:lang w:val="en-NZ"/>
              </w:rPr>
            </w:pPr>
            <w:r w:rsidRPr="00FA7F6E">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F6E">
            <w:pPr>
              <w:pStyle w:val="BodyTextBold"/>
              <w:rPr>
                <w:lang w:val="en-NZ"/>
              </w:rPr>
            </w:pPr>
            <w:r w:rsidRPr="00FA7F6E">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F6E">
            <w:pPr>
              <w:pStyle w:val="BodyTextBold"/>
              <w:rPr>
                <w:lang w:val="en-NZ"/>
              </w:rPr>
            </w:pPr>
            <w:r w:rsidRPr="00FA7F6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F6E">
            <w:pPr>
              <w:pStyle w:val="BodyTextBold"/>
              <w:rPr>
                <w:lang w:val="en-NZ"/>
              </w:rPr>
            </w:pPr>
            <w:r w:rsidRPr="00FA7F6E">
              <w:t>Equivalence status</w:t>
            </w:r>
          </w:p>
        </w:tc>
      </w:tr>
      <w:tr w:rsidTr="00FA7F6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F6E">
            <w:pPr>
              <w:pStyle w:val="BodyText"/>
              <w:rPr>
                <w:lang w:val="en-NZ"/>
              </w:rPr>
            </w:pPr>
            <w:r w:rsidRPr="00FA7F6E">
              <w:t>AHCLSK352 Implement feeding plans for intensive livestock production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F6E">
            <w:pPr>
              <w:pStyle w:val="BodyText"/>
              <w:rPr>
                <w:lang w:val="en-NZ"/>
              </w:rPr>
            </w:pPr>
            <w:r w:rsidRPr="00FA7F6E">
              <w:t>AHCLSK310 Implement feeding plans for intensive production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F6E" w:rsidP="00FA7F6E">
            <w:pPr>
              <w:pStyle w:val="BodyText"/>
            </w:pPr>
            <w:r w:rsidRPr="00FA7F6E">
              <w:t>Unit title change</w:t>
            </w:r>
          </w:p>
          <w:p w:rsidR="00000000" w:rsidRPr="00FA7F6E" w:rsidP="00FA7F6E">
            <w:pPr>
              <w:pStyle w:val="BodyText"/>
            </w:pPr>
            <w:r w:rsidRPr="00FA7F6E">
              <w:t>Minor changes to application</w:t>
            </w:r>
          </w:p>
          <w:p w:rsidR="00000000" w:rsidRPr="00FA7F6E" w:rsidP="00FA7F6E">
            <w:pPr>
              <w:pStyle w:val="BodyText"/>
            </w:pPr>
            <w:r w:rsidRPr="00FA7F6E">
              <w:t>Minor changes to ele</w:t>
            </w:r>
            <w:r w:rsidRPr="00FA7F6E">
              <w:t>ments and performance criteria</w:t>
            </w:r>
          </w:p>
          <w:p w:rsidR="00000000" w:rsidRPr="00FA7F6E" w:rsidP="00FA7F6E">
            <w:pPr>
              <w:pStyle w:val="BodyText"/>
            </w:pPr>
            <w:r w:rsidRPr="00FA7F6E">
              <w:t>Foundation skills added</w:t>
            </w:r>
          </w:p>
          <w:p w:rsidR="00000000" w:rsidP="00FA7F6E">
            <w:pPr>
              <w:pStyle w:val="BodyText"/>
              <w:rPr>
                <w:lang w:val="en-NZ"/>
              </w:rPr>
            </w:pPr>
            <w:r w:rsidRPr="00FA7F6E">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F6E" w:rsidP="00FA7F6E">
            <w:pPr>
              <w:pStyle w:val="BodyText"/>
            </w:pPr>
            <w:r w:rsidRPr="00FA7F6E">
              <w:t>Equivalent</w:t>
            </w:r>
          </w:p>
        </w:tc>
      </w:tr>
    </w:tbl>
    <w:p w:rsidR="00000000" w:rsidRPr="00FA7F6E" w:rsidP="00FA7F6E">
      <w:pPr>
        <w:pStyle w:val="BodyText"/>
      </w:pPr>
    </w:p>
    <w:p w:rsidR="00000000" w:rsidRPr="00FA7F6E" w:rsidP="00FA7F6E">
      <w:pPr>
        <w:pStyle w:val="AllowPageBreak"/>
      </w:pPr>
    </w:p>
    <w:p w:rsidR="00000000" w:rsidRPr="00FA7F6E" w:rsidP="00FA7F6E">
      <w:pPr>
        <w:pStyle w:val="Heading1"/>
      </w:pPr>
      <w:bookmarkStart w:id="8" w:name="O_1286909"/>
      <w:bookmarkEnd w:id="8"/>
      <w:r w:rsidRPr="00FA7F6E">
        <w:t>Links</w:t>
      </w:r>
    </w:p>
    <w:p w:rsidR="00000000" w:rsidRPr="00FA7F6E" w:rsidP="000272B5">
      <w:pPr>
        <w:pStyle w:val="BodyText"/>
      </w:pPr>
      <w:r w:rsidRPr="00FA7F6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3711C">
        <w:rPr>
          <w:rStyle w:val="Hyperlink"/>
        </w:rPr>
        <w:t>https://vetnet.gov.au/Pages/TrainingDocs.aspx?q=c6399549-9c62-4a5e-bf1a-524b2322cf72</w:t>
      </w:r>
      <w:r>
        <w:fldChar w:fldCharType="end"/>
      </w:r>
    </w:p>
    <w:p w:rsidR="00000000" w:rsidRPr="00FA7F6E" w:rsidP="00FA7F6E"/>
    <w:sectPr w:rsidSect="00FA7F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F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F6E" w:rsidRPr="000272B5" w:rsidP="000272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F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2B5" w:rsidP="00FA7F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72B5" w:rsidP="00FA7F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272B5" w:rsidP="00FA7F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F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2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7F6E" w:rsidRPr="000272B5" w:rsidP="000272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F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2B5" w:rsidRPr="002D2AF8" w:rsidP="00FA7F6E">
    <w:pPr>
      <w:pStyle w:val="Header"/>
      <w:framePr w:wrap="around"/>
    </w:pPr>
    <w:r>
      <w:fldChar w:fldCharType="begin"/>
    </w:r>
    <w:r>
      <w:instrText xml:space="preserve"> TITLE   \* MERGEFORMAT </w:instrText>
    </w:r>
    <w:r>
      <w:fldChar w:fldCharType="separate"/>
    </w:r>
    <w:r>
      <w:t>AHCLSK352 Implement feeding plans for intensive livestock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0272B5" w:rsidP="00FA7F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BA3E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40C2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F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7F6E"/>
    <w:pPr>
      <w:spacing w:before="360" w:after="60"/>
      <w:outlineLvl w:val="0"/>
    </w:pPr>
    <w:rPr>
      <w:sz w:val="32"/>
    </w:rPr>
  </w:style>
  <w:style w:type="paragraph" w:styleId="Heading2">
    <w:name w:val="heading 2"/>
    <w:basedOn w:val="HeadingBase"/>
    <w:next w:val="BodyText"/>
    <w:link w:val="Heading2Char"/>
    <w:qFormat/>
    <w:rsid w:val="00FA7F6E"/>
    <w:pPr>
      <w:keepLines/>
      <w:spacing w:before="240" w:after="120"/>
      <w:outlineLvl w:val="1"/>
    </w:pPr>
    <w:rPr>
      <w:sz w:val="28"/>
      <w:szCs w:val="40"/>
    </w:rPr>
  </w:style>
  <w:style w:type="paragraph" w:styleId="Heading3">
    <w:name w:val="heading 3"/>
    <w:basedOn w:val="HeadingBase"/>
    <w:next w:val="BodyText"/>
    <w:link w:val="Heading3Char"/>
    <w:qFormat/>
    <w:rsid w:val="00FA7F6E"/>
    <w:pPr>
      <w:spacing w:before="180" w:after="120"/>
      <w:outlineLvl w:val="2"/>
    </w:pPr>
    <w:rPr>
      <w:spacing w:val="-10"/>
      <w:kern w:val="32"/>
    </w:rPr>
  </w:style>
  <w:style w:type="paragraph" w:styleId="Heading4">
    <w:name w:val="heading 4"/>
    <w:basedOn w:val="HeadingBase"/>
    <w:next w:val="BodyText"/>
    <w:link w:val="Heading4Char"/>
    <w:qFormat/>
    <w:rsid w:val="00FA7F6E"/>
    <w:pPr>
      <w:spacing w:before="160" w:after="120"/>
      <w:outlineLvl w:val="3"/>
    </w:pPr>
    <w:rPr>
      <w:sz w:val="22"/>
    </w:rPr>
  </w:style>
  <w:style w:type="paragraph" w:styleId="Heading5">
    <w:name w:val="heading 5"/>
    <w:basedOn w:val="HeadingBase"/>
    <w:next w:val="Normal"/>
    <w:link w:val="Heading5Char"/>
    <w:qFormat/>
    <w:rsid w:val="00FA7F6E"/>
    <w:pPr>
      <w:spacing w:before="80"/>
      <w:outlineLvl w:val="4"/>
    </w:pPr>
    <w:rPr>
      <w:color w:val="918585"/>
      <w:sz w:val="20"/>
    </w:rPr>
  </w:style>
  <w:style w:type="paragraph" w:styleId="Heading6">
    <w:name w:val="heading 6"/>
    <w:basedOn w:val="HeadingBase"/>
    <w:next w:val="Normal"/>
    <w:link w:val="Heading6Char"/>
    <w:qFormat/>
    <w:rsid w:val="00FA7F6E"/>
    <w:pPr>
      <w:spacing w:before="60"/>
      <w:outlineLvl w:val="5"/>
    </w:pPr>
    <w:rPr>
      <w:color w:val="918585"/>
      <w:sz w:val="20"/>
    </w:rPr>
  </w:style>
  <w:style w:type="paragraph" w:styleId="Heading7">
    <w:name w:val="heading 7"/>
    <w:basedOn w:val="Normal"/>
    <w:next w:val="Normal"/>
    <w:link w:val="Heading7Char"/>
    <w:qFormat/>
    <w:rsid w:val="00FA7F6E"/>
    <w:pPr>
      <w:ind w:left="720"/>
      <w:outlineLvl w:val="6"/>
    </w:pPr>
    <w:rPr>
      <w:i/>
    </w:rPr>
  </w:style>
  <w:style w:type="paragraph" w:styleId="Heading8">
    <w:name w:val="heading 8"/>
    <w:basedOn w:val="Normal"/>
    <w:next w:val="Normal"/>
    <w:link w:val="Heading8Char"/>
    <w:qFormat/>
    <w:rsid w:val="00FA7F6E"/>
    <w:pPr>
      <w:ind w:left="720"/>
      <w:outlineLvl w:val="7"/>
    </w:pPr>
    <w:rPr>
      <w:i/>
    </w:rPr>
  </w:style>
  <w:style w:type="paragraph" w:styleId="Heading9">
    <w:name w:val="heading 9"/>
    <w:basedOn w:val="Normal"/>
    <w:next w:val="Normal"/>
    <w:link w:val="Heading9Char"/>
    <w:qFormat/>
    <w:rsid w:val="00FA7F6E"/>
    <w:pPr>
      <w:ind w:left="720"/>
      <w:outlineLvl w:val="8"/>
    </w:pPr>
    <w:rPr>
      <w:i/>
    </w:rPr>
  </w:style>
  <w:style w:type="character" w:default="1" w:styleId="DefaultParagraphFont">
    <w:name w:val="Default Paragraph Font"/>
    <w:uiPriority w:val="1"/>
    <w:unhideWhenUsed/>
    <w:rsid w:val="00FA7F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F6E"/>
  </w:style>
  <w:style w:type="character" w:customStyle="1" w:styleId="Heading1Char">
    <w:name w:val="Heading 1 Char"/>
    <w:basedOn w:val="DefaultParagraphFont"/>
    <w:link w:val="Heading1"/>
    <w:rsid w:val="00FA7F6E"/>
    <w:rPr>
      <w:rFonts w:ascii="Times New Roman" w:eastAsia="Times New Roman" w:hAnsi="Times New Roman" w:cs="Times New Roman"/>
      <w:b/>
      <w:sz w:val="32"/>
      <w:szCs w:val="20"/>
      <w:lang w:eastAsia="en-US"/>
    </w:rPr>
  </w:style>
  <w:style w:type="paragraph" w:styleId="BodyText">
    <w:name w:val="Body Text"/>
    <w:basedOn w:val="Normal"/>
    <w:link w:val="BodyTextChar"/>
    <w:rsid w:val="00FA7F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7F6E"/>
    <w:rPr>
      <w:rFonts w:ascii="Times New Roman" w:eastAsia="Times New Roman" w:hAnsi="Times New Roman" w:cs="Times New Roman"/>
      <w:sz w:val="24"/>
      <w:lang w:eastAsia="en-US"/>
    </w:rPr>
  </w:style>
  <w:style w:type="paragraph" w:styleId="ListBullet">
    <w:name w:val="List Bullet"/>
    <w:basedOn w:val="List"/>
    <w:rsid w:val="00FA7F6E"/>
    <w:pPr>
      <w:numPr>
        <w:numId w:val="11"/>
      </w:numPr>
      <w:tabs>
        <w:tab w:val="clear" w:pos="340"/>
      </w:tabs>
      <w:spacing w:before="40" w:after="40"/>
    </w:pPr>
  </w:style>
  <w:style w:type="character" w:styleId="Emphasis">
    <w:name w:val="Emphasis"/>
    <w:basedOn w:val="DefaultParagraphFont"/>
    <w:qFormat/>
    <w:rsid w:val="00FA7F6E"/>
    <w:rPr>
      <w:i/>
    </w:rPr>
  </w:style>
  <w:style w:type="paragraph" w:customStyle="1" w:styleId="SuperHeading">
    <w:name w:val="SuperHeading"/>
    <w:basedOn w:val="Normal"/>
    <w:rsid w:val="00FA7F6E"/>
    <w:pPr>
      <w:spacing w:before="240" w:after="120"/>
      <w:outlineLvl w:val="0"/>
    </w:pPr>
    <w:rPr>
      <w:rFonts w:ascii="Times New Roman" w:hAnsi="Times New Roman"/>
      <w:b/>
      <w:sz w:val="32"/>
    </w:rPr>
  </w:style>
  <w:style w:type="paragraph" w:customStyle="1" w:styleId="AllowPageBreak">
    <w:name w:val="AllowPageBreak"/>
    <w:rsid w:val="00FA7F6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A7F6E"/>
    <w:rPr>
      <w:b/>
    </w:rPr>
  </w:style>
  <w:style w:type="character" w:customStyle="1" w:styleId="Heading2Char">
    <w:name w:val="Heading 2 Char"/>
    <w:basedOn w:val="DefaultParagraphFont"/>
    <w:link w:val="Heading2"/>
    <w:rsid w:val="00FA7F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7F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7F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7F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7F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7F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7F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7F6E"/>
    <w:rPr>
      <w:rFonts w:ascii="Courier New" w:eastAsia="Times New Roman" w:hAnsi="Courier New" w:cs="Times New Roman"/>
      <w:i/>
      <w:szCs w:val="20"/>
      <w:lang w:eastAsia="en-US"/>
    </w:rPr>
  </w:style>
  <w:style w:type="paragraph" w:customStyle="1" w:styleId="HeadingBase">
    <w:name w:val="Heading Base"/>
    <w:rsid w:val="00FA7F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7F6E"/>
    <w:pPr>
      <w:tabs>
        <w:tab w:val="right" w:leader="dot" w:pos="9072"/>
      </w:tabs>
      <w:ind w:left="567"/>
    </w:pPr>
    <w:rPr>
      <w:szCs w:val="22"/>
    </w:rPr>
  </w:style>
  <w:style w:type="paragraph" w:customStyle="1" w:styleId="TOCBase">
    <w:name w:val="TOC Base"/>
    <w:rsid w:val="00FA7F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7F6E"/>
    <w:pPr>
      <w:tabs>
        <w:tab w:val="right" w:leader="dot" w:pos="9072"/>
      </w:tabs>
      <w:spacing w:before="40" w:after="40"/>
      <w:ind w:left="284"/>
    </w:pPr>
    <w:rPr>
      <w:rFonts w:ascii="Times New Roman" w:hAnsi="Times New Roman"/>
    </w:rPr>
  </w:style>
  <w:style w:type="paragraph" w:styleId="TOC1">
    <w:name w:val="toc 1"/>
    <w:basedOn w:val="TOCBase"/>
    <w:next w:val="Normal"/>
    <w:rsid w:val="00FA7F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7F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7F6E"/>
    <w:rPr>
      <w:rFonts w:ascii="Times New Roman" w:eastAsia="Times New Roman" w:hAnsi="Times New Roman" w:cs="Times New Roman"/>
      <w:sz w:val="16"/>
      <w:lang w:eastAsia="en-US"/>
    </w:rPr>
  </w:style>
  <w:style w:type="paragraph" w:styleId="Title">
    <w:name w:val="Title"/>
    <w:basedOn w:val="HeadingBase"/>
    <w:link w:val="TitleChar"/>
    <w:qFormat/>
    <w:rsid w:val="00FA7F6E"/>
    <w:pPr>
      <w:spacing w:before="5040"/>
      <w:jc w:val="center"/>
    </w:pPr>
    <w:rPr>
      <w:sz w:val="48"/>
      <w:szCs w:val="72"/>
      <w:lang w:val="en-US"/>
    </w:rPr>
  </w:style>
  <w:style w:type="character" w:customStyle="1" w:styleId="TitleChar">
    <w:name w:val="Title Char"/>
    <w:basedOn w:val="DefaultParagraphFont"/>
    <w:link w:val="Title"/>
    <w:rsid w:val="00FA7F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7F6E"/>
    <w:pPr>
      <w:tabs>
        <w:tab w:val="left" w:pos="3600"/>
        <w:tab w:val="left" w:pos="3958"/>
      </w:tabs>
    </w:pPr>
  </w:style>
  <w:style w:type="paragraph" w:styleId="List">
    <w:name w:val="List"/>
    <w:basedOn w:val="BodyText"/>
    <w:next w:val="BodyText"/>
    <w:rsid w:val="00FA7F6E"/>
    <w:pPr>
      <w:tabs>
        <w:tab w:val="left" w:pos="340"/>
      </w:tabs>
      <w:spacing w:before="60" w:after="60"/>
      <w:ind w:left="340" w:hanging="340"/>
    </w:pPr>
  </w:style>
  <w:style w:type="paragraph" w:customStyle="1" w:styleId="Note">
    <w:name w:val="Note"/>
    <w:basedOn w:val="BodyText"/>
    <w:rsid w:val="00FA7F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7F6E"/>
    <w:rPr>
      <w:b/>
      <w:spacing w:val="0"/>
    </w:rPr>
  </w:style>
  <w:style w:type="paragraph" w:customStyle="1" w:styleId="SuperTitle">
    <w:name w:val="SuperTitle"/>
    <w:basedOn w:val="Title"/>
    <w:rsid w:val="00FA7F6E"/>
    <w:pPr>
      <w:framePr w:wrap="auto" w:hAnchor="text" w:y="6049"/>
    </w:pPr>
    <w:rPr>
      <w:color w:val="000000"/>
      <w:sz w:val="40"/>
    </w:rPr>
  </w:style>
  <w:style w:type="paragraph" w:customStyle="1" w:styleId="TOCTitle">
    <w:name w:val="TOCTitle"/>
    <w:basedOn w:val="Heading1"/>
    <w:rsid w:val="00FA7F6E"/>
    <w:pPr>
      <w:spacing w:after="240"/>
      <w:jc w:val="center"/>
      <w:outlineLvl w:val="9"/>
    </w:pPr>
    <w:rPr>
      <w:caps/>
    </w:rPr>
  </w:style>
  <w:style w:type="paragraph" w:customStyle="1" w:styleId="Version">
    <w:name w:val="Version"/>
    <w:rsid w:val="00FA7F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7F6E"/>
    <w:pPr>
      <w:numPr>
        <w:numId w:val="12"/>
      </w:numPr>
      <w:tabs>
        <w:tab w:val="clear" w:pos="680"/>
      </w:tabs>
    </w:pPr>
  </w:style>
  <w:style w:type="paragraph" w:styleId="Index1">
    <w:name w:val="index 1"/>
    <w:basedOn w:val="Normal"/>
    <w:next w:val="Normal"/>
    <w:semiHidden/>
    <w:rsid w:val="00FA7F6E"/>
    <w:pPr>
      <w:keepNext w:val="0"/>
      <w:tabs>
        <w:tab w:val="right" w:pos="4176"/>
      </w:tabs>
      <w:ind w:left="198" w:hanging="198"/>
    </w:pPr>
    <w:rPr>
      <w:rFonts w:ascii="Garamond" w:hAnsi="Garamond"/>
    </w:rPr>
  </w:style>
  <w:style w:type="paragraph" w:styleId="IndexHeading">
    <w:name w:val="index heading"/>
    <w:basedOn w:val="Normal"/>
    <w:next w:val="Index1"/>
    <w:semiHidden/>
    <w:rsid w:val="00FA7F6E"/>
    <w:pPr>
      <w:spacing w:before="120" w:after="120"/>
    </w:pPr>
    <w:rPr>
      <w:rFonts w:ascii="Arial" w:hAnsi="Arial"/>
      <w:b/>
      <w:color w:val="918585"/>
      <w:sz w:val="24"/>
    </w:rPr>
  </w:style>
  <w:style w:type="paragraph" w:styleId="Header">
    <w:name w:val="header"/>
    <w:basedOn w:val="Normal"/>
    <w:link w:val="HeaderChar"/>
    <w:rsid w:val="00FA7F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7F6E"/>
    <w:rPr>
      <w:rFonts w:ascii="Times New Roman" w:eastAsia="Times New Roman" w:hAnsi="Times New Roman" w:cs="Times New Roman"/>
      <w:sz w:val="16"/>
      <w:szCs w:val="20"/>
      <w:lang w:val="en-GB" w:eastAsia="en-US"/>
    </w:rPr>
  </w:style>
  <w:style w:type="paragraph" w:customStyle="1" w:styleId="Chapter">
    <w:name w:val="Chapter"/>
    <w:basedOn w:val="Normal"/>
    <w:rsid w:val="00FA7F6E"/>
    <w:pPr>
      <w:spacing w:before="240"/>
    </w:pPr>
    <w:rPr>
      <w:rFonts w:ascii="Times New Roman" w:hAnsi="Times New Roman"/>
      <w:smallCaps/>
      <w:spacing w:val="80"/>
      <w:sz w:val="28"/>
    </w:rPr>
  </w:style>
  <w:style w:type="paragraph" w:customStyle="1" w:styleId="InChapter">
    <w:name w:val="InChapter"/>
    <w:basedOn w:val="Heading3"/>
    <w:rsid w:val="00FA7F6E"/>
    <w:pPr>
      <w:spacing w:after="240"/>
      <w:outlineLvl w:val="9"/>
    </w:pPr>
    <w:rPr>
      <w:noProof/>
    </w:rPr>
  </w:style>
  <w:style w:type="paragraph" w:styleId="Index2">
    <w:name w:val="index 2"/>
    <w:basedOn w:val="Normal"/>
    <w:next w:val="Normal"/>
    <w:semiHidden/>
    <w:rsid w:val="00FA7F6E"/>
    <w:pPr>
      <w:tabs>
        <w:tab w:val="right" w:pos="4176"/>
      </w:tabs>
      <w:ind w:left="568" w:hanging="284"/>
    </w:pPr>
    <w:rPr>
      <w:rFonts w:ascii="Garamond" w:hAnsi="Garamond"/>
    </w:rPr>
  </w:style>
  <w:style w:type="paragraph" w:customStyle="1" w:styleId="Byline">
    <w:name w:val="Byline"/>
    <w:rsid w:val="00FA7F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7F6E"/>
    <w:pPr>
      <w:tabs>
        <w:tab w:val="clear" w:pos="3600"/>
        <w:tab w:val="clear" w:pos="3958"/>
      </w:tabs>
      <w:jc w:val="right"/>
    </w:pPr>
  </w:style>
  <w:style w:type="paragraph" w:styleId="Caption">
    <w:name w:val="caption"/>
    <w:basedOn w:val="BodyText"/>
    <w:next w:val="Normal"/>
    <w:qFormat/>
    <w:rsid w:val="00FA7F6E"/>
    <w:pPr>
      <w:framePr w:w="2268" w:hSpace="181" w:vSpace="181" w:wrap="around" w:vAnchor="text" w:hAnchor="page" w:x="1135" w:y="285" w:anchorLock="1"/>
    </w:pPr>
    <w:rPr>
      <w:i/>
    </w:rPr>
  </w:style>
  <w:style w:type="paragraph" w:customStyle="1" w:styleId="MiniTOCTitle">
    <w:name w:val="MiniTOCTitle"/>
    <w:basedOn w:val="Heading4"/>
    <w:rsid w:val="00FA7F6E"/>
    <w:pPr>
      <w:spacing w:before="240"/>
      <w:outlineLvl w:val="9"/>
    </w:pPr>
    <w:rPr>
      <w:noProof/>
      <w:sz w:val="24"/>
    </w:rPr>
  </w:style>
  <w:style w:type="paragraph" w:customStyle="1" w:styleId="MiniTOCItem">
    <w:name w:val="MiniTOCItem"/>
    <w:basedOn w:val="ListBullet"/>
    <w:rsid w:val="00FA7F6E"/>
    <w:pPr>
      <w:numPr>
        <w:numId w:val="0"/>
      </w:numPr>
      <w:tabs>
        <w:tab w:val="right" w:leader="dot" w:pos="6521"/>
      </w:tabs>
      <w:spacing w:before="0" w:after="0"/>
    </w:pPr>
  </w:style>
  <w:style w:type="paragraph" w:customStyle="1" w:styleId="TOFTitle">
    <w:name w:val="TOFTitle"/>
    <w:basedOn w:val="TOCTitle"/>
    <w:rsid w:val="00FA7F6E"/>
  </w:style>
  <w:style w:type="paragraph" w:styleId="TableofFigures">
    <w:name w:val="table of figures"/>
    <w:basedOn w:val="Normal"/>
    <w:next w:val="Normal"/>
    <w:semiHidden/>
    <w:rsid w:val="00FA7F6E"/>
    <w:pPr>
      <w:tabs>
        <w:tab w:val="right" w:leader="dot" w:pos="9072"/>
      </w:tabs>
      <w:ind w:left="970" w:hanging="403"/>
    </w:pPr>
    <w:rPr>
      <w:rFonts w:ascii="Times New Roman" w:hAnsi="Times New Roman"/>
      <w:b/>
    </w:rPr>
  </w:style>
  <w:style w:type="paragraph" w:styleId="ListNumber">
    <w:name w:val="List Number"/>
    <w:basedOn w:val="List"/>
    <w:rsid w:val="00FA7F6E"/>
    <w:pPr>
      <w:numPr>
        <w:numId w:val="14"/>
      </w:numPr>
      <w:tabs>
        <w:tab w:val="clear" w:pos="340"/>
      </w:tabs>
    </w:pPr>
  </w:style>
  <w:style w:type="character" w:customStyle="1" w:styleId="WingdingSymbols">
    <w:name w:val="Wingding Symbols"/>
    <w:rsid w:val="00FA7F6E"/>
    <w:rPr>
      <w:rFonts w:ascii="Wingdings" w:hAnsi="Wingdings"/>
    </w:rPr>
  </w:style>
  <w:style w:type="paragraph" w:customStyle="1" w:styleId="TableHeading">
    <w:name w:val="Table Heading"/>
    <w:basedOn w:val="HeadingBase"/>
    <w:rsid w:val="00FA7F6E"/>
    <w:pPr>
      <w:keepLines/>
      <w:pBdr>
        <w:bottom w:val="single" w:sz="6" w:space="1" w:color="918585"/>
      </w:pBdr>
      <w:spacing w:before="240"/>
    </w:pPr>
  </w:style>
  <w:style w:type="character" w:customStyle="1" w:styleId="HotSpot">
    <w:name w:val="HotSpot"/>
    <w:rsid w:val="00FA7F6E"/>
    <w:rPr>
      <w:color w:val="0033CC"/>
      <w:u w:val="none"/>
    </w:rPr>
  </w:style>
  <w:style w:type="paragraph" w:customStyle="1" w:styleId="BodyTextRight">
    <w:name w:val="Body Text Right"/>
    <w:basedOn w:val="BodyText"/>
    <w:rsid w:val="00FA7F6E"/>
    <w:pPr>
      <w:spacing w:before="0" w:after="0"/>
      <w:jc w:val="right"/>
    </w:pPr>
  </w:style>
  <w:style w:type="paragraph" w:styleId="Index3">
    <w:name w:val="index 3"/>
    <w:basedOn w:val="ListNumber2"/>
    <w:next w:val="Normal"/>
    <w:semiHidden/>
    <w:rsid w:val="00FA7F6E"/>
    <w:pPr>
      <w:numPr>
        <w:numId w:val="0"/>
      </w:numPr>
      <w:tabs>
        <w:tab w:val="right" w:leader="dot" w:pos="4176"/>
      </w:tabs>
    </w:pPr>
  </w:style>
  <w:style w:type="paragraph" w:styleId="ListNumber2">
    <w:name w:val="List Number 2"/>
    <w:basedOn w:val="List2"/>
    <w:rsid w:val="00FA7F6E"/>
    <w:pPr>
      <w:numPr>
        <w:numId w:val="9"/>
      </w:numPr>
      <w:tabs>
        <w:tab w:val="clear" w:pos="1060"/>
      </w:tabs>
    </w:pPr>
  </w:style>
  <w:style w:type="paragraph" w:customStyle="1" w:styleId="MarginNote">
    <w:name w:val="Margin Note"/>
    <w:basedOn w:val="BodyText"/>
    <w:rsid w:val="00FA7F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7F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7F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7F6E"/>
    <w:rPr>
      <w:sz w:val="32"/>
    </w:rPr>
  </w:style>
  <w:style w:type="paragraph" w:customStyle="1" w:styleId="HeadingProcedure">
    <w:name w:val="Heading Procedure"/>
    <w:basedOn w:val="HeadingBase"/>
    <w:next w:val="Normal"/>
    <w:rsid w:val="00FA7F6E"/>
    <w:pPr>
      <w:tabs>
        <w:tab w:val="left" w:pos="0"/>
      </w:tabs>
      <w:spacing w:before="120" w:after="60"/>
    </w:pPr>
    <w:rPr>
      <w:i/>
      <w:color w:val="918585"/>
      <w:sz w:val="22"/>
    </w:rPr>
  </w:style>
  <w:style w:type="paragraph" w:customStyle="1" w:styleId="TableBodyText">
    <w:name w:val="Table Body Text"/>
    <w:basedOn w:val="BodyText"/>
    <w:rsid w:val="00FA7F6E"/>
    <w:pPr>
      <w:spacing w:before="60" w:after="60"/>
    </w:pPr>
  </w:style>
  <w:style w:type="paragraph" w:styleId="ListContinue">
    <w:name w:val="List Continue"/>
    <w:basedOn w:val="List"/>
    <w:rsid w:val="00FA7F6E"/>
    <w:pPr>
      <w:ind w:firstLine="0"/>
    </w:pPr>
  </w:style>
  <w:style w:type="paragraph" w:customStyle="1" w:styleId="ListNote">
    <w:name w:val="List Note"/>
    <w:basedOn w:val="List"/>
    <w:rsid w:val="00FA7F6E"/>
    <w:pPr>
      <w:pBdr>
        <w:top w:val="single" w:sz="6" w:space="2" w:color="918585"/>
        <w:bottom w:val="single" w:sz="6" w:space="2" w:color="918585"/>
      </w:pBdr>
      <w:tabs>
        <w:tab w:val="left" w:pos="1021"/>
      </w:tabs>
      <w:ind w:firstLine="0"/>
    </w:pPr>
  </w:style>
  <w:style w:type="paragraph" w:customStyle="1" w:styleId="Warning">
    <w:name w:val="Warning"/>
    <w:basedOn w:val="BodyText"/>
    <w:rsid w:val="00FA7F6E"/>
    <w:pPr>
      <w:shd w:val="clear" w:color="auto" w:fill="D9D9D9"/>
      <w:tabs>
        <w:tab w:val="left" w:pos="992"/>
      </w:tabs>
      <w:ind w:left="119" w:right="119"/>
    </w:pPr>
    <w:rPr>
      <w:sz w:val="20"/>
    </w:rPr>
  </w:style>
  <w:style w:type="paragraph" w:customStyle="1" w:styleId="MarginIcons">
    <w:name w:val="Margin Icons"/>
    <w:basedOn w:val="BodyText"/>
    <w:rsid w:val="00FA7F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7F6E"/>
    <w:rPr>
      <w:rFonts w:ascii="Courier New" w:hAnsi="Courier New"/>
    </w:rPr>
  </w:style>
  <w:style w:type="paragraph" w:customStyle="1" w:styleId="NoteBullet">
    <w:name w:val="Note Bullet"/>
    <w:basedOn w:val="Note"/>
    <w:rsid w:val="00FA7F6E"/>
    <w:pPr>
      <w:tabs>
        <w:tab w:val="clear" w:pos="680"/>
      </w:tabs>
      <w:spacing w:before="60" w:after="60"/>
    </w:pPr>
  </w:style>
  <w:style w:type="paragraph" w:customStyle="1" w:styleId="SubHeading2">
    <w:name w:val="SubHeading2"/>
    <w:basedOn w:val="HeadingBase"/>
    <w:rsid w:val="00FA7F6E"/>
    <w:pPr>
      <w:spacing w:before="240" w:after="60"/>
    </w:pPr>
    <w:rPr>
      <w:sz w:val="20"/>
    </w:rPr>
  </w:style>
  <w:style w:type="paragraph" w:customStyle="1" w:styleId="SubHeading1">
    <w:name w:val="SubHeading1"/>
    <w:basedOn w:val="HeadingBase"/>
    <w:rsid w:val="00FA7F6E"/>
    <w:pPr>
      <w:spacing w:before="240" w:after="60"/>
    </w:pPr>
    <w:rPr>
      <w:color w:val="918585"/>
      <w:sz w:val="22"/>
    </w:rPr>
  </w:style>
  <w:style w:type="paragraph" w:customStyle="1" w:styleId="SideHeading">
    <w:name w:val="Side Heading"/>
    <w:basedOn w:val="HeadingBase"/>
    <w:rsid w:val="00FA7F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7F6E"/>
    <w:pPr>
      <w:numPr>
        <w:numId w:val="10"/>
      </w:numPr>
    </w:pPr>
  </w:style>
  <w:style w:type="paragraph" w:styleId="PlainText">
    <w:name w:val="Plain Text"/>
    <w:basedOn w:val="Normal"/>
    <w:link w:val="PlainTextChar"/>
    <w:rsid w:val="00FA7F6E"/>
    <w:rPr>
      <w:sz w:val="20"/>
    </w:rPr>
  </w:style>
  <w:style w:type="character" w:customStyle="1" w:styleId="PlainTextChar">
    <w:name w:val="Plain Text Char"/>
    <w:basedOn w:val="DefaultParagraphFont"/>
    <w:link w:val="PlainText"/>
    <w:rsid w:val="00FA7F6E"/>
    <w:rPr>
      <w:rFonts w:ascii="Courier New" w:eastAsia="Times New Roman" w:hAnsi="Courier New" w:cs="Times New Roman"/>
      <w:sz w:val="20"/>
      <w:szCs w:val="20"/>
      <w:lang w:eastAsia="en-US"/>
    </w:rPr>
  </w:style>
  <w:style w:type="character" w:customStyle="1" w:styleId="MenuOption">
    <w:name w:val="Menu Option"/>
    <w:basedOn w:val="DefaultParagraphFont"/>
    <w:rsid w:val="00FA7F6E"/>
    <w:rPr>
      <w:b/>
      <w:smallCaps/>
    </w:rPr>
  </w:style>
  <w:style w:type="paragraph" w:customStyle="1" w:styleId="TableListNumber">
    <w:name w:val="Table List Number"/>
    <w:basedOn w:val="ListNumber"/>
    <w:rsid w:val="00FA7F6E"/>
    <w:pPr>
      <w:numPr>
        <w:numId w:val="0"/>
      </w:numPr>
    </w:pPr>
  </w:style>
  <w:style w:type="paragraph" w:styleId="TOC4">
    <w:name w:val="toc 4"/>
    <w:basedOn w:val="TOCBase"/>
    <w:next w:val="Normal"/>
    <w:semiHidden/>
    <w:rsid w:val="00FA7F6E"/>
    <w:pPr>
      <w:tabs>
        <w:tab w:val="right" w:leader="dot" w:pos="9071"/>
      </w:tabs>
      <w:ind w:left="1701"/>
    </w:pPr>
  </w:style>
  <w:style w:type="paragraph" w:customStyle="1" w:styleId="ListAlpha">
    <w:name w:val="List Alpha"/>
    <w:basedOn w:val="List"/>
    <w:rsid w:val="00FA7F6E"/>
    <w:pPr>
      <w:numPr>
        <w:numId w:val="8"/>
      </w:numPr>
    </w:pPr>
  </w:style>
  <w:style w:type="paragraph" w:customStyle="1" w:styleId="ListAlpha2">
    <w:name w:val="List Alpha 2"/>
    <w:basedOn w:val="List2"/>
    <w:rsid w:val="00FA7F6E"/>
    <w:pPr>
      <w:numPr>
        <w:numId w:val="7"/>
      </w:numPr>
    </w:pPr>
  </w:style>
  <w:style w:type="paragraph" w:styleId="List2">
    <w:name w:val="List 2"/>
    <w:basedOn w:val="BodyText"/>
    <w:rsid w:val="00FA7F6E"/>
    <w:pPr>
      <w:tabs>
        <w:tab w:val="left" w:pos="680"/>
      </w:tabs>
      <w:spacing w:before="60" w:after="60"/>
      <w:ind w:left="680" w:hanging="340"/>
    </w:pPr>
  </w:style>
  <w:style w:type="paragraph" w:styleId="List3">
    <w:name w:val="List 3"/>
    <w:basedOn w:val="BodyText"/>
    <w:rsid w:val="00FA7F6E"/>
    <w:pPr>
      <w:tabs>
        <w:tab w:val="left" w:pos="1021"/>
      </w:tabs>
      <w:spacing w:before="60" w:after="60"/>
      <w:ind w:left="1020" w:hanging="340"/>
    </w:pPr>
  </w:style>
  <w:style w:type="paragraph" w:styleId="List4">
    <w:name w:val="List 4"/>
    <w:basedOn w:val="BodyText"/>
    <w:rsid w:val="00FA7F6E"/>
    <w:pPr>
      <w:tabs>
        <w:tab w:val="left" w:pos="1361"/>
      </w:tabs>
      <w:spacing w:before="60" w:after="60"/>
      <w:ind w:left="1361" w:hanging="340"/>
    </w:pPr>
  </w:style>
  <w:style w:type="paragraph" w:styleId="List5">
    <w:name w:val="List 5"/>
    <w:basedOn w:val="BodyText"/>
    <w:rsid w:val="00FA7F6E"/>
    <w:pPr>
      <w:tabs>
        <w:tab w:val="left" w:pos="1701"/>
      </w:tabs>
      <w:spacing w:before="60" w:after="60"/>
      <w:ind w:left="1701" w:hanging="340"/>
    </w:pPr>
  </w:style>
  <w:style w:type="paragraph" w:styleId="ListBullet3">
    <w:name w:val="List Bullet 3"/>
    <w:basedOn w:val="List3"/>
    <w:rsid w:val="00FA7F6E"/>
    <w:pPr>
      <w:numPr>
        <w:numId w:val="13"/>
      </w:numPr>
      <w:tabs>
        <w:tab w:val="clear" w:pos="1021"/>
      </w:tabs>
      <w:ind w:left="1037" w:hanging="357"/>
    </w:pPr>
  </w:style>
  <w:style w:type="paragraph" w:styleId="ListBullet4">
    <w:name w:val="List Bullet 4"/>
    <w:basedOn w:val="List4"/>
    <w:rsid w:val="00FA7F6E"/>
    <w:pPr>
      <w:numPr>
        <w:numId w:val="2"/>
      </w:numPr>
      <w:tabs>
        <w:tab w:val="clear" w:pos="1361"/>
      </w:tabs>
    </w:pPr>
  </w:style>
  <w:style w:type="paragraph" w:styleId="ListBullet5">
    <w:name w:val="List Bullet 5"/>
    <w:basedOn w:val="List5"/>
    <w:rsid w:val="00FA7F6E"/>
    <w:pPr>
      <w:numPr>
        <w:numId w:val="3"/>
      </w:numPr>
    </w:pPr>
  </w:style>
  <w:style w:type="paragraph" w:styleId="ListContinue2">
    <w:name w:val="List Continue 2"/>
    <w:basedOn w:val="List2"/>
    <w:rsid w:val="00FA7F6E"/>
    <w:pPr>
      <w:ind w:firstLine="0"/>
    </w:pPr>
  </w:style>
  <w:style w:type="paragraph" w:styleId="ListContinue3">
    <w:name w:val="List Continue 3"/>
    <w:basedOn w:val="List3"/>
    <w:rsid w:val="00FA7F6E"/>
    <w:pPr>
      <w:ind w:left="1021" w:firstLine="0"/>
    </w:pPr>
  </w:style>
  <w:style w:type="paragraph" w:styleId="ListContinue4">
    <w:name w:val="List Continue 4"/>
    <w:basedOn w:val="List4"/>
    <w:rsid w:val="00FA7F6E"/>
    <w:pPr>
      <w:ind w:firstLine="0"/>
    </w:pPr>
  </w:style>
  <w:style w:type="paragraph" w:styleId="ListContinue5">
    <w:name w:val="List Continue 5"/>
    <w:basedOn w:val="List5"/>
    <w:rsid w:val="00FA7F6E"/>
    <w:pPr>
      <w:ind w:firstLine="0"/>
    </w:pPr>
  </w:style>
  <w:style w:type="paragraph" w:styleId="ListNumber3">
    <w:name w:val="List Number 3"/>
    <w:basedOn w:val="List3"/>
    <w:rsid w:val="00FA7F6E"/>
    <w:pPr>
      <w:numPr>
        <w:numId w:val="4"/>
      </w:numPr>
    </w:pPr>
  </w:style>
  <w:style w:type="paragraph" w:styleId="ListNumber4">
    <w:name w:val="List Number 4"/>
    <w:basedOn w:val="List4"/>
    <w:rsid w:val="00FA7F6E"/>
    <w:pPr>
      <w:numPr>
        <w:numId w:val="5"/>
      </w:numPr>
    </w:pPr>
  </w:style>
  <w:style w:type="paragraph" w:styleId="ListNumber5">
    <w:name w:val="List Number 5"/>
    <w:basedOn w:val="List5"/>
    <w:rsid w:val="00FA7F6E"/>
    <w:pPr>
      <w:numPr>
        <w:numId w:val="6"/>
      </w:numPr>
    </w:pPr>
  </w:style>
  <w:style w:type="paragraph" w:styleId="BlockText">
    <w:name w:val="Block Text"/>
    <w:basedOn w:val="Normal"/>
    <w:rsid w:val="00FA7F6E"/>
    <w:pPr>
      <w:spacing w:after="120"/>
      <w:ind w:left="1440" w:right="1440"/>
    </w:pPr>
  </w:style>
  <w:style w:type="character" w:customStyle="1" w:styleId="Subscript">
    <w:name w:val="Subscript"/>
    <w:basedOn w:val="DefaultParagraphFont"/>
    <w:rsid w:val="00FA7F6E"/>
    <w:rPr>
      <w:sz w:val="16"/>
      <w:vertAlign w:val="subscript"/>
    </w:rPr>
  </w:style>
  <w:style w:type="character" w:customStyle="1" w:styleId="Superscript">
    <w:name w:val="Superscript"/>
    <w:basedOn w:val="DefaultParagraphFont"/>
    <w:rsid w:val="00FA7F6E"/>
    <w:rPr>
      <w:sz w:val="16"/>
      <w:vertAlign w:val="superscript"/>
    </w:rPr>
  </w:style>
  <w:style w:type="character" w:customStyle="1" w:styleId="Symbols">
    <w:name w:val="Symbols"/>
    <w:basedOn w:val="DefaultParagraphFont"/>
    <w:rsid w:val="00FA7F6E"/>
    <w:rPr>
      <w:rFonts w:ascii="Symbol" w:hAnsi="Symbol"/>
    </w:rPr>
  </w:style>
  <w:style w:type="character" w:customStyle="1" w:styleId="MenuOptions">
    <w:name w:val="Menu Options"/>
    <w:basedOn w:val="DefaultParagraphFont"/>
    <w:rsid w:val="00FA7F6E"/>
    <w:rPr>
      <w:rFonts w:ascii="Arial Narrow" w:hAnsi="Arial Narrow"/>
      <w:smallCaps/>
    </w:rPr>
  </w:style>
  <w:style w:type="character" w:customStyle="1" w:styleId="Buttons">
    <w:name w:val="Buttons"/>
    <w:basedOn w:val="DefaultParagraphFont"/>
    <w:rsid w:val="00FA7F6E"/>
    <w:rPr>
      <w:b/>
    </w:rPr>
  </w:style>
  <w:style w:type="character" w:customStyle="1" w:styleId="Underlined">
    <w:name w:val="Underlined"/>
    <w:basedOn w:val="DefaultParagraphFont"/>
    <w:rsid w:val="00FA7F6E"/>
    <w:rPr>
      <w:u w:val="single"/>
    </w:rPr>
  </w:style>
  <w:style w:type="paragraph" w:customStyle="1" w:styleId="TableBodyTextRight">
    <w:name w:val="Table Body Text Right"/>
    <w:basedOn w:val="TableBodyText"/>
    <w:rsid w:val="00FA7F6E"/>
    <w:pPr>
      <w:widowControl w:val="0"/>
      <w:autoSpaceDE w:val="0"/>
      <w:autoSpaceDN w:val="0"/>
      <w:adjustRightInd w:val="0"/>
      <w:jc w:val="right"/>
    </w:pPr>
    <w:rPr>
      <w:rFonts w:cs="Arial"/>
      <w:szCs w:val="18"/>
    </w:rPr>
  </w:style>
  <w:style w:type="paragraph" w:customStyle="1" w:styleId="CopyrightText">
    <w:name w:val="Copyright Text"/>
    <w:basedOn w:val="BodyText"/>
    <w:rsid w:val="00FA7F6E"/>
    <w:rPr>
      <w:sz w:val="18"/>
    </w:rPr>
  </w:style>
  <w:style w:type="paragraph" w:customStyle="1" w:styleId="BodySmallRight">
    <w:name w:val="Body Small Right"/>
    <w:basedOn w:val="BodyTextRight"/>
    <w:rsid w:val="00FA7F6E"/>
    <w:rPr>
      <w:sz w:val="18"/>
      <w:szCs w:val="18"/>
    </w:rPr>
  </w:style>
  <w:style w:type="paragraph" w:customStyle="1" w:styleId="MarginEdition">
    <w:name w:val="Margin Edition"/>
    <w:basedOn w:val="MarginNote"/>
    <w:rsid w:val="00FA7F6E"/>
    <w:pPr>
      <w:spacing w:before="0" w:after="0"/>
    </w:pPr>
    <w:rPr>
      <w:rFonts w:ascii="Times New Roman" w:hAnsi="Times New Roman"/>
      <w:color w:val="999999"/>
    </w:rPr>
  </w:style>
  <w:style w:type="paragraph" w:customStyle="1" w:styleId="Spacer">
    <w:name w:val="Spacer"/>
    <w:basedOn w:val="Normal"/>
    <w:rsid w:val="00FA7F6E"/>
    <w:rPr>
      <w:sz w:val="2"/>
      <w:szCs w:val="2"/>
    </w:rPr>
  </w:style>
  <w:style w:type="character" w:customStyle="1" w:styleId="Small">
    <w:name w:val="Small"/>
    <w:basedOn w:val="DefaultParagraphFont"/>
    <w:rsid w:val="00FA7F6E"/>
    <w:rPr>
      <w:sz w:val="16"/>
    </w:rPr>
  </w:style>
  <w:style w:type="paragraph" w:customStyle="1" w:styleId="WideTable">
    <w:name w:val="Wide Table"/>
    <w:basedOn w:val="Normal"/>
    <w:rsid w:val="00FA7F6E"/>
    <w:pPr>
      <w:ind w:left="-1418"/>
    </w:pPr>
    <w:rPr>
      <w:sz w:val="2"/>
      <w:szCs w:val="2"/>
    </w:rPr>
  </w:style>
  <w:style w:type="character" w:styleId="PageNumber">
    <w:name w:val="page number"/>
    <w:basedOn w:val="DefaultParagraphFont"/>
    <w:rsid w:val="00FA7F6E"/>
  </w:style>
  <w:style w:type="paragraph" w:styleId="Quote">
    <w:name w:val="Quote"/>
    <w:basedOn w:val="Heading1"/>
    <w:link w:val="QuoteChar"/>
    <w:qFormat/>
    <w:rsid w:val="00FA7F6E"/>
    <w:rPr>
      <w:b w:val="0"/>
      <w:sz w:val="72"/>
      <w:szCs w:val="72"/>
      <w:lang w:val="en-NZ"/>
    </w:rPr>
  </w:style>
  <w:style w:type="character" w:customStyle="1" w:styleId="QuoteChar">
    <w:name w:val="Quote Char"/>
    <w:basedOn w:val="DefaultParagraphFont"/>
    <w:link w:val="Quote"/>
    <w:rsid w:val="00FA7F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7F6E"/>
    <w:pPr>
      <w:pageBreakBefore/>
    </w:pPr>
  </w:style>
  <w:style w:type="paragraph" w:customStyle="1" w:styleId="Border">
    <w:name w:val="Border"/>
    <w:basedOn w:val="Normal"/>
    <w:qFormat/>
    <w:rsid w:val="00FA7F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7F6E"/>
    <w:rPr>
      <w:b/>
      <w:bCs/>
      <w:i/>
      <w:iCs/>
      <w:color w:val="auto"/>
    </w:rPr>
  </w:style>
  <w:style w:type="paragraph" w:styleId="IntenseQuote">
    <w:name w:val="Intense Quote"/>
    <w:basedOn w:val="Normal"/>
    <w:next w:val="Normal"/>
    <w:link w:val="IntenseQuoteChar"/>
    <w:uiPriority w:val="30"/>
    <w:qFormat/>
    <w:rsid w:val="00FA7F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7F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7F6E"/>
    <w:rPr>
      <w:smallCaps/>
      <w:color w:val="auto"/>
      <w:u w:val="single"/>
    </w:rPr>
  </w:style>
  <w:style w:type="character" w:styleId="IntenseReference">
    <w:name w:val="Intense Reference"/>
    <w:basedOn w:val="DefaultParagraphFont"/>
    <w:uiPriority w:val="32"/>
    <w:qFormat/>
    <w:rsid w:val="00FA7F6E"/>
    <w:rPr>
      <w:b/>
      <w:bCs/>
      <w:smallCaps/>
      <w:color w:val="auto"/>
      <w:spacing w:val="5"/>
      <w:u w:val="single"/>
    </w:rPr>
  </w:style>
  <w:style w:type="paragraph" w:customStyle="1" w:styleId="2ColumnHeading">
    <w:name w:val="2Column Heading"/>
    <w:basedOn w:val="BodyText"/>
    <w:qFormat/>
    <w:rsid w:val="00FA7F6E"/>
    <w:pPr>
      <w:spacing w:after="60"/>
      <w:ind w:left="-2268"/>
    </w:pPr>
    <w:rPr>
      <w:b/>
    </w:rPr>
  </w:style>
  <w:style w:type="paragraph" w:customStyle="1" w:styleId="Heading1TOC">
    <w:name w:val="Heading1 TOC"/>
    <w:basedOn w:val="Normal"/>
    <w:qFormat/>
    <w:rsid w:val="00FA7F6E"/>
    <w:pPr>
      <w:spacing w:before="240" w:after="120"/>
    </w:pPr>
    <w:rPr>
      <w:rFonts w:ascii="Times New Roman" w:hAnsi="Times New Roman"/>
      <w:b/>
      <w:sz w:val="32"/>
    </w:rPr>
  </w:style>
  <w:style w:type="paragraph" w:customStyle="1" w:styleId="Heading2TOC">
    <w:name w:val="Heading2 TOC"/>
    <w:basedOn w:val="Normal"/>
    <w:qFormat/>
    <w:rsid w:val="00FA7F6E"/>
    <w:pPr>
      <w:spacing w:before="240" w:after="60"/>
    </w:pPr>
    <w:rPr>
      <w:rFonts w:ascii="Times New Roman" w:hAnsi="Times New Roman"/>
      <w:b/>
      <w:sz w:val="28"/>
    </w:rPr>
  </w:style>
  <w:style w:type="character" w:customStyle="1" w:styleId="Underline">
    <w:name w:val="Underline"/>
    <w:basedOn w:val="DefaultParagraphFont"/>
    <w:qFormat/>
    <w:rsid w:val="00FA7F6E"/>
    <w:rPr>
      <w:u w:val="single"/>
    </w:rPr>
  </w:style>
  <w:style w:type="character" w:customStyle="1" w:styleId="BoldandItalics">
    <w:name w:val="Bold and Italics"/>
    <w:qFormat/>
    <w:rsid w:val="00FA7F6E"/>
    <w:rPr>
      <w:b/>
      <w:i/>
      <w:u w:val="none"/>
    </w:rPr>
  </w:style>
  <w:style w:type="paragraph" w:styleId="BalloonText">
    <w:name w:val="Balloon Text"/>
    <w:basedOn w:val="Normal"/>
    <w:link w:val="BalloonTextChar"/>
    <w:rsid w:val="00FA7F6E"/>
    <w:rPr>
      <w:rFonts w:ascii="Tahoma" w:hAnsi="Tahoma" w:cs="Tahoma"/>
      <w:sz w:val="16"/>
      <w:szCs w:val="16"/>
    </w:rPr>
  </w:style>
  <w:style w:type="character" w:customStyle="1" w:styleId="BalloonTextChar">
    <w:name w:val="Balloon Text Char"/>
    <w:basedOn w:val="DefaultParagraphFont"/>
    <w:link w:val="BalloonText"/>
    <w:rsid w:val="00FA7F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7F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7F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7F6E"/>
    <w:rPr>
      <w:b/>
      <w:color w:val="660033"/>
      <w:spacing w:val="0"/>
    </w:rPr>
  </w:style>
  <w:style w:type="paragraph" w:customStyle="1" w:styleId="Nameditemlist">
    <w:name w:val="Named item list"/>
    <w:basedOn w:val="BodyText"/>
    <w:qFormat/>
    <w:rsid w:val="00FA7F6E"/>
    <w:pPr>
      <w:tabs>
        <w:tab w:val="left" w:pos="2835"/>
      </w:tabs>
      <w:ind w:left="2835" w:hanging="2835"/>
    </w:pPr>
  </w:style>
  <w:style w:type="paragraph" w:customStyle="1" w:styleId="BodyTextnopadding">
    <w:name w:val="Body Text no padding"/>
    <w:basedOn w:val="BodyText"/>
    <w:qFormat/>
    <w:rsid w:val="00FA7F6E"/>
    <w:pPr>
      <w:spacing w:before="0" w:after="0"/>
    </w:pPr>
  </w:style>
  <w:style w:type="character" w:styleId="Hyperlink">
    <w:name w:val="Hyperlink"/>
    <w:basedOn w:val="DefaultParagraphFont"/>
    <w:uiPriority w:val="99"/>
    <w:unhideWhenUsed/>
    <w:rsid w:val="000272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534</Words>
  <Characters>3505</Characters>
  <Application>Microsoft Office Word</Application>
  <DocSecurity>0</DocSecurity>
  <Lines>125</Lines>
  <Paragraphs>79</Paragraphs>
  <ScaleCrop>false</ScaleCrop>
  <Company>Author-it Software Corporation Ltd.</Company>
  <LinksUpToDate>false</LinksUpToDate>
  <CharactersWithSpaces>3960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AHCLSK352 Implement feeding plans for intensive livestock production</dc:title>
  <dc:subject>Approved</dc:subject>
  <dc:creator>Skills Insight</dc:creator>
  <cp:keywords>Release: 1</cp:keywords>
  <dc:description>Review Date: 12 April 2008</dc:description>
  <cp:lastModifiedBy>HSD_TPCMSd.prod</cp:lastModifiedBy>
  <cp:revision>3</cp:revision>
  <dcterms:created xsi:type="dcterms:W3CDTF">2025-02-11T06:22:00Z</dcterms:created>
  <dcterms:modified xsi:type="dcterms:W3CDTF">2025-02-11T06:22:00Z</dcterms:modified>
</cp:coreProperties>
</file>