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D8B" w:rsidP="00297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AHCLSK351 Implement animal health control programs</w:t>
      </w:r>
      <w:r>
        <w:fldChar w:fldCharType="end"/>
      </w:r>
    </w:p>
    <w:p w:rsidR="00297D8B" w:rsidP="00297D8B">
      <w:pPr>
        <w:pStyle w:val="Version"/>
        <w:sectPr w:rsidSect="00526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A43" w:rsidP="00526A43">
      <w:pPr>
        <w:pStyle w:val="SuperHeading"/>
      </w:pPr>
      <w:r w:rsidRPr="00526A43">
        <w:t>Assessment Requirements for AHCLSK351 Implement animal health control programs</w:t>
      </w:r>
    </w:p>
    <w:p w:rsidR="00000000" w:rsidRPr="00526A43" w:rsidP="00526A43">
      <w:pPr>
        <w:pStyle w:val="Heading1"/>
      </w:pPr>
      <w:bookmarkStart w:id="1" w:name="O_1286885"/>
      <w:bookmarkEnd w:id="1"/>
      <w:r w:rsidRPr="00526A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3">
            <w:pPr>
              <w:pStyle w:val="BodyTextBold"/>
              <w:rPr>
                <w:lang w:val="en-NZ"/>
              </w:rPr>
            </w:pPr>
            <w:r w:rsidRPr="00526A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3">
            <w:pPr>
              <w:pStyle w:val="BodyTextBold"/>
              <w:rPr>
                <w:lang w:val="en-NZ"/>
              </w:rPr>
            </w:pPr>
            <w:r w:rsidRPr="00526A43">
              <w:t>Comments</w:t>
            </w:r>
          </w:p>
        </w:tc>
      </w:tr>
      <w:tr w:rsidTr="00526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3">
            <w:pPr>
              <w:pStyle w:val="BodyText"/>
              <w:rPr>
                <w:lang w:val="en-NZ"/>
              </w:rPr>
            </w:pPr>
            <w:r w:rsidRPr="00526A4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A43" w:rsidP="00526A43">
            <w:pPr>
              <w:pStyle w:val="BodyText"/>
            </w:pPr>
            <w:r w:rsidRPr="00526A43">
              <w:t>This version released with AHC Agriculture, Horticulture and Conservation and Land Management Training Package Release 11.0.</w:t>
            </w:r>
          </w:p>
        </w:tc>
      </w:tr>
    </w:tbl>
    <w:p w:rsidR="00000000" w:rsidRPr="00526A43" w:rsidP="00526A43">
      <w:pPr>
        <w:pStyle w:val="BodyText"/>
      </w:pPr>
    </w:p>
    <w:p w:rsidR="00000000" w:rsidRPr="00526A43" w:rsidP="00526A43">
      <w:pPr>
        <w:pStyle w:val="AllowPageBreak"/>
      </w:pPr>
    </w:p>
    <w:p w:rsidR="00000000" w:rsidRPr="00526A43" w:rsidP="00526A43">
      <w:pPr>
        <w:pStyle w:val="Heading1"/>
      </w:pPr>
      <w:bookmarkStart w:id="2" w:name="O_1286886"/>
      <w:bookmarkEnd w:id="2"/>
      <w:r w:rsidRPr="00526A43">
        <w:t>Performance Evidence</w:t>
      </w:r>
    </w:p>
    <w:p w:rsidR="00000000" w:rsidRPr="00526A43" w:rsidP="00297D8B">
      <w:pPr>
        <w:pStyle w:val="BodyText"/>
      </w:pPr>
      <w:r w:rsidRPr="00526A43">
        <w:t>An individual demonstrating competency must satisfy all of the elements and performance c</w:t>
      </w:r>
      <w:r w:rsidRPr="00526A43">
        <w:t>riteria in this unit.</w:t>
      </w:r>
    </w:p>
    <w:p w:rsidR="00000000" w:rsidRPr="00526A43" w:rsidP="00297D8B">
      <w:pPr>
        <w:pStyle w:val="BodyText"/>
      </w:pPr>
      <w:r w:rsidRPr="00526A43">
        <w:t>There must be evidence that the individual has implemented an animal health control program on at least one occasion and has:</w:t>
      </w:r>
    </w:p>
    <w:p w:rsidR="00000000" w:rsidRPr="00526A43" w:rsidP="00526A43">
      <w:pPr>
        <w:pStyle w:val="ListBullet"/>
      </w:pPr>
      <w:r w:rsidRPr="00526A43">
        <w:t>applied relevant workplace health and safety and environment and biosecurity legislation, regulations and w</w:t>
      </w:r>
      <w:r w:rsidRPr="00526A43">
        <w:t>orkplace procedures</w:t>
      </w:r>
    </w:p>
    <w:p w:rsidR="00000000" w:rsidRPr="00526A43" w:rsidP="00526A43">
      <w:pPr>
        <w:pStyle w:val="ListBullet"/>
      </w:pPr>
      <w:r w:rsidRPr="00526A43">
        <w:t>applied relevant animal welfare practices</w:t>
      </w:r>
    </w:p>
    <w:p w:rsidR="00000000" w:rsidRPr="00526A43" w:rsidP="00526A43">
      <w:pPr>
        <w:pStyle w:val="ListBullet"/>
      </w:pPr>
      <w:r w:rsidRPr="00526A43">
        <w:t>recognised and reported workplace health and safety hazards and used safe work practices</w:t>
      </w:r>
    </w:p>
    <w:p w:rsidR="00000000" w:rsidRPr="00526A43" w:rsidP="00526A43">
      <w:pPr>
        <w:pStyle w:val="ListBullet"/>
      </w:pPr>
      <w:r w:rsidRPr="00526A43">
        <w:t>identified the symptoms of parasite infestation and other diseases</w:t>
      </w:r>
    </w:p>
    <w:p w:rsidR="00000000" w:rsidRPr="00526A43" w:rsidP="00526A43">
      <w:pPr>
        <w:pStyle w:val="ListBullet"/>
      </w:pPr>
      <w:r w:rsidRPr="00526A43">
        <w:t>monitored animal health status and referred to the production plan for intervention strategies</w:t>
      </w:r>
    </w:p>
    <w:p w:rsidR="00000000" w:rsidRPr="00526A43" w:rsidP="00526A43">
      <w:pPr>
        <w:pStyle w:val="ListBullet"/>
      </w:pPr>
      <w:r w:rsidRPr="00526A43">
        <w:t>selected livestock prone to infection for culling</w:t>
      </w:r>
    </w:p>
    <w:p w:rsidR="00000000" w:rsidRPr="00526A43" w:rsidP="00526A43">
      <w:pPr>
        <w:pStyle w:val="ListBullet"/>
      </w:pPr>
      <w:r w:rsidRPr="00526A43">
        <w:t>diagnosed the type and severity of infection or parasite infestation</w:t>
      </w:r>
    </w:p>
    <w:p w:rsidR="00000000" w:rsidRPr="00526A43" w:rsidP="00526A43">
      <w:pPr>
        <w:pStyle w:val="ListBullet"/>
      </w:pPr>
      <w:r w:rsidRPr="00526A43">
        <w:t>arranged and coordinated equipment and mat</w:t>
      </w:r>
      <w:r w:rsidRPr="00526A43">
        <w:t>erial</w:t>
      </w:r>
    </w:p>
    <w:p w:rsidR="00000000" w:rsidRPr="00526A43" w:rsidP="00526A43">
      <w:pPr>
        <w:pStyle w:val="ListBullet"/>
      </w:pPr>
      <w:r w:rsidRPr="00526A43">
        <w:t>read and interpreted chemical and veterinary health labels, manufacturer specifications and safety data sheets (SDS)</w:t>
      </w:r>
    </w:p>
    <w:p w:rsidR="00000000" w:rsidRPr="00526A43" w:rsidP="00526A43">
      <w:pPr>
        <w:pStyle w:val="ListBullet"/>
      </w:pPr>
      <w:r w:rsidRPr="00526A43">
        <w:t>calculated animal numbers and measured treatment dosage and rates</w:t>
      </w:r>
    </w:p>
    <w:p w:rsidR="00000000" w:rsidRPr="00526A43" w:rsidP="00526A43">
      <w:pPr>
        <w:pStyle w:val="ListBullet"/>
      </w:pPr>
      <w:r w:rsidRPr="00526A43">
        <w:t>selected and administered treatments appropriate to treat infection</w:t>
      </w:r>
      <w:r w:rsidRPr="00526A43">
        <w:t>s and infestations, and observed withholding periods</w:t>
      </w:r>
    </w:p>
    <w:p w:rsidR="00000000" w:rsidRPr="00526A43" w:rsidP="00526A43">
      <w:pPr>
        <w:pStyle w:val="ListBullet"/>
      </w:pPr>
      <w:r w:rsidRPr="00526A43">
        <w:t>drenched, vaccinated or back-lined livestock</w:t>
      </w:r>
    </w:p>
    <w:p w:rsidR="00000000" w:rsidRPr="00526A43" w:rsidP="00526A43">
      <w:pPr>
        <w:pStyle w:val="ListBullet"/>
      </w:pPr>
      <w:r w:rsidRPr="00526A43">
        <w:t>provided due care and handled animals using good stock handling techniques</w:t>
      </w:r>
    </w:p>
    <w:p w:rsidR="00000000" w:rsidRPr="00526A43" w:rsidP="00526A43">
      <w:pPr>
        <w:pStyle w:val="ListBullet"/>
      </w:pPr>
      <w:r w:rsidRPr="00526A43">
        <w:t>returned animals to prepared and clean environment</w:t>
      </w:r>
    </w:p>
    <w:p w:rsidR="00000000" w:rsidRPr="00526A43" w:rsidP="00526A43">
      <w:pPr>
        <w:pStyle w:val="ListBullet"/>
      </w:pPr>
      <w:r w:rsidRPr="00526A43">
        <w:t xml:space="preserve">monitored animals for treatment </w:t>
      </w:r>
      <w:r w:rsidRPr="00526A43">
        <w:t>effectiveness</w:t>
      </w:r>
    </w:p>
    <w:p w:rsidR="00000000" w:rsidRPr="00526A43" w:rsidP="00526A43">
      <w:pPr>
        <w:pStyle w:val="ListBullet"/>
      </w:pPr>
      <w:r w:rsidRPr="00526A43">
        <w:t>completed records and documentation.</w:t>
      </w:r>
    </w:p>
    <w:p w:rsidR="00000000" w:rsidRPr="00526A43" w:rsidP="00526A43">
      <w:pPr>
        <w:pStyle w:val="AllowPageBreak"/>
      </w:pPr>
    </w:p>
    <w:p w:rsidR="00000000" w:rsidRPr="00526A43" w:rsidP="00526A43">
      <w:pPr>
        <w:pStyle w:val="Heading1"/>
      </w:pPr>
      <w:bookmarkStart w:id="3" w:name="O_1286887"/>
      <w:bookmarkEnd w:id="3"/>
      <w:r w:rsidRPr="00526A43">
        <w:t>Knowledge Evidence</w:t>
      </w:r>
    </w:p>
    <w:p w:rsidR="00000000" w:rsidRPr="00526A43" w:rsidP="00297D8B">
      <w:pPr>
        <w:pStyle w:val="BodyText"/>
      </w:pPr>
      <w:r w:rsidRPr="00526A43">
        <w:t>An individual must be able to demonstrate knowledge required to perform the tasks outlined in the elements and performance criteria of this unit. This includes knowled</w:t>
      </w:r>
      <w:r w:rsidRPr="00526A43">
        <w:t>ge of:</w:t>
      </w:r>
    </w:p>
    <w:p w:rsidR="00000000" w:rsidRPr="00526A43" w:rsidP="00526A43">
      <w:pPr>
        <w:pStyle w:val="ListBullet"/>
      </w:pPr>
      <w:r w:rsidRPr="00526A43">
        <w:t>workplace requirements applicable to health and safety in the workplace for implementing animal health control programs, including appropriate use of personal protective equipment (PPE)</w:t>
      </w:r>
    </w:p>
    <w:p w:rsidR="00000000" w:rsidRPr="00526A43" w:rsidP="00526A43">
      <w:pPr>
        <w:pStyle w:val="ListBullet"/>
      </w:pPr>
      <w:r w:rsidRPr="00526A43">
        <w:t>environment and biosecurity legislation and regulations and wo</w:t>
      </w:r>
      <w:r w:rsidRPr="00526A43">
        <w:t>rkplace practices relevant to implementing animal health control programs</w:t>
      </w:r>
    </w:p>
    <w:p w:rsidR="00000000" w:rsidRPr="00526A43" w:rsidP="00526A43">
      <w:pPr>
        <w:pStyle w:val="ListBullet"/>
      </w:pPr>
      <w:r w:rsidRPr="00526A43">
        <w:t>principles and practices for implementing animal health control programs, including:</w:t>
      </w:r>
    </w:p>
    <w:p w:rsidR="00000000" w:rsidRPr="00526A43" w:rsidP="00526A43">
      <w:pPr>
        <w:pStyle w:val="ListBullet2"/>
      </w:pPr>
      <w:r w:rsidRPr="00526A43">
        <w:t>types of parasite infestation and their symptoms</w:t>
      </w:r>
    </w:p>
    <w:p w:rsidR="00000000" w:rsidRPr="00526A43" w:rsidP="00526A43">
      <w:pPr>
        <w:pStyle w:val="ListBullet2"/>
      </w:pPr>
      <w:r w:rsidRPr="00526A43">
        <w:t>parasite resistance of different classes of livestock</w:t>
      </w:r>
    </w:p>
    <w:p w:rsidR="00000000" w:rsidRPr="00526A43" w:rsidP="00526A43">
      <w:pPr>
        <w:pStyle w:val="ListBullet2"/>
      </w:pPr>
      <w:r w:rsidRPr="00526A43">
        <w:t>application procedures and effects of veterinary chemicals</w:t>
      </w:r>
    </w:p>
    <w:p w:rsidR="00000000" w:rsidRPr="00526A43" w:rsidP="00526A43">
      <w:pPr>
        <w:pStyle w:val="ListBullet2"/>
      </w:pPr>
      <w:r w:rsidRPr="00526A43">
        <w:t>types of health preparation treatments</w:t>
      </w:r>
    </w:p>
    <w:p w:rsidR="00000000" w:rsidRPr="00526A43" w:rsidP="00526A43">
      <w:pPr>
        <w:pStyle w:val="ListBullet2"/>
      </w:pPr>
      <w:r w:rsidRPr="00526A43">
        <w:t>workplace vaccination program and procedures</w:t>
      </w:r>
    </w:p>
    <w:p w:rsidR="00000000" w:rsidRPr="00526A43" w:rsidP="00526A43">
      <w:pPr>
        <w:pStyle w:val="ListBullet2"/>
      </w:pPr>
      <w:r w:rsidRPr="00526A43">
        <w:t xml:space="preserve">identification of and prescribed treatments for infections </w:t>
      </w:r>
      <w:r w:rsidRPr="00526A43">
        <w:t>and infestations</w:t>
      </w:r>
    </w:p>
    <w:p w:rsidR="00000000" w:rsidRPr="00526A43" w:rsidP="00526A43">
      <w:pPr>
        <w:pStyle w:val="ListBullet2"/>
      </w:pPr>
      <w:r w:rsidRPr="00526A43">
        <w:t>grazing management strategies used in internal parasite control</w:t>
      </w:r>
    </w:p>
    <w:p w:rsidR="00000000" w:rsidRPr="00526A43" w:rsidP="00526A43">
      <w:pPr>
        <w:pStyle w:val="ListBullet2"/>
      </w:pPr>
      <w:r w:rsidRPr="00526A43">
        <w:t>drenching equipment, drenches and their efficiency</w:t>
      </w:r>
    </w:p>
    <w:p w:rsidR="00000000" w:rsidRPr="00526A43" w:rsidP="00526A43">
      <w:pPr>
        <w:pStyle w:val="ListBullet2"/>
      </w:pPr>
      <w:r w:rsidRPr="00526A43">
        <w:t>relevant codes of practice with regard to the safe use and handling of hazardous substances</w:t>
      </w:r>
    </w:p>
    <w:p w:rsidR="00000000" w:rsidRPr="00526A43" w:rsidP="00526A43">
      <w:pPr>
        <w:pStyle w:val="ListBullet2"/>
      </w:pPr>
      <w:r w:rsidRPr="00526A43">
        <w:t xml:space="preserve">withholding periods for treated </w:t>
      </w:r>
      <w:r w:rsidRPr="00526A43">
        <w:t>animals</w:t>
      </w:r>
    </w:p>
    <w:p w:rsidR="00000000" w:rsidRPr="00526A43" w:rsidP="00526A43">
      <w:pPr>
        <w:pStyle w:val="ListBullet2"/>
      </w:pPr>
      <w:r w:rsidRPr="00526A43">
        <w:t>good stock handling and restraint techniques</w:t>
      </w:r>
    </w:p>
    <w:p w:rsidR="00000000" w:rsidRPr="00526A43" w:rsidP="00526A43">
      <w:pPr>
        <w:pStyle w:val="ListBullet2"/>
      </w:pPr>
      <w:r w:rsidRPr="00526A43">
        <w:t>animal welfare practices.</w:t>
      </w:r>
    </w:p>
    <w:p w:rsidR="00000000" w:rsidRPr="00526A43" w:rsidP="00526A43">
      <w:pPr>
        <w:pStyle w:val="AllowPageBreak"/>
      </w:pPr>
    </w:p>
    <w:p w:rsidR="00000000" w:rsidRPr="00526A43" w:rsidP="00526A43">
      <w:pPr>
        <w:pStyle w:val="Heading1"/>
      </w:pPr>
      <w:bookmarkStart w:id="4" w:name="O_1286888"/>
      <w:bookmarkEnd w:id="4"/>
      <w:r w:rsidRPr="00526A43">
        <w:t>Assessment Conditions</w:t>
      </w:r>
    </w:p>
    <w:p w:rsidR="00000000" w:rsidRPr="00526A43" w:rsidP="00297D8B">
      <w:pPr>
        <w:pStyle w:val="BodyText"/>
      </w:pPr>
      <w:r w:rsidRPr="00526A43">
        <w:t>Assessment of the skills in this unit of competency must take place under the following conditions:</w:t>
      </w:r>
    </w:p>
    <w:p w:rsidR="00000000" w:rsidRPr="00526A43" w:rsidP="00526A43">
      <w:pPr>
        <w:pStyle w:val="ListBullet"/>
      </w:pPr>
      <w:r w:rsidRPr="00526A43">
        <w:t>physical conditions:</w:t>
      </w:r>
    </w:p>
    <w:p w:rsidR="00000000" w:rsidRPr="00526A43" w:rsidP="00526A43">
      <w:pPr>
        <w:pStyle w:val="ListBullet2"/>
      </w:pPr>
      <w:r w:rsidRPr="00526A43">
        <w:t>a workplace setting or an environment that accurately represents workplace conditions</w:t>
      </w:r>
    </w:p>
    <w:p w:rsidR="00000000" w:rsidRPr="00526A43" w:rsidP="00526A43">
      <w:pPr>
        <w:pStyle w:val="ListBullet"/>
      </w:pPr>
      <w:r w:rsidRPr="00526A43">
        <w:t>resources, equipment and materials:</w:t>
      </w:r>
    </w:p>
    <w:p w:rsidR="00000000" w:rsidRPr="00526A43" w:rsidP="00526A43">
      <w:pPr>
        <w:pStyle w:val="ListBullet2"/>
      </w:pPr>
      <w:r w:rsidRPr="00526A43">
        <w:t>work instructions and workplace procedures applicable to implementing animal health control programs</w:t>
      </w:r>
    </w:p>
    <w:p w:rsidR="00000000" w:rsidRPr="00526A43" w:rsidP="00526A43">
      <w:pPr>
        <w:pStyle w:val="ListBullet2"/>
      </w:pPr>
      <w:r w:rsidRPr="00526A43">
        <w:t>treatments, materials and equip</w:t>
      </w:r>
      <w:r w:rsidRPr="00526A43">
        <w:t>ment applicable to implementing animal health control programs</w:t>
      </w:r>
    </w:p>
    <w:p w:rsidR="00000000" w:rsidRPr="00526A43" w:rsidP="00526A43">
      <w:pPr>
        <w:pStyle w:val="ListBullet2"/>
      </w:pPr>
      <w:r w:rsidRPr="00526A43">
        <w:t>PPE applicable to implementing animal health control programs</w:t>
      </w:r>
    </w:p>
    <w:p w:rsidR="00000000" w:rsidRPr="00526A43" w:rsidP="00526A43">
      <w:pPr>
        <w:pStyle w:val="ListBullet2"/>
      </w:pPr>
      <w:r w:rsidRPr="00526A43">
        <w:t>livestock</w:t>
      </w:r>
    </w:p>
    <w:p w:rsidR="00000000" w:rsidRPr="00526A43" w:rsidP="00526A43">
      <w:pPr>
        <w:pStyle w:val="ListBullet"/>
      </w:pPr>
      <w:r w:rsidRPr="00526A43">
        <w:t>specifications:</w:t>
      </w:r>
    </w:p>
    <w:p w:rsidR="00000000" w:rsidRPr="00526A43" w:rsidP="00526A43">
      <w:pPr>
        <w:pStyle w:val="ListBullet2"/>
      </w:pPr>
      <w:r w:rsidRPr="00526A43">
        <w:t xml:space="preserve">workplace requirements applicable to health and safety in the workplace for implementing animal health </w:t>
      </w:r>
      <w:r w:rsidRPr="00526A43">
        <w:t>control programs</w:t>
      </w:r>
    </w:p>
    <w:p w:rsidR="00000000" w:rsidRPr="00526A43" w:rsidP="00526A43">
      <w:pPr>
        <w:pStyle w:val="ListBullet2"/>
      </w:pPr>
      <w:r w:rsidRPr="00526A43">
        <w:t>environment and biosecurity legislation and regulations and workplace practices applicable to implementing animal health control programs</w:t>
      </w:r>
    </w:p>
    <w:p w:rsidR="00000000" w:rsidRPr="00526A43" w:rsidP="00526A43">
      <w:pPr>
        <w:pStyle w:val="ListBullet2"/>
      </w:pPr>
      <w:r w:rsidRPr="00526A43">
        <w:t>legislation, regulations, standards, guidelines and procedures for animal welfare applicable to implementing animal health control programs</w:t>
      </w:r>
    </w:p>
    <w:p w:rsidR="00000000" w:rsidRPr="00526A43" w:rsidP="00526A43">
      <w:pPr>
        <w:pStyle w:val="ListBullet"/>
      </w:pPr>
      <w:r w:rsidRPr="00526A43">
        <w:t>relationships:</w:t>
      </w:r>
    </w:p>
    <w:p w:rsidR="00000000" w:rsidRPr="00526A43" w:rsidP="00526A43">
      <w:pPr>
        <w:pStyle w:val="ListBullet2"/>
      </w:pPr>
      <w:r w:rsidRPr="00526A43">
        <w:t>expert or veterinarian</w:t>
      </w:r>
    </w:p>
    <w:p w:rsidR="00000000" w:rsidRPr="00526A43" w:rsidP="00526A43">
      <w:pPr>
        <w:pStyle w:val="ListBullet"/>
      </w:pPr>
      <w:r w:rsidRPr="00526A43">
        <w:t>time frames:</w:t>
      </w:r>
    </w:p>
    <w:p w:rsidR="00000000" w:rsidRPr="00526A43" w:rsidP="00526A43">
      <w:pPr>
        <w:pStyle w:val="ListBullet2"/>
      </w:pPr>
      <w:r w:rsidRPr="00526A43">
        <w:t>according to job requirements.</w:t>
      </w:r>
    </w:p>
    <w:p w:rsidR="00000000" w:rsidRPr="00526A43" w:rsidP="00297D8B">
      <w:pPr>
        <w:pStyle w:val="BodyText"/>
      </w:pPr>
      <w:r w:rsidRPr="00526A43">
        <w:t>Assessment of this unit must b</w:t>
      </w:r>
      <w:r w:rsidRPr="00526A43">
        <w:t>e conducted on live animals.</w:t>
      </w:r>
    </w:p>
    <w:p w:rsidR="00297D8B" w:rsidP="00297D8B">
      <w:pPr>
        <w:pStyle w:val="BodyText"/>
      </w:pPr>
      <w:r w:rsidRPr="00526A43">
        <w:t>Assessors of this unit must satisfy the requirements for assessors in applicable vocational education and training legislation, frameworks and/or standards.</w:t>
      </w:r>
    </w:p>
    <w:p w:rsidR="00000000" w:rsidRPr="00526A43" w:rsidP="00526A43">
      <w:pPr>
        <w:pStyle w:val="Heading1"/>
      </w:pPr>
      <w:bookmarkStart w:id="5" w:name="O_1286891"/>
      <w:bookmarkEnd w:id="5"/>
      <w:r w:rsidRPr="00526A43">
        <w:t>Links</w:t>
      </w:r>
    </w:p>
    <w:p w:rsidR="00000000" w:rsidRPr="00526A43" w:rsidP="00297D8B">
      <w:pPr>
        <w:pStyle w:val="BodyText"/>
      </w:pPr>
      <w:r w:rsidRPr="00526A43">
        <w:t xml:space="preserve">Companion Volumes, including Implementation </w:t>
      </w:r>
      <w:r w:rsidRPr="00526A43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35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6A43" w:rsidP="00526A43"/>
    <w:sectPr w:rsidSect="00526A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3" w:rsidRPr="00297D8B" w:rsidP="00297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8B" w:rsidP="00526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D8B" w:rsidP="00526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7D8B" w:rsidP="00526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A43" w:rsidRPr="00297D8B" w:rsidP="00297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8B" w:rsidRPr="002D2AF8" w:rsidP="00526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AHCLSK351 Implement animal health control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7D8B" w:rsidP="00526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6C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6F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CC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A43"/>
  </w:style>
  <w:style w:type="character" w:customStyle="1" w:styleId="Heading1Char">
    <w:name w:val="Heading 1 Char"/>
    <w:basedOn w:val="DefaultParagraphFont"/>
    <w:link w:val="Heading1"/>
    <w:rsid w:val="00526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A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A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A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6A43"/>
    <w:rPr>
      <w:b/>
    </w:rPr>
  </w:style>
  <w:style w:type="character" w:customStyle="1" w:styleId="Heading2Char">
    <w:name w:val="Heading 2 Char"/>
    <w:basedOn w:val="DefaultParagraphFont"/>
    <w:link w:val="Heading2"/>
    <w:rsid w:val="00526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A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A43"/>
    <w:rPr>
      <w:b/>
      <w:spacing w:val="0"/>
    </w:rPr>
  </w:style>
  <w:style w:type="paragraph" w:customStyle="1" w:styleId="SuperTitle">
    <w:name w:val="SuperTitle"/>
    <w:basedOn w:val="Title"/>
    <w:rsid w:val="00526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A43"/>
    <w:rPr>
      <w:i/>
    </w:rPr>
  </w:style>
  <w:style w:type="paragraph" w:styleId="Caption">
    <w:name w:val="caption"/>
    <w:basedOn w:val="BodyText"/>
    <w:next w:val="Normal"/>
    <w:qFormat/>
    <w:rsid w:val="00526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A43"/>
  </w:style>
  <w:style w:type="paragraph" w:styleId="TableofFigures">
    <w:name w:val="table of figures"/>
    <w:basedOn w:val="Normal"/>
    <w:next w:val="Normal"/>
    <w:semiHidden/>
    <w:rsid w:val="00526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A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A43"/>
    <w:rPr>
      <w:rFonts w:ascii="Wingdings" w:hAnsi="Wingdings"/>
    </w:rPr>
  </w:style>
  <w:style w:type="paragraph" w:customStyle="1" w:styleId="TableHeading">
    <w:name w:val="Table Heading"/>
    <w:basedOn w:val="HeadingBase"/>
    <w:rsid w:val="00526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A43"/>
    <w:rPr>
      <w:color w:val="0033CC"/>
      <w:u w:val="none"/>
    </w:rPr>
  </w:style>
  <w:style w:type="paragraph" w:customStyle="1" w:styleId="BodyTextRight">
    <w:name w:val="Body Text Right"/>
    <w:basedOn w:val="BodyText"/>
    <w:rsid w:val="00526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A43"/>
    <w:rPr>
      <w:sz w:val="32"/>
    </w:rPr>
  </w:style>
  <w:style w:type="paragraph" w:customStyle="1" w:styleId="HeadingProcedure">
    <w:name w:val="Heading Procedure"/>
    <w:basedOn w:val="HeadingBase"/>
    <w:next w:val="Normal"/>
    <w:rsid w:val="00526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A43"/>
    <w:pPr>
      <w:spacing w:before="60" w:after="60"/>
    </w:pPr>
  </w:style>
  <w:style w:type="paragraph" w:styleId="ListContinue">
    <w:name w:val="List Continue"/>
    <w:basedOn w:val="List"/>
    <w:rsid w:val="00526A43"/>
    <w:pPr>
      <w:ind w:firstLine="0"/>
    </w:pPr>
  </w:style>
  <w:style w:type="paragraph" w:customStyle="1" w:styleId="ListNote">
    <w:name w:val="List Note"/>
    <w:basedOn w:val="List"/>
    <w:rsid w:val="00526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A43"/>
    <w:rPr>
      <w:rFonts w:ascii="Courier New" w:hAnsi="Courier New"/>
    </w:rPr>
  </w:style>
  <w:style w:type="paragraph" w:customStyle="1" w:styleId="NoteBullet">
    <w:name w:val="Note Bullet"/>
    <w:basedOn w:val="Note"/>
    <w:rsid w:val="00526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A43"/>
    <w:rPr>
      <w:b/>
      <w:smallCaps/>
    </w:rPr>
  </w:style>
  <w:style w:type="paragraph" w:customStyle="1" w:styleId="TableListNumber">
    <w:name w:val="Table List Number"/>
    <w:basedOn w:val="ListNumber"/>
    <w:rsid w:val="00526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A43"/>
    <w:pPr>
      <w:numPr>
        <w:numId w:val="9"/>
      </w:numPr>
    </w:pPr>
  </w:style>
  <w:style w:type="paragraph" w:customStyle="1" w:styleId="ListAlpha2">
    <w:name w:val="List Alpha 2"/>
    <w:basedOn w:val="List2"/>
    <w:rsid w:val="00526A43"/>
    <w:pPr>
      <w:numPr>
        <w:numId w:val="8"/>
      </w:numPr>
    </w:pPr>
  </w:style>
  <w:style w:type="paragraph" w:styleId="List2">
    <w:name w:val="List 2"/>
    <w:basedOn w:val="BodyText"/>
    <w:rsid w:val="00526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A43"/>
    <w:pPr>
      <w:numPr>
        <w:numId w:val="4"/>
      </w:numPr>
    </w:pPr>
  </w:style>
  <w:style w:type="paragraph" w:styleId="ListContinue2">
    <w:name w:val="List Continue 2"/>
    <w:basedOn w:val="List2"/>
    <w:rsid w:val="00526A43"/>
    <w:pPr>
      <w:ind w:firstLine="0"/>
    </w:pPr>
  </w:style>
  <w:style w:type="paragraph" w:styleId="ListContinue3">
    <w:name w:val="List Continue 3"/>
    <w:basedOn w:val="List3"/>
    <w:rsid w:val="00526A43"/>
    <w:pPr>
      <w:ind w:left="1021" w:firstLine="0"/>
    </w:pPr>
  </w:style>
  <w:style w:type="paragraph" w:styleId="ListContinue4">
    <w:name w:val="List Continue 4"/>
    <w:basedOn w:val="List4"/>
    <w:rsid w:val="00526A43"/>
    <w:pPr>
      <w:ind w:firstLine="0"/>
    </w:pPr>
  </w:style>
  <w:style w:type="paragraph" w:styleId="ListContinue5">
    <w:name w:val="List Continue 5"/>
    <w:basedOn w:val="List5"/>
    <w:rsid w:val="00526A43"/>
    <w:pPr>
      <w:ind w:firstLine="0"/>
    </w:pPr>
  </w:style>
  <w:style w:type="paragraph" w:styleId="ListNumber3">
    <w:name w:val="List Number 3"/>
    <w:basedOn w:val="List3"/>
    <w:rsid w:val="00526A43"/>
    <w:pPr>
      <w:numPr>
        <w:numId w:val="5"/>
      </w:numPr>
    </w:pPr>
  </w:style>
  <w:style w:type="paragraph" w:styleId="ListNumber4">
    <w:name w:val="List Number 4"/>
    <w:basedOn w:val="List4"/>
    <w:rsid w:val="00526A43"/>
    <w:pPr>
      <w:numPr>
        <w:numId w:val="6"/>
      </w:numPr>
    </w:pPr>
  </w:style>
  <w:style w:type="paragraph" w:styleId="ListNumber5">
    <w:name w:val="List Number 5"/>
    <w:basedOn w:val="List5"/>
    <w:rsid w:val="00526A43"/>
    <w:pPr>
      <w:numPr>
        <w:numId w:val="7"/>
      </w:numPr>
    </w:pPr>
  </w:style>
  <w:style w:type="paragraph" w:styleId="BlockText">
    <w:name w:val="Block Text"/>
    <w:basedOn w:val="Normal"/>
    <w:rsid w:val="00526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A43"/>
    <w:rPr>
      <w:sz w:val="16"/>
      <w:vertAlign w:val="superscript"/>
    </w:rPr>
  </w:style>
  <w:style w:type="character" w:customStyle="1" w:styleId="Symbols">
    <w:name w:val="Symbols"/>
    <w:basedOn w:val="DefaultParagraphFont"/>
    <w:rsid w:val="00526A43"/>
    <w:rPr>
      <w:rFonts w:ascii="Symbol" w:hAnsi="Symbol"/>
    </w:rPr>
  </w:style>
  <w:style w:type="character" w:customStyle="1" w:styleId="MenuOptions">
    <w:name w:val="Menu Options"/>
    <w:basedOn w:val="DefaultParagraphFont"/>
    <w:rsid w:val="00526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A43"/>
    <w:rPr>
      <w:b/>
    </w:rPr>
  </w:style>
  <w:style w:type="character" w:customStyle="1" w:styleId="Underlined">
    <w:name w:val="Underlined"/>
    <w:basedOn w:val="DefaultParagraphFont"/>
    <w:rsid w:val="00526A43"/>
    <w:rPr>
      <w:u w:val="single"/>
    </w:rPr>
  </w:style>
  <w:style w:type="paragraph" w:customStyle="1" w:styleId="TableBodyTextRight">
    <w:name w:val="Table Body Text Right"/>
    <w:basedOn w:val="TableBodyText"/>
    <w:rsid w:val="00526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A43"/>
    <w:rPr>
      <w:sz w:val="18"/>
    </w:rPr>
  </w:style>
  <w:style w:type="paragraph" w:customStyle="1" w:styleId="BodySmallRight">
    <w:name w:val="Body Small Right"/>
    <w:basedOn w:val="BodyTextRight"/>
    <w:rsid w:val="00526A43"/>
    <w:rPr>
      <w:sz w:val="18"/>
      <w:szCs w:val="18"/>
    </w:rPr>
  </w:style>
  <w:style w:type="paragraph" w:customStyle="1" w:styleId="MarginEdition">
    <w:name w:val="Margin Edition"/>
    <w:basedOn w:val="MarginNote"/>
    <w:rsid w:val="00526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A43"/>
    <w:rPr>
      <w:sz w:val="2"/>
      <w:szCs w:val="2"/>
    </w:rPr>
  </w:style>
  <w:style w:type="character" w:customStyle="1" w:styleId="Small">
    <w:name w:val="Small"/>
    <w:basedOn w:val="DefaultParagraphFont"/>
    <w:rsid w:val="00526A43"/>
    <w:rPr>
      <w:sz w:val="16"/>
    </w:rPr>
  </w:style>
  <w:style w:type="paragraph" w:customStyle="1" w:styleId="WideTable">
    <w:name w:val="Wide Table"/>
    <w:basedOn w:val="Normal"/>
    <w:rsid w:val="00526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A43"/>
  </w:style>
  <w:style w:type="paragraph" w:styleId="Quote">
    <w:name w:val="Quote"/>
    <w:basedOn w:val="Heading1"/>
    <w:link w:val="QuoteChar"/>
    <w:qFormat/>
    <w:rsid w:val="00526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A43"/>
    <w:pPr>
      <w:pageBreakBefore/>
    </w:pPr>
  </w:style>
  <w:style w:type="paragraph" w:customStyle="1" w:styleId="Border">
    <w:name w:val="Border"/>
    <w:basedOn w:val="Normal"/>
    <w:qFormat/>
    <w:rsid w:val="00526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A43"/>
    <w:rPr>
      <w:u w:val="single"/>
    </w:rPr>
  </w:style>
  <w:style w:type="character" w:customStyle="1" w:styleId="BoldandItalics">
    <w:name w:val="Bold and Italics"/>
    <w:qFormat/>
    <w:rsid w:val="00526A43"/>
    <w:rPr>
      <w:b/>
      <w:i/>
      <w:u w:val="none"/>
    </w:rPr>
  </w:style>
  <w:style w:type="paragraph" w:styleId="BalloonText">
    <w:name w:val="Balloon Text"/>
    <w:basedOn w:val="Normal"/>
    <w:link w:val="BalloonTextChar"/>
    <w:rsid w:val="00526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A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7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3999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AHCLSK351 Implement animal health control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