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0816" w:rsidP="005908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AHCLSK348 Coordinate and monitor production performance</w:t>
      </w:r>
      <w:r>
        <w:fldChar w:fldCharType="end"/>
      </w:r>
    </w:p>
    <w:p w:rsidR="00590816" w:rsidP="00590816">
      <w:pPr>
        <w:pStyle w:val="Version"/>
        <w:sectPr w:rsidSect="00D426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6A1" w:rsidP="00D426A1">
      <w:pPr>
        <w:pStyle w:val="SuperHeading"/>
      </w:pPr>
      <w:r w:rsidRPr="00D426A1">
        <w:t>AHCLSK348 Coordinate and monitor production performance</w:t>
      </w:r>
    </w:p>
    <w:p w:rsidR="00000000" w:rsidRPr="00D426A1" w:rsidP="00D426A1">
      <w:pPr>
        <w:pStyle w:val="Heading1"/>
      </w:pPr>
      <w:bookmarkStart w:id="1" w:name="O_1286818"/>
      <w:bookmarkEnd w:id="1"/>
      <w:r w:rsidRPr="00D426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26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Bold"/>
              <w:rPr>
                <w:lang w:val="en-NZ"/>
              </w:rPr>
            </w:pPr>
            <w:r w:rsidRPr="00D426A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Bold"/>
              <w:rPr>
                <w:lang w:val="en-NZ"/>
              </w:rPr>
            </w:pPr>
            <w:r w:rsidRPr="00D426A1">
              <w:t>Comments</w:t>
            </w:r>
          </w:p>
        </w:tc>
      </w:tr>
      <w:tr w:rsidTr="00D426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A1" w:rsidP="00D426A1">
            <w:pPr>
              <w:pStyle w:val="BodyText"/>
            </w:pPr>
            <w:r w:rsidRPr="00D426A1">
              <w:t>This version released with AHC Agriculture, Horticulture and Conservation and Land Management Training Package Release 11.0.</w:t>
            </w:r>
          </w:p>
        </w:tc>
      </w:tr>
    </w:tbl>
    <w:p w:rsidR="00000000" w:rsidRPr="00D426A1" w:rsidP="00D426A1">
      <w:pPr>
        <w:pStyle w:val="BodyText"/>
      </w:pPr>
    </w:p>
    <w:p w:rsidR="00000000" w:rsidRPr="00D426A1" w:rsidP="00D426A1">
      <w:pPr>
        <w:pStyle w:val="AllowPageBreak"/>
      </w:pPr>
    </w:p>
    <w:p w:rsidR="00000000" w:rsidRPr="00D426A1" w:rsidP="00D426A1">
      <w:pPr>
        <w:pStyle w:val="Heading1"/>
      </w:pPr>
      <w:bookmarkStart w:id="2" w:name="O_1286819"/>
      <w:bookmarkEnd w:id="2"/>
      <w:r w:rsidRPr="00D426A1">
        <w:t>Application</w:t>
      </w:r>
    </w:p>
    <w:p w:rsidR="00000000" w:rsidRPr="00D426A1" w:rsidP="00590816">
      <w:pPr>
        <w:pStyle w:val="BodyText"/>
      </w:pPr>
      <w:r w:rsidRPr="00D426A1">
        <w:t>This unit of competency describ</w:t>
      </w:r>
      <w:r w:rsidRPr="00D426A1">
        <w:t>es the skills and knowledge required to coordinate resources and monitor the work of others within an intensive production process.</w:t>
      </w:r>
    </w:p>
    <w:p w:rsidR="00000000" w:rsidRPr="00D426A1" w:rsidP="00590816">
      <w:pPr>
        <w:pStyle w:val="BodyText"/>
      </w:pPr>
      <w:r w:rsidRPr="00D426A1">
        <w:t>The unit applies to individuals who coordinate and monitor production performance under broad direction and take responsibil</w:t>
      </w:r>
      <w:r w:rsidRPr="00D426A1">
        <w:t>ity for their own work, including limited responsibility for the work of others.</w:t>
      </w:r>
    </w:p>
    <w:p w:rsidR="00000000" w:rsidRPr="00D426A1" w:rsidP="00590816">
      <w:pPr>
        <w:pStyle w:val="BodyText"/>
      </w:pPr>
      <w:r w:rsidRPr="00D426A1">
        <w:t>All work must be carried out to comply with workplace procedures, according to state/territory health and safety regulations, legislation and standards that apply to the workp</w:t>
      </w:r>
      <w:r w:rsidRPr="00D426A1">
        <w:t>lace, and animal welfare legislation, regulations, standards and guidelines, and sustainability and biosecurity practices.</w:t>
      </w:r>
    </w:p>
    <w:p w:rsidR="00000000" w:rsidRPr="00D426A1" w:rsidP="00590816">
      <w:pPr>
        <w:pStyle w:val="BodyText"/>
      </w:pPr>
      <w:r w:rsidRPr="00D426A1">
        <w:t>In addition to legal responsibilities, all units of competency dealing with animals in the AHC Agriculture, Horticulture and Conserva</w:t>
      </w:r>
      <w:r w:rsidRPr="00D426A1">
        <w:t>tion and Land Management Training Package have the requirements for animals to be handled humanely to minimise stress and discomfort.</w:t>
      </w:r>
    </w:p>
    <w:p w:rsidR="00000000" w:rsidRPr="00D426A1" w:rsidP="00590816">
      <w:pPr>
        <w:pStyle w:val="BodyText"/>
      </w:pPr>
      <w:r w:rsidRPr="00D426A1">
        <w:t>No licensing, legislative or certification requirements apply to this unit at the time of publication.</w:t>
      </w:r>
    </w:p>
    <w:p w:rsidR="00000000" w:rsidRPr="00D426A1" w:rsidP="00D426A1">
      <w:pPr>
        <w:pStyle w:val="Heading1"/>
      </w:pPr>
      <w:bookmarkStart w:id="3" w:name="O_1286820"/>
      <w:bookmarkEnd w:id="3"/>
      <w:r w:rsidRPr="00D426A1">
        <w:t>Pre-requisite Unit</w:t>
      </w:r>
    </w:p>
    <w:p w:rsidR="00000000" w:rsidRPr="00D426A1" w:rsidP="00590816">
      <w:pPr>
        <w:pStyle w:val="BodyText"/>
      </w:pPr>
      <w:r w:rsidRPr="00D426A1">
        <w:t>Nil</w:t>
      </w:r>
    </w:p>
    <w:p w:rsidR="00000000" w:rsidRPr="00D426A1" w:rsidP="00D426A1">
      <w:pPr>
        <w:pStyle w:val="Heading1"/>
      </w:pPr>
      <w:bookmarkStart w:id="4" w:name="O_1286822"/>
      <w:bookmarkEnd w:id="4"/>
      <w:r w:rsidRPr="00D426A1">
        <w:t>Unit Sector</w:t>
      </w:r>
    </w:p>
    <w:p w:rsidR="00000000" w:rsidRPr="00D426A1" w:rsidP="00590816">
      <w:pPr>
        <w:pStyle w:val="BodyText"/>
      </w:pPr>
      <w:r w:rsidRPr="00D426A1">
        <w:t>Livestock (LSK)</w:t>
      </w:r>
    </w:p>
    <w:p w:rsidR="00000000" w:rsidRPr="00D426A1" w:rsidP="00D426A1">
      <w:pPr>
        <w:pStyle w:val="Heading1"/>
      </w:pPr>
      <w:bookmarkStart w:id="5" w:name="O_1286823"/>
      <w:bookmarkEnd w:id="5"/>
      <w:r w:rsidRPr="00D426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26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Bold"/>
              <w:rPr>
                <w:lang w:val="en-NZ"/>
              </w:rPr>
            </w:pPr>
            <w:r w:rsidRPr="00D426A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Bold"/>
              <w:rPr>
                <w:lang w:val="en-NZ"/>
              </w:rPr>
            </w:pPr>
            <w:r w:rsidRPr="00D426A1">
              <w:t>Performance Criteria</w:t>
            </w:r>
          </w:p>
        </w:tc>
      </w:tr>
      <w:tr w:rsidTr="00D426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Performance crite</w:t>
            </w:r>
            <w:r w:rsidRPr="00D426A1">
              <w:t>ria describe the performance needed to demonstrate achievement of the element.</w:t>
            </w:r>
          </w:p>
        </w:tc>
      </w:tr>
      <w:tr w:rsidTr="00D426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1. Prepare for work in the production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A1" w:rsidP="00D426A1">
            <w:pPr>
              <w:pStyle w:val="BodyText"/>
            </w:pPr>
            <w:r w:rsidRPr="00D426A1">
              <w:t>1.1 Identify work to be undertaken from the production plan and work program and confirm with supervisor if required</w:t>
            </w:r>
          </w:p>
          <w:p w:rsidR="00000000" w:rsidRPr="00D426A1" w:rsidP="00D426A1">
            <w:pPr>
              <w:pStyle w:val="BodyText"/>
            </w:pPr>
            <w:r w:rsidRPr="00D426A1">
              <w:t>1.2 Identify haz</w:t>
            </w:r>
            <w:r w:rsidRPr="00D426A1">
              <w:t>ards and risks and implement safe working practices to manage risks</w:t>
            </w:r>
          </w:p>
          <w:p w:rsidR="00000000" w:rsidRPr="00D426A1" w:rsidP="00D426A1">
            <w:pPr>
              <w:pStyle w:val="BodyText"/>
            </w:pPr>
            <w:r w:rsidRPr="00D426A1">
              <w:t>1.3 Select, fit, use and maintain personal protective equipment (PPE) applicable to the task</w:t>
            </w:r>
          </w:p>
          <w:p w:rsidR="00000000" w:rsidRPr="00D426A1" w:rsidP="00D426A1">
            <w:pPr>
              <w:pStyle w:val="BodyText"/>
            </w:pPr>
            <w:r w:rsidRPr="00D426A1">
              <w:t>1.4 Select, check and maintain tools and equipment suitable for the work to be undertaken</w:t>
            </w:r>
          </w:p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1.5 C</w:t>
            </w:r>
            <w:r w:rsidRPr="00D426A1">
              <w:t>ommunicate and confirm understanding of the PPE and other safety requirements with staff and contractors</w:t>
            </w:r>
          </w:p>
        </w:tc>
      </w:tr>
      <w:tr w:rsidTr="00D426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2. Coordinate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A1" w:rsidP="00D426A1">
            <w:pPr>
              <w:pStyle w:val="BodyText"/>
            </w:pPr>
            <w:r w:rsidRPr="00D426A1">
              <w:t>2.1 Communicate the work required to staff and contractors according to production plan and work program</w:t>
            </w:r>
          </w:p>
          <w:p w:rsidR="00000000" w:rsidRPr="00D426A1" w:rsidP="00D426A1">
            <w:pPr>
              <w:pStyle w:val="BodyText"/>
            </w:pPr>
            <w:r w:rsidRPr="00D426A1">
              <w:t>2.2 Meet work schedules, plans and priorities according to production plan and work program</w:t>
            </w:r>
          </w:p>
          <w:p w:rsidR="00000000" w:rsidRPr="00D426A1" w:rsidP="00D426A1">
            <w:pPr>
              <w:pStyle w:val="BodyText"/>
            </w:pPr>
            <w:r w:rsidRPr="00D426A1">
              <w:t>2.3 Allocate work to optimise resource and staff competency</w:t>
            </w:r>
          </w:p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2.4 Provide feedback to staff and management as required and on request</w:t>
            </w:r>
          </w:p>
        </w:tc>
      </w:tr>
      <w:tr w:rsidTr="00D426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3. Monitor daily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A1" w:rsidP="00D426A1">
            <w:pPr>
              <w:pStyle w:val="BodyText"/>
            </w:pPr>
            <w:r w:rsidRPr="00D426A1">
              <w:t>3.1</w:t>
            </w:r>
            <w:r w:rsidRPr="00D426A1">
              <w:t xml:space="preserve"> Assess manure and litter consistency and treat to prevent deterioration, where appropriate</w:t>
            </w:r>
          </w:p>
          <w:p w:rsidR="00000000" w:rsidRPr="00D426A1" w:rsidP="00D426A1">
            <w:pPr>
              <w:pStyle w:val="BodyText"/>
            </w:pPr>
            <w:r w:rsidRPr="00D426A1">
              <w:t>3.2 Implement the designated lighting and internal environment programs for the production unit</w:t>
            </w:r>
          </w:p>
          <w:p w:rsidR="00000000" w:rsidRPr="00D426A1" w:rsidP="00D426A1">
            <w:pPr>
              <w:pStyle w:val="BodyText"/>
            </w:pPr>
            <w:r w:rsidRPr="00D426A1">
              <w:t>3.3 Check effluent storage and disposal systems are operated accordi</w:t>
            </w:r>
            <w:r w:rsidRPr="00D426A1">
              <w:t>ng to the production program and manufacturer instructions</w:t>
            </w:r>
          </w:p>
          <w:p w:rsidR="00000000" w:rsidRPr="00D426A1" w:rsidP="00D426A1">
            <w:pPr>
              <w:pStyle w:val="BodyText"/>
            </w:pPr>
            <w:r w:rsidRPr="00D426A1">
              <w:t>3.4 Check that all rubbish and used consumables are removed from production site according to the workplace procedures and the production program</w:t>
            </w:r>
          </w:p>
          <w:p w:rsidR="00000000" w:rsidRPr="00D426A1" w:rsidP="00D426A1">
            <w:pPr>
              <w:pStyle w:val="BodyText"/>
            </w:pPr>
            <w:r w:rsidRPr="00D426A1">
              <w:t>3.5 Check that workplace, health and safety require</w:t>
            </w:r>
            <w:r w:rsidRPr="00D426A1">
              <w:t>ments are being observed and followed</w:t>
            </w:r>
          </w:p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3.6 Communicate with operational staff and contractors to ensure smooth operation and progress</w:t>
            </w:r>
          </w:p>
        </w:tc>
      </w:tr>
      <w:tr w:rsidTr="00D426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4. Monitor herd/flock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A1" w:rsidP="00D426A1">
            <w:pPr>
              <w:pStyle w:val="BodyText"/>
            </w:pPr>
            <w:r w:rsidRPr="00D426A1">
              <w:t>4.1 Observe livestock and shed conditions for signs of ill health, and record and report chan</w:t>
            </w:r>
            <w:r w:rsidRPr="00D426A1">
              <w:t>ges</w:t>
            </w:r>
          </w:p>
          <w:p w:rsidR="00000000" w:rsidRPr="00D426A1" w:rsidP="00D426A1">
            <w:pPr>
              <w:pStyle w:val="BodyText"/>
            </w:pPr>
            <w:r w:rsidRPr="00D426A1">
              <w:t>4.2 Examine livestock for evidence of disease through post-mortem techniques according to workplace procedures and veterinary advice</w:t>
            </w:r>
          </w:p>
          <w:p w:rsidR="00000000" w:rsidRPr="00D426A1" w:rsidP="00D426A1">
            <w:pPr>
              <w:pStyle w:val="BodyText"/>
            </w:pPr>
            <w:r w:rsidRPr="00D426A1">
              <w:t>4.3 Identify disease status of production unit stock and request serviceman or veterinary assistance where required</w:t>
            </w:r>
          </w:p>
          <w:p w:rsidR="00000000" w:rsidRPr="00D426A1" w:rsidP="00D426A1">
            <w:pPr>
              <w:pStyle w:val="BodyText"/>
            </w:pPr>
            <w:r w:rsidRPr="00D426A1">
              <w:t>4.4</w:t>
            </w:r>
            <w:r w:rsidRPr="00D426A1">
              <w:t xml:space="preserve"> Apply workplace biosecurity policies where required</w:t>
            </w:r>
          </w:p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4.5 Handle livestock using safe working methods according to animal welfare practices</w:t>
            </w:r>
          </w:p>
        </w:tc>
      </w:tr>
      <w:tr w:rsidTr="00D426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5. Complete records and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A1" w:rsidP="00D426A1">
            <w:pPr>
              <w:pStyle w:val="BodyText"/>
            </w:pPr>
            <w:r w:rsidRPr="00D426A1">
              <w:t>5.1 Gather and collate production operations information</w:t>
            </w:r>
          </w:p>
          <w:p w:rsidR="00000000" w:rsidRPr="00D426A1" w:rsidP="00D426A1">
            <w:pPr>
              <w:pStyle w:val="BodyText"/>
            </w:pPr>
            <w:r w:rsidRPr="00D426A1">
              <w:t>5.2 Prepare graphs of production information, and prepare for presentation to supervisor or manager</w:t>
            </w:r>
          </w:p>
        </w:tc>
      </w:tr>
    </w:tbl>
    <w:p w:rsidR="00000000" w:rsidRPr="00D426A1" w:rsidP="00D426A1">
      <w:pPr>
        <w:pStyle w:val="BodyText"/>
      </w:pPr>
    </w:p>
    <w:p w:rsidR="00000000" w:rsidRPr="00D426A1" w:rsidP="00D426A1">
      <w:pPr>
        <w:pStyle w:val="AllowPageBreak"/>
      </w:pPr>
    </w:p>
    <w:p w:rsidR="00000000" w:rsidRPr="00D426A1" w:rsidP="00D426A1">
      <w:pPr>
        <w:pStyle w:val="Heading1"/>
      </w:pPr>
      <w:bookmarkStart w:id="6" w:name="O_1286824"/>
      <w:bookmarkEnd w:id="6"/>
      <w:r w:rsidRPr="00D426A1">
        <w:t>Foundation Skills</w:t>
      </w:r>
    </w:p>
    <w:p w:rsidR="00000000" w:rsidRPr="00590816" w:rsidP="00590816">
      <w:pPr>
        <w:pStyle w:val="BodyText"/>
        <w:rPr>
          <w:i/>
        </w:rPr>
      </w:pPr>
      <w:r w:rsidRPr="00590816">
        <w:rPr>
          <w:rStyle w:val="Emphasis"/>
        </w:rPr>
        <w:t>This section describes those language, literacy, numeracy and employment skills that are essential for performance in</w:t>
      </w:r>
      <w:r w:rsidRPr="00590816">
        <w:rPr>
          <w:rStyle w:val="Emphasis"/>
        </w:rPr>
        <w:t xml:space="preserve">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26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Bold"/>
              <w:rPr>
                <w:lang w:val="en-NZ"/>
              </w:rPr>
            </w:pPr>
            <w:r w:rsidRPr="00D426A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Bold"/>
              <w:rPr>
                <w:lang w:val="en-NZ"/>
              </w:rPr>
            </w:pPr>
            <w:r w:rsidRPr="00D426A1">
              <w:t>Description</w:t>
            </w:r>
          </w:p>
        </w:tc>
      </w:tr>
      <w:tr w:rsidTr="00D426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ListBullet"/>
              <w:rPr>
                <w:lang w:val="en-NZ"/>
              </w:rPr>
            </w:pPr>
            <w:r w:rsidRPr="00D426A1">
              <w:t>Identify and interpret workplace documentation to identify relevant and key information about production performance</w:t>
            </w:r>
          </w:p>
        </w:tc>
      </w:tr>
      <w:tr w:rsidTr="00D426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ListBullet"/>
              <w:rPr>
                <w:lang w:val="en-NZ"/>
              </w:rPr>
            </w:pPr>
            <w:r w:rsidRPr="00D426A1">
              <w:t>Use clear language, accurate industry terminology and logical structure to record production performance information</w:t>
            </w:r>
          </w:p>
        </w:tc>
      </w:tr>
      <w:tr w:rsidTr="00D426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A1" w:rsidP="00D426A1">
            <w:pPr>
              <w:pStyle w:val="ListBullet"/>
            </w:pPr>
            <w:r w:rsidRPr="00D426A1">
              <w:t>Use clear language to report production operations information</w:t>
            </w:r>
          </w:p>
          <w:p w:rsidR="00000000" w:rsidP="00D426A1">
            <w:pPr>
              <w:pStyle w:val="ListBullet"/>
              <w:rPr>
                <w:lang w:val="en-NZ"/>
              </w:rPr>
            </w:pPr>
            <w:r w:rsidRPr="00D426A1">
              <w:t>Respond to questions and clarify information</w:t>
            </w:r>
          </w:p>
        </w:tc>
      </w:tr>
      <w:tr w:rsidTr="00D426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A1" w:rsidP="00D426A1">
            <w:pPr>
              <w:pStyle w:val="ListBullet"/>
            </w:pPr>
            <w:r w:rsidRPr="00D426A1">
              <w:t>Calculate and record routine workplace data</w:t>
            </w:r>
          </w:p>
          <w:p w:rsidR="00000000" w:rsidRPr="00D426A1" w:rsidP="00D426A1">
            <w:pPr>
              <w:pStyle w:val="ListBullet"/>
            </w:pPr>
            <w:r w:rsidRPr="00D426A1">
              <w:t>Interpret numerical information and produce graphs to represent production information</w:t>
            </w:r>
          </w:p>
          <w:p w:rsidR="00000000" w:rsidRPr="00D426A1" w:rsidP="00D426A1">
            <w:pPr>
              <w:pStyle w:val="ListBullet"/>
            </w:pPr>
            <w:r w:rsidRPr="00D426A1">
              <w:t>Use basic mathematical processes of addition, subtraction, division, multiplication, percentages, decimal points and ratios</w:t>
            </w:r>
          </w:p>
        </w:tc>
      </w:tr>
    </w:tbl>
    <w:p w:rsidR="00000000" w:rsidRPr="00D426A1" w:rsidP="00D426A1">
      <w:pPr>
        <w:pStyle w:val="BodyText"/>
      </w:pPr>
    </w:p>
    <w:p w:rsidR="00000000" w:rsidRPr="00D426A1" w:rsidP="00D426A1">
      <w:pPr>
        <w:pStyle w:val="AllowPageBreak"/>
      </w:pPr>
    </w:p>
    <w:p w:rsidR="00000000" w:rsidRPr="00D426A1" w:rsidP="00D426A1">
      <w:pPr>
        <w:pStyle w:val="Heading1"/>
      </w:pPr>
      <w:bookmarkStart w:id="7" w:name="O_1286826"/>
      <w:bookmarkEnd w:id="7"/>
      <w:r w:rsidRPr="00D426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426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Bold"/>
              <w:rPr>
                <w:lang w:val="en-NZ"/>
              </w:rPr>
            </w:pPr>
            <w:r w:rsidRPr="00D426A1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Bold"/>
              <w:rPr>
                <w:lang w:val="en-NZ"/>
              </w:rPr>
            </w:pPr>
            <w:r w:rsidRPr="00D426A1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Bold"/>
              <w:rPr>
                <w:lang w:val="en-NZ"/>
              </w:rPr>
            </w:pPr>
            <w:r w:rsidRPr="00D426A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Bold"/>
              <w:rPr>
                <w:lang w:val="en-NZ"/>
              </w:rPr>
            </w:pPr>
            <w:r w:rsidRPr="00D426A1">
              <w:t>Equivalence status</w:t>
            </w:r>
          </w:p>
        </w:tc>
      </w:tr>
      <w:tr w:rsidTr="00D426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AHCLSK348 Coordinate and monitor production performance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AHCLSK306 Coordinate and monitor production performance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A1" w:rsidP="00D426A1">
            <w:pPr>
              <w:pStyle w:val="BodyText"/>
            </w:pPr>
            <w:r w:rsidRPr="00D426A1">
              <w:t>Minor changes to application</w:t>
            </w:r>
          </w:p>
          <w:p w:rsidR="00000000" w:rsidRPr="00D426A1" w:rsidP="00D426A1">
            <w:pPr>
              <w:pStyle w:val="BodyText"/>
            </w:pPr>
            <w:r w:rsidRPr="00D426A1">
              <w:t>Minor changes to elements and performance criteria</w:t>
            </w:r>
          </w:p>
          <w:p w:rsidR="00000000" w:rsidRPr="00D426A1" w:rsidP="00D426A1">
            <w:pPr>
              <w:pStyle w:val="BodyText"/>
            </w:pPr>
            <w:r w:rsidRPr="00D426A1">
              <w:t>Foundation skills added</w:t>
            </w:r>
          </w:p>
          <w:p w:rsidR="00000000" w:rsidP="00D426A1">
            <w:pPr>
              <w:pStyle w:val="BodyText"/>
              <w:rPr>
                <w:lang w:val="en-NZ"/>
              </w:rPr>
            </w:pPr>
            <w:r w:rsidRPr="00D426A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A1" w:rsidP="00D426A1">
            <w:pPr>
              <w:pStyle w:val="BodyText"/>
            </w:pPr>
            <w:r w:rsidRPr="00D426A1">
              <w:t>Equivalent</w:t>
            </w:r>
          </w:p>
        </w:tc>
      </w:tr>
    </w:tbl>
    <w:p w:rsidR="00000000" w:rsidRPr="00D426A1" w:rsidP="00D426A1">
      <w:pPr>
        <w:pStyle w:val="BodyText"/>
      </w:pPr>
    </w:p>
    <w:p w:rsidR="00000000" w:rsidRPr="00D426A1" w:rsidP="00D426A1">
      <w:pPr>
        <w:pStyle w:val="AllowPageBreak"/>
      </w:pPr>
    </w:p>
    <w:p w:rsidR="00000000" w:rsidRPr="00D426A1" w:rsidP="00D426A1">
      <w:pPr>
        <w:pStyle w:val="Heading1"/>
      </w:pPr>
      <w:bookmarkStart w:id="8" w:name="O_1286833"/>
      <w:bookmarkEnd w:id="8"/>
      <w:r w:rsidRPr="00D426A1">
        <w:t>Links</w:t>
      </w:r>
    </w:p>
    <w:p w:rsidR="00000000" w:rsidRPr="00D426A1" w:rsidP="00590816">
      <w:pPr>
        <w:pStyle w:val="BodyText"/>
      </w:pPr>
      <w:r w:rsidRPr="00D426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2E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26A1" w:rsidP="00D426A1"/>
    <w:sectPr w:rsidSect="00D426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A1" w:rsidRPr="00590816" w:rsidP="005908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816" w:rsidP="00D42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0816" w:rsidP="00D42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0816" w:rsidP="00D426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8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6A1" w:rsidRPr="00590816" w:rsidP="005908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816" w:rsidRPr="002D2AF8" w:rsidP="00D42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AHCLSK348 Coordinate and monitor production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90816" w:rsidP="00D426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DCA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4001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6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6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6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6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6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6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6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6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6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6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6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6A1"/>
  </w:style>
  <w:style w:type="character" w:customStyle="1" w:styleId="Heading1Char">
    <w:name w:val="Heading 1 Char"/>
    <w:basedOn w:val="DefaultParagraphFont"/>
    <w:link w:val="Heading1"/>
    <w:rsid w:val="00D426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6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6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6A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426A1"/>
    <w:rPr>
      <w:i/>
    </w:rPr>
  </w:style>
  <w:style w:type="paragraph" w:customStyle="1" w:styleId="SuperHeading">
    <w:name w:val="SuperHeading"/>
    <w:basedOn w:val="Normal"/>
    <w:rsid w:val="00D426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6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26A1"/>
    <w:rPr>
      <w:b/>
    </w:rPr>
  </w:style>
  <w:style w:type="character" w:customStyle="1" w:styleId="Heading2Char">
    <w:name w:val="Heading 2 Char"/>
    <w:basedOn w:val="DefaultParagraphFont"/>
    <w:link w:val="Heading2"/>
    <w:rsid w:val="00D426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6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6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6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6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6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6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6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6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6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6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6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6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6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6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6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26A1"/>
    <w:rPr>
      <w:b/>
      <w:spacing w:val="0"/>
    </w:rPr>
  </w:style>
  <w:style w:type="paragraph" w:customStyle="1" w:styleId="SuperTitle">
    <w:name w:val="SuperTitle"/>
    <w:basedOn w:val="Title"/>
    <w:rsid w:val="00D426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6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6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26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26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6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6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6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6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6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6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6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6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26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6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6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6A1"/>
  </w:style>
  <w:style w:type="paragraph" w:styleId="TableofFigures">
    <w:name w:val="table of figures"/>
    <w:basedOn w:val="Normal"/>
    <w:next w:val="Normal"/>
    <w:semiHidden/>
    <w:rsid w:val="00D426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6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26A1"/>
    <w:rPr>
      <w:rFonts w:ascii="Wingdings" w:hAnsi="Wingdings"/>
    </w:rPr>
  </w:style>
  <w:style w:type="paragraph" w:customStyle="1" w:styleId="TableHeading">
    <w:name w:val="Table Heading"/>
    <w:basedOn w:val="HeadingBase"/>
    <w:rsid w:val="00D426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6A1"/>
    <w:rPr>
      <w:color w:val="0033CC"/>
      <w:u w:val="none"/>
    </w:rPr>
  </w:style>
  <w:style w:type="paragraph" w:customStyle="1" w:styleId="BodyTextRight">
    <w:name w:val="Body Text Right"/>
    <w:basedOn w:val="BodyText"/>
    <w:rsid w:val="00D426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6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6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6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6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6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6A1"/>
    <w:rPr>
      <w:sz w:val="32"/>
    </w:rPr>
  </w:style>
  <w:style w:type="paragraph" w:customStyle="1" w:styleId="HeadingProcedure">
    <w:name w:val="Heading Procedure"/>
    <w:basedOn w:val="HeadingBase"/>
    <w:next w:val="Normal"/>
    <w:rsid w:val="00D426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6A1"/>
    <w:pPr>
      <w:spacing w:before="60" w:after="60"/>
    </w:pPr>
  </w:style>
  <w:style w:type="paragraph" w:styleId="ListContinue">
    <w:name w:val="List Continue"/>
    <w:basedOn w:val="List"/>
    <w:rsid w:val="00D426A1"/>
    <w:pPr>
      <w:ind w:firstLine="0"/>
    </w:pPr>
  </w:style>
  <w:style w:type="paragraph" w:customStyle="1" w:styleId="ListNote">
    <w:name w:val="List Note"/>
    <w:basedOn w:val="List"/>
    <w:rsid w:val="00D426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6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6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6A1"/>
    <w:rPr>
      <w:rFonts w:ascii="Courier New" w:hAnsi="Courier New"/>
    </w:rPr>
  </w:style>
  <w:style w:type="paragraph" w:customStyle="1" w:styleId="NoteBullet">
    <w:name w:val="Note Bullet"/>
    <w:basedOn w:val="Note"/>
    <w:rsid w:val="00D426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6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6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6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6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26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6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6A1"/>
    <w:rPr>
      <w:b/>
      <w:smallCaps/>
    </w:rPr>
  </w:style>
  <w:style w:type="paragraph" w:customStyle="1" w:styleId="TableListNumber">
    <w:name w:val="Table List Number"/>
    <w:basedOn w:val="ListNumber"/>
    <w:rsid w:val="00D426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6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6A1"/>
    <w:pPr>
      <w:numPr>
        <w:numId w:val="8"/>
      </w:numPr>
    </w:pPr>
  </w:style>
  <w:style w:type="paragraph" w:customStyle="1" w:styleId="ListAlpha2">
    <w:name w:val="List Alpha 2"/>
    <w:basedOn w:val="List2"/>
    <w:rsid w:val="00D426A1"/>
    <w:pPr>
      <w:numPr>
        <w:numId w:val="7"/>
      </w:numPr>
    </w:pPr>
  </w:style>
  <w:style w:type="paragraph" w:styleId="List2">
    <w:name w:val="List 2"/>
    <w:basedOn w:val="BodyText"/>
    <w:rsid w:val="00D426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6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6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6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6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6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26A1"/>
    <w:pPr>
      <w:numPr>
        <w:numId w:val="3"/>
      </w:numPr>
    </w:pPr>
  </w:style>
  <w:style w:type="paragraph" w:styleId="ListContinue2">
    <w:name w:val="List Continue 2"/>
    <w:basedOn w:val="List2"/>
    <w:rsid w:val="00D426A1"/>
    <w:pPr>
      <w:ind w:firstLine="0"/>
    </w:pPr>
  </w:style>
  <w:style w:type="paragraph" w:styleId="ListContinue3">
    <w:name w:val="List Continue 3"/>
    <w:basedOn w:val="List3"/>
    <w:rsid w:val="00D426A1"/>
    <w:pPr>
      <w:ind w:left="1021" w:firstLine="0"/>
    </w:pPr>
  </w:style>
  <w:style w:type="paragraph" w:styleId="ListContinue4">
    <w:name w:val="List Continue 4"/>
    <w:basedOn w:val="List4"/>
    <w:rsid w:val="00D426A1"/>
    <w:pPr>
      <w:ind w:firstLine="0"/>
    </w:pPr>
  </w:style>
  <w:style w:type="paragraph" w:styleId="ListContinue5">
    <w:name w:val="List Continue 5"/>
    <w:basedOn w:val="List5"/>
    <w:rsid w:val="00D426A1"/>
    <w:pPr>
      <w:ind w:firstLine="0"/>
    </w:pPr>
  </w:style>
  <w:style w:type="paragraph" w:styleId="ListNumber3">
    <w:name w:val="List Number 3"/>
    <w:basedOn w:val="List3"/>
    <w:rsid w:val="00D426A1"/>
    <w:pPr>
      <w:numPr>
        <w:numId w:val="4"/>
      </w:numPr>
    </w:pPr>
  </w:style>
  <w:style w:type="paragraph" w:styleId="ListNumber4">
    <w:name w:val="List Number 4"/>
    <w:basedOn w:val="List4"/>
    <w:rsid w:val="00D426A1"/>
    <w:pPr>
      <w:numPr>
        <w:numId w:val="5"/>
      </w:numPr>
    </w:pPr>
  </w:style>
  <w:style w:type="paragraph" w:styleId="ListNumber5">
    <w:name w:val="List Number 5"/>
    <w:basedOn w:val="List5"/>
    <w:rsid w:val="00D426A1"/>
    <w:pPr>
      <w:numPr>
        <w:numId w:val="6"/>
      </w:numPr>
    </w:pPr>
  </w:style>
  <w:style w:type="paragraph" w:styleId="BlockText">
    <w:name w:val="Block Text"/>
    <w:basedOn w:val="Normal"/>
    <w:rsid w:val="00D426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6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6A1"/>
    <w:rPr>
      <w:sz w:val="16"/>
      <w:vertAlign w:val="superscript"/>
    </w:rPr>
  </w:style>
  <w:style w:type="character" w:customStyle="1" w:styleId="Symbols">
    <w:name w:val="Symbols"/>
    <w:basedOn w:val="DefaultParagraphFont"/>
    <w:rsid w:val="00D426A1"/>
    <w:rPr>
      <w:rFonts w:ascii="Symbol" w:hAnsi="Symbol"/>
    </w:rPr>
  </w:style>
  <w:style w:type="character" w:customStyle="1" w:styleId="MenuOptions">
    <w:name w:val="Menu Options"/>
    <w:basedOn w:val="DefaultParagraphFont"/>
    <w:rsid w:val="00D426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6A1"/>
    <w:rPr>
      <w:b/>
    </w:rPr>
  </w:style>
  <w:style w:type="character" w:customStyle="1" w:styleId="Underlined">
    <w:name w:val="Underlined"/>
    <w:basedOn w:val="DefaultParagraphFont"/>
    <w:rsid w:val="00D426A1"/>
    <w:rPr>
      <w:u w:val="single"/>
    </w:rPr>
  </w:style>
  <w:style w:type="paragraph" w:customStyle="1" w:styleId="TableBodyTextRight">
    <w:name w:val="Table Body Text Right"/>
    <w:basedOn w:val="TableBodyText"/>
    <w:rsid w:val="00D426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6A1"/>
    <w:rPr>
      <w:sz w:val="18"/>
    </w:rPr>
  </w:style>
  <w:style w:type="paragraph" w:customStyle="1" w:styleId="BodySmallRight">
    <w:name w:val="Body Small Right"/>
    <w:basedOn w:val="BodyTextRight"/>
    <w:rsid w:val="00D426A1"/>
    <w:rPr>
      <w:sz w:val="18"/>
      <w:szCs w:val="18"/>
    </w:rPr>
  </w:style>
  <w:style w:type="paragraph" w:customStyle="1" w:styleId="MarginEdition">
    <w:name w:val="Margin Edition"/>
    <w:basedOn w:val="MarginNote"/>
    <w:rsid w:val="00D426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6A1"/>
    <w:rPr>
      <w:sz w:val="2"/>
      <w:szCs w:val="2"/>
    </w:rPr>
  </w:style>
  <w:style w:type="character" w:customStyle="1" w:styleId="Small">
    <w:name w:val="Small"/>
    <w:basedOn w:val="DefaultParagraphFont"/>
    <w:rsid w:val="00D426A1"/>
    <w:rPr>
      <w:sz w:val="16"/>
    </w:rPr>
  </w:style>
  <w:style w:type="paragraph" w:customStyle="1" w:styleId="WideTable">
    <w:name w:val="Wide Table"/>
    <w:basedOn w:val="Normal"/>
    <w:rsid w:val="00D426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6A1"/>
  </w:style>
  <w:style w:type="paragraph" w:styleId="Quote">
    <w:name w:val="Quote"/>
    <w:basedOn w:val="Heading1"/>
    <w:link w:val="QuoteChar"/>
    <w:qFormat/>
    <w:rsid w:val="00D426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6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6A1"/>
    <w:pPr>
      <w:pageBreakBefore/>
    </w:pPr>
  </w:style>
  <w:style w:type="paragraph" w:customStyle="1" w:styleId="Border">
    <w:name w:val="Border"/>
    <w:basedOn w:val="Normal"/>
    <w:qFormat/>
    <w:rsid w:val="00D426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6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6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6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6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6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6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6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6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6A1"/>
    <w:rPr>
      <w:u w:val="single"/>
    </w:rPr>
  </w:style>
  <w:style w:type="character" w:customStyle="1" w:styleId="BoldandItalics">
    <w:name w:val="Bold and Italics"/>
    <w:qFormat/>
    <w:rsid w:val="00D426A1"/>
    <w:rPr>
      <w:b/>
      <w:i/>
      <w:u w:val="none"/>
    </w:rPr>
  </w:style>
  <w:style w:type="paragraph" w:styleId="BalloonText">
    <w:name w:val="Balloon Text"/>
    <w:basedOn w:val="Normal"/>
    <w:link w:val="BalloonTextChar"/>
    <w:rsid w:val="00D42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6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6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6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6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6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6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0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738</Words>
  <Characters>4752</Characters>
  <Application>Microsoft Office Word</Application>
  <DocSecurity>0</DocSecurity>
  <Lines>153</Lines>
  <Paragraphs>93</Paragraphs>
  <ScaleCrop>false</ScaleCrop>
  <Company>Author-it Software Corporation Ltd.</Company>
  <LinksUpToDate>false</LinksUpToDate>
  <CharactersWithSpaces>5397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AHCLSK348 Coordinate and monitor production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