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3CF" w:rsidP="00F85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AHCLSK347 Maintain livestock water supplies</w:t>
      </w:r>
      <w:r>
        <w:fldChar w:fldCharType="end"/>
      </w:r>
    </w:p>
    <w:p w:rsidR="00F853CF" w:rsidP="00F853CF">
      <w:pPr>
        <w:pStyle w:val="Version"/>
        <w:sectPr w:rsidSect="00EC1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5BA" w:rsidP="00EC15BA">
      <w:pPr>
        <w:pStyle w:val="SuperHeading"/>
      </w:pPr>
      <w:r w:rsidRPr="00EC15BA">
        <w:t>AHCLSK347 Maintain livestock water supplies</w:t>
      </w:r>
    </w:p>
    <w:p w:rsidR="00000000" w:rsidRPr="00EC15BA" w:rsidP="00EC15BA">
      <w:pPr>
        <w:pStyle w:val="Heading1"/>
      </w:pPr>
      <w:bookmarkStart w:id="1" w:name="O_1286799"/>
      <w:bookmarkEnd w:id="1"/>
      <w:r w:rsidRPr="00EC15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Comments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BodyText"/>
            </w:pPr>
            <w:r w:rsidRPr="00EC15BA">
              <w:t>This version released with AHC Agriculture, Horticulture and Conservation and Land Management Training Package Release 11.0.</w:t>
            </w:r>
          </w:p>
        </w:tc>
      </w:tr>
    </w:tbl>
    <w:p w:rsidR="00000000" w:rsidRPr="00EC15BA" w:rsidP="00EC15BA">
      <w:pPr>
        <w:pStyle w:val="BodyText"/>
      </w:pPr>
    </w:p>
    <w:p w:rsidR="00000000" w:rsidRPr="00EC15BA" w:rsidP="00EC15BA">
      <w:pPr>
        <w:pStyle w:val="AllowPageBreak"/>
      </w:pPr>
    </w:p>
    <w:p w:rsidR="00000000" w:rsidRPr="00EC15BA" w:rsidP="00EC15BA">
      <w:pPr>
        <w:pStyle w:val="Heading1"/>
      </w:pPr>
      <w:bookmarkStart w:id="2" w:name="O_1286800"/>
      <w:bookmarkEnd w:id="2"/>
      <w:r w:rsidRPr="00EC15BA">
        <w:t>Application</w:t>
      </w:r>
    </w:p>
    <w:p w:rsidR="00000000" w:rsidRPr="00EC15BA" w:rsidP="00F853CF">
      <w:pPr>
        <w:pStyle w:val="BodyText"/>
      </w:pPr>
      <w:r w:rsidRPr="00EC15BA">
        <w:t>This unit of competency describes the sk</w:t>
      </w:r>
      <w:r w:rsidRPr="00EC15BA">
        <w:t>ills and knowledge required to maintain livestock water supplies, where the services of a tradesperson are not necessary.</w:t>
      </w:r>
    </w:p>
    <w:p w:rsidR="00000000" w:rsidRPr="00EC15BA" w:rsidP="00F853CF">
      <w:pPr>
        <w:pStyle w:val="BodyText"/>
      </w:pPr>
      <w:r w:rsidRPr="00EC15BA">
        <w:t>The unit applies to individuals who maintain livestock water supplies under broad direction and take responsibility for their own work</w:t>
      </w:r>
      <w:r w:rsidRPr="00EC15BA">
        <w:t>.</w:t>
      </w:r>
    </w:p>
    <w:p w:rsidR="00000000" w:rsidRPr="00EC15BA" w:rsidP="00F853CF">
      <w:pPr>
        <w:pStyle w:val="BodyText"/>
      </w:pPr>
      <w:r w:rsidRPr="00EC15BA">
        <w:t>All work must be carried out to comply with workplace procedures, according to state/territory health and safety regulations, legislation and standards that apply to the workplace, and sustainability and biosecurity practices.</w:t>
      </w:r>
    </w:p>
    <w:p w:rsidR="00000000" w:rsidRPr="00EC15BA" w:rsidP="00F853CF">
      <w:pPr>
        <w:pStyle w:val="BodyText"/>
      </w:pPr>
      <w:r w:rsidRPr="00EC15BA">
        <w:t>No licensing, legislative o</w:t>
      </w:r>
      <w:r w:rsidRPr="00EC15BA">
        <w:t>r certification requirements apply to this unit at the time of publication.</w:t>
      </w:r>
    </w:p>
    <w:p w:rsidR="00000000" w:rsidRPr="00EC15BA" w:rsidP="00EC15BA">
      <w:pPr>
        <w:pStyle w:val="Heading1"/>
      </w:pPr>
      <w:bookmarkStart w:id="3" w:name="O_1286801"/>
      <w:bookmarkEnd w:id="3"/>
      <w:r w:rsidRPr="00EC15BA">
        <w:t>Pre-requisite Unit</w:t>
      </w:r>
    </w:p>
    <w:p w:rsidR="00000000" w:rsidRPr="00EC15BA" w:rsidP="00F853CF">
      <w:pPr>
        <w:pStyle w:val="BodyText"/>
      </w:pPr>
      <w:r w:rsidRPr="00EC15BA">
        <w:t>Nil</w:t>
      </w:r>
    </w:p>
    <w:p w:rsidR="00000000" w:rsidRPr="00EC15BA" w:rsidP="00EC15BA">
      <w:pPr>
        <w:pStyle w:val="Heading1"/>
      </w:pPr>
      <w:bookmarkStart w:id="4" w:name="O_1286803"/>
      <w:bookmarkEnd w:id="4"/>
      <w:r w:rsidRPr="00EC15BA">
        <w:t>Unit Sector</w:t>
      </w:r>
    </w:p>
    <w:p w:rsidR="00000000" w:rsidRPr="00EC15BA" w:rsidP="00F853CF">
      <w:pPr>
        <w:pStyle w:val="BodyText"/>
      </w:pPr>
      <w:r w:rsidRPr="00EC15BA">
        <w:t>Livestock (LSK)</w:t>
      </w:r>
    </w:p>
    <w:p w:rsidR="00000000" w:rsidRPr="00EC15BA" w:rsidP="00EC15BA">
      <w:pPr>
        <w:pStyle w:val="Heading1"/>
      </w:pPr>
      <w:bookmarkStart w:id="5" w:name="O_1286804"/>
      <w:bookmarkEnd w:id="5"/>
      <w:r w:rsidRPr="00EC15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Performance Criteria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Performance criteria describe the performance needed to demonstrate achievement of the element.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1. Identify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BodyText"/>
            </w:pPr>
            <w:r w:rsidRPr="00EC15BA">
              <w:t>1.1 Check livestock water supplies for quality, and inspect for signs of contami</w:t>
            </w:r>
            <w:r w:rsidRPr="00EC15BA">
              <w:t>nation or deterioration and low or interrupted supply</w:t>
            </w:r>
          </w:p>
          <w:p w:rsidR="00000000" w:rsidRPr="00EC15BA" w:rsidP="00EC15BA">
            <w:pPr>
              <w:pStyle w:val="BodyText"/>
            </w:pPr>
            <w:r w:rsidRPr="00EC15BA">
              <w:t>1.2 Check components of water supply systems for wear, deterioration or malfunctions</w:t>
            </w:r>
          </w:p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1.3 Identify and confirm maintenance requirements according to the maintenance plan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2. Prepare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BodyText"/>
            </w:pPr>
            <w:r w:rsidRPr="00EC15BA">
              <w:t>2.1 I</w:t>
            </w:r>
            <w:r w:rsidRPr="00EC15BA">
              <w:t>dentify hazards and risks, and implement safe working practices to manage risks</w:t>
            </w:r>
          </w:p>
          <w:p w:rsidR="00000000" w:rsidRPr="00EC15BA" w:rsidP="00EC15BA">
            <w:pPr>
              <w:pStyle w:val="BodyText"/>
            </w:pPr>
            <w:r w:rsidRPr="00EC15BA">
              <w:t>2.2 Select, check and maintain tools, equipment and materials required to perform water supply maintenance</w:t>
            </w:r>
          </w:p>
          <w:p w:rsidR="00000000" w:rsidRPr="00EC15BA" w:rsidP="00EC15BA">
            <w:pPr>
              <w:pStyle w:val="BodyText"/>
            </w:pPr>
            <w:r w:rsidRPr="00EC15BA">
              <w:t>2.3 Identify faulty or unsafe tools and equipment, and separate for repair or replacement</w:t>
            </w:r>
          </w:p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 xml:space="preserve">2.4 Select, fit, use and maintain personal protective equipment (PPE) applicable to the task 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3. Carry out maintenance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BodyText"/>
            </w:pPr>
            <w:r w:rsidRPr="00EC15BA">
              <w:t>3.1 Maintain water systems and equi</w:t>
            </w:r>
            <w:r w:rsidRPr="00EC15BA">
              <w:t>pment according to manufacturer specifications and maintenance plan requirements</w:t>
            </w:r>
          </w:p>
          <w:p w:rsidR="00000000" w:rsidRPr="00EC15BA" w:rsidP="00EC15BA">
            <w:pPr>
              <w:pStyle w:val="BodyText"/>
            </w:pPr>
            <w:r w:rsidRPr="00EC15BA">
              <w:t>3.2 Conduct maintenance, fault finding and repair of motors where necessary</w:t>
            </w:r>
          </w:p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3.3 Report complex faults and repair requirements to the supervisor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4. Complete maintenance activi</w:t>
            </w:r>
            <w:r w:rsidRPr="00EC15BA">
              <w:t>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BodyText"/>
            </w:pPr>
            <w:r w:rsidRPr="00EC15BA">
              <w:t>4.1 Clean, maintain and store tools, equipment, materials and PPE</w:t>
            </w:r>
          </w:p>
          <w:p w:rsidR="00000000" w:rsidRPr="00EC15BA" w:rsidP="00EC15BA">
            <w:pPr>
              <w:pStyle w:val="BodyText"/>
            </w:pPr>
            <w:r w:rsidRPr="00EC15BA">
              <w:t>4.2 Clean and maintain worksite</w:t>
            </w:r>
          </w:p>
          <w:p w:rsidR="00000000" w:rsidRPr="00EC15BA" w:rsidP="00EC15BA">
            <w:pPr>
              <w:pStyle w:val="BodyText"/>
            </w:pPr>
            <w:r w:rsidRPr="00EC15BA">
              <w:t>4.3 Dispose of or recycle unwanted materials and waste from maintenance activities according to environmental practices</w:t>
            </w:r>
          </w:p>
          <w:p w:rsidR="00000000" w:rsidRPr="00EC15BA" w:rsidP="00EC15BA">
            <w:pPr>
              <w:pStyle w:val="BodyText"/>
            </w:pPr>
            <w:r w:rsidRPr="00EC15BA">
              <w:t>4.4 Report work activities, and f</w:t>
            </w:r>
            <w:r w:rsidRPr="00EC15BA">
              <w:t>aulty and unserviceable tools and equipment to supervisor</w:t>
            </w:r>
          </w:p>
        </w:tc>
      </w:tr>
    </w:tbl>
    <w:p w:rsidR="00000000" w:rsidRPr="00EC15BA" w:rsidP="00EC15BA">
      <w:pPr>
        <w:pStyle w:val="BodyText"/>
      </w:pPr>
    </w:p>
    <w:p w:rsidR="00000000" w:rsidRPr="00EC15BA" w:rsidP="00EC15BA">
      <w:pPr>
        <w:pStyle w:val="AllowPageBreak"/>
      </w:pPr>
    </w:p>
    <w:p w:rsidR="00000000" w:rsidRPr="00EC15BA" w:rsidP="00EC15BA">
      <w:pPr>
        <w:pStyle w:val="Heading1"/>
      </w:pPr>
      <w:bookmarkStart w:id="6" w:name="O_1286805"/>
      <w:bookmarkEnd w:id="6"/>
      <w:r w:rsidRPr="00EC15BA">
        <w:t>Foundation Skills</w:t>
      </w:r>
    </w:p>
    <w:p w:rsidR="00000000" w:rsidRPr="00F853CF" w:rsidP="00F853CF">
      <w:pPr>
        <w:pStyle w:val="BodyText"/>
        <w:rPr>
          <w:i/>
        </w:rPr>
      </w:pPr>
      <w:r w:rsidRPr="00F853CF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F853CF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Description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ListBullet"/>
              <w:rPr>
                <w:lang w:val="en-NZ"/>
              </w:rPr>
            </w:pPr>
            <w:r w:rsidRPr="00EC15BA">
              <w:t>Identify and interpret workplace documentation to identify relevant and key information about water supply maintenance activities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ListBullet"/>
            </w:pPr>
            <w:r w:rsidRPr="00EC15BA">
              <w:t>Use clear language to report work activities and malfunctions, faults, wear or damage to tools and equipment</w:t>
            </w:r>
          </w:p>
          <w:p w:rsidR="00000000" w:rsidP="00EC15BA">
            <w:pPr>
              <w:pStyle w:val="ListBullet"/>
              <w:rPr>
                <w:lang w:val="en-NZ"/>
              </w:rPr>
            </w:pPr>
            <w:r w:rsidRPr="00EC15BA">
              <w:t>Respond to questions and clarify information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ListBullet"/>
            </w:pPr>
            <w:r w:rsidRPr="00EC15BA">
              <w:t>Calculate and record routine workplace data</w:t>
            </w:r>
          </w:p>
          <w:p w:rsidR="00000000" w:rsidRPr="00EC15BA" w:rsidP="00EC15BA">
            <w:pPr>
              <w:pStyle w:val="ListBullet"/>
            </w:pPr>
            <w:r w:rsidRPr="00EC15BA">
              <w:t>Use basic mathematical processes of addition, s</w:t>
            </w:r>
            <w:r w:rsidRPr="00EC15BA">
              <w:t>ubtraction, division, multiplication, percentages, decimal points and ratios</w:t>
            </w:r>
          </w:p>
        </w:tc>
      </w:tr>
    </w:tbl>
    <w:p w:rsidR="00F853CF" w:rsidP="00EC15BA">
      <w:pPr>
        <w:pStyle w:val="BodyText"/>
      </w:pPr>
    </w:p>
    <w:p w:rsidR="00F853CF" w:rsidP="00EC15BA">
      <w:pPr>
        <w:pStyle w:val="BodyText"/>
      </w:pPr>
    </w:p>
    <w:p w:rsidR="00000000" w:rsidRPr="00EC15BA" w:rsidP="00EC15BA">
      <w:pPr>
        <w:pStyle w:val="Heading1"/>
      </w:pPr>
      <w:bookmarkStart w:id="7" w:name="O_1286807"/>
      <w:bookmarkEnd w:id="7"/>
      <w:r w:rsidRPr="00EC15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Bold"/>
              <w:rPr>
                <w:lang w:val="en-NZ"/>
              </w:rPr>
            </w:pPr>
            <w:r w:rsidRPr="00EC15BA">
              <w:t>Equivalence status</w:t>
            </w:r>
          </w:p>
        </w:tc>
      </w:tr>
      <w:tr w:rsidTr="00EC1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AHCLSK347 Maintain livestock water supplies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AHCLSK305 Maintain livestock water supplies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BodyText"/>
            </w:pPr>
            <w:r w:rsidRPr="00EC15BA">
              <w:t>Minor changes to application</w:t>
            </w:r>
          </w:p>
          <w:p w:rsidR="00000000" w:rsidRPr="00EC15BA" w:rsidP="00EC15BA">
            <w:pPr>
              <w:pStyle w:val="BodyText"/>
            </w:pPr>
            <w:r w:rsidRPr="00EC15BA">
              <w:t>Minor changes to elements and performance criteria</w:t>
            </w:r>
          </w:p>
          <w:p w:rsidR="00000000" w:rsidRPr="00EC15BA" w:rsidP="00EC15BA">
            <w:pPr>
              <w:pStyle w:val="BodyText"/>
            </w:pPr>
            <w:r w:rsidRPr="00EC15BA">
              <w:t>Foundation skills added</w:t>
            </w:r>
          </w:p>
          <w:p w:rsidR="00000000" w:rsidP="00EC15BA">
            <w:pPr>
              <w:pStyle w:val="BodyText"/>
              <w:rPr>
                <w:lang w:val="en-NZ"/>
              </w:rPr>
            </w:pPr>
            <w:r w:rsidRPr="00EC15B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BA" w:rsidP="00EC15BA">
            <w:pPr>
              <w:pStyle w:val="BodyText"/>
            </w:pPr>
            <w:r w:rsidRPr="00EC15BA">
              <w:t>Equivalent</w:t>
            </w:r>
          </w:p>
        </w:tc>
      </w:tr>
    </w:tbl>
    <w:p w:rsidR="00000000" w:rsidRPr="00EC15BA" w:rsidP="00EC15BA">
      <w:pPr>
        <w:pStyle w:val="BodyText"/>
      </w:pPr>
    </w:p>
    <w:p w:rsidR="00000000" w:rsidRPr="00EC15BA" w:rsidP="00EC15BA">
      <w:pPr>
        <w:pStyle w:val="AllowPageBreak"/>
      </w:pPr>
    </w:p>
    <w:p w:rsidR="00000000" w:rsidRPr="00EC15BA" w:rsidP="00EC15BA">
      <w:pPr>
        <w:pStyle w:val="Heading1"/>
      </w:pPr>
      <w:bookmarkStart w:id="8" w:name="O_1286814"/>
      <w:bookmarkEnd w:id="8"/>
      <w:r w:rsidRPr="00EC15BA">
        <w:t>Links</w:t>
      </w:r>
    </w:p>
    <w:p w:rsidR="00000000" w:rsidRPr="00EC15BA" w:rsidP="00F853CF">
      <w:pPr>
        <w:pStyle w:val="BodyText"/>
      </w:pPr>
      <w:r w:rsidRPr="00EC15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2D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15BA" w:rsidP="00EC15BA"/>
    <w:sectPr w:rsidSect="00EC15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BA" w:rsidRPr="00F853CF" w:rsidP="00F85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CF" w:rsidP="00EC1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3CF" w:rsidP="00EC1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53CF" w:rsidP="00EC1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5BA" w:rsidRPr="00F853CF" w:rsidP="00F85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CF" w:rsidRPr="002D2AF8" w:rsidP="00EC1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AHCLSK347 Maintain livestock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53CF" w:rsidP="00EC1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4EA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238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5BA"/>
  </w:style>
  <w:style w:type="character" w:customStyle="1" w:styleId="Heading1Char">
    <w:name w:val="Heading 1 Char"/>
    <w:basedOn w:val="DefaultParagraphFont"/>
    <w:link w:val="Heading1"/>
    <w:rsid w:val="00EC1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5B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15BA"/>
    <w:rPr>
      <w:i/>
    </w:rPr>
  </w:style>
  <w:style w:type="paragraph" w:customStyle="1" w:styleId="SuperHeading">
    <w:name w:val="SuperHeading"/>
    <w:basedOn w:val="Normal"/>
    <w:rsid w:val="00EC1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15BA"/>
    <w:rPr>
      <w:b/>
    </w:rPr>
  </w:style>
  <w:style w:type="character" w:customStyle="1" w:styleId="Heading2Char">
    <w:name w:val="Heading 2 Char"/>
    <w:basedOn w:val="DefaultParagraphFont"/>
    <w:link w:val="Heading2"/>
    <w:rsid w:val="00EC1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5BA"/>
    <w:rPr>
      <w:b/>
      <w:spacing w:val="0"/>
    </w:rPr>
  </w:style>
  <w:style w:type="paragraph" w:customStyle="1" w:styleId="SuperTitle">
    <w:name w:val="SuperTitle"/>
    <w:basedOn w:val="Title"/>
    <w:rsid w:val="00EC1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5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5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1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5BA"/>
  </w:style>
  <w:style w:type="paragraph" w:styleId="TableofFigures">
    <w:name w:val="table of figures"/>
    <w:basedOn w:val="Normal"/>
    <w:next w:val="Normal"/>
    <w:semiHidden/>
    <w:rsid w:val="00EC1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5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15BA"/>
    <w:rPr>
      <w:rFonts w:ascii="Wingdings" w:hAnsi="Wingdings"/>
    </w:rPr>
  </w:style>
  <w:style w:type="paragraph" w:customStyle="1" w:styleId="TableHeading">
    <w:name w:val="Table Heading"/>
    <w:basedOn w:val="HeadingBase"/>
    <w:rsid w:val="00EC1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5BA"/>
    <w:rPr>
      <w:color w:val="0033CC"/>
      <w:u w:val="none"/>
    </w:rPr>
  </w:style>
  <w:style w:type="paragraph" w:customStyle="1" w:styleId="BodyTextRight">
    <w:name w:val="Body Text Right"/>
    <w:basedOn w:val="BodyText"/>
    <w:rsid w:val="00EC1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5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5BA"/>
    <w:rPr>
      <w:sz w:val="32"/>
    </w:rPr>
  </w:style>
  <w:style w:type="paragraph" w:customStyle="1" w:styleId="HeadingProcedure">
    <w:name w:val="Heading Procedure"/>
    <w:basedOn w:val="HeadingBase"/>
    <w:next w:val="Normal"/>
    <w:rsid w:val="00EC1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5BA"/>
    <w:pPr>
      <w:spacing w:before="60" w:after="60"/>
    </w:pPr>
  </w:style>
  <w:style w:type="paragraph" w:styleId="ListContinue">
    <w:name w:val="List Continue"/>
    <w:basedOn w:val="List"/>
    <w:rsid w:val="00EC15BA"/>
    <w:pPr>
      <w:ind w:firstLine="0"/>
    </w:pPr>
  </w:style>
  <w:style w:type="paragraph" w:customStyle="1" w:styleId="ListNote">
    <w:name w:val="List Note"/>
    <w:basedOn w:val="List"/>
    <w:rsid w:val="00EC1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5BA"/>
    <w:rPr>
      <w:rFonts w:ascii="Courier New" w:hAnsi="Courier New"/>
    </w:rPr>
  </w:style>
  <w:style w:type="paragraph" w:customStyle="1" w:styleId="NoteBullet">
    <w:name w:val="Note Bullet"/>
    <w:basedOn w:val="Note"/>
    <w:rsid w:val="00EC1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5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5BA"/>
    <w:rPr>
      <w:b/>
      <w:smallCaps/>
    </w:rPr>
  </w:style>
  <w:style w:type="paragraph" w:customStyle="1" w:styleId="TableListNumber">
    <w:name w:val="Table List Number"/>
    <w:basedOn w:val="ListNumber"/>
    <w:rsid w:val="00EC1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5BA"/>
    <w:pPr>
      <w:numPr>
        <w:numId w:val="8"/>
      </w:numPr>
    </w:pPr>
  </w:style>
  <w:style w:type="paragraph" w:customStyle="1" w:styleId="ListAlpha2">
    <w:name w:val="List Alpha 2"/>
    <w:basedOn w:val="List2"/>
    <w:rsid w:val="00EC15BA"/>
    <w:pPr>
      <w:numPr>
        <w:numId w:val="7"/>
      </w:numPr>
    </w:pPr>
  </w:style>
  <w:style w:type="paragraph" w:styleId="List2">
    <w:name w:val="List 2"/>
    <w:basedOn w:val="BodyText"/>
    <w:rsid w:val="00EC1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5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5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15BA"/>
    <w:pPr>
      <w:numPr>
        <w:numId w:val="3"/>
      </w:numPr>
    </w:pPr>
  </w:style>
  <w:style w:type="paragraph" w:styleId="ListContinue2">
    <w:name w:val="List Continue 2"/>
    <w:basedOn w:val="List2"/>
    <w:rsid w:val="00EC15BA"/>
    <w:pPr>
      <w:ind w:firstLine="0"/>
    </w:pPr>
  </w:style>
  <w:style w:type="paragraph" w:styleId="ListContinue3">
    <w:name w:val="List Continue 3"/>
    <w:basedOn w:val="List3"/>
    <w:rsid w:val="00EC15BA"/>
    <w:pPr>
      <w:ind w:left="1021" w:firstLine="0"/>
    </w:pPr>
  </w:style>
  <w:style w:type="paragraph" w:styleId="ListContinue4">
    <w:name w:val="List Continue 4"/>
    <w:basedOn w:val="List4"/>
    <w:rsid w:val="00EC15BA"/>
    <w:pPr>
      <w:ind w:firstLine="0"/>
    </w:pPr>
  </w:style>
  <w:style w:type="paragraph" w:styleId="ListContinue5">
    <w:name w:val="List Continue 5"/>
    <w:basedOn w:val="List5"/>
    <w:rsid w:val="00EC15BA"/>
    <w:pPr>
      <w:ind w:firstLine="0"/>
    </w:pPr>
  </w:style>
  <w:style w:type="paragraph" w:styleId="ListNumber3">
    <w:name w:val="List Number 3"/>
    <w:basedOn w:val="List3"/>
    <w:rsid w:val="00EC15BA"/>
    <w:pPr>
      <w:numPr>
        <w:numId w:val="4"/>
      </w:numPr>
    </w:pPr>
  </w:style>
  <w:style w:type="paragraph" w:styleId="ListNumber4">
    <w:name w:val="List Number 4"/>
    <w:basedOn w:val="List4"/>
    <w:rsid w:val="00EC15BA"/>
    <w:pPr>
      <w:numPr>
        <w:numId w:val="5"/>
      </w:numPr>
    </w:pPr>
  </w:style>
  <w:style w:type="paragraph" w:styleId="ListNumber5">
    <w:name w:val="List Number 5"/>
    <w:basedOn w:val="List5"/>
    <w:rsid w:val="00EC15BA"/>
    <w:pPr>
      <w:numPr>
        <w:numId w:val="6"/>
      </w:numPr>
    </w:pPr>
  </w:style>
  <w:style w:type="paragraph" w:styleId="BlockText">
    <w:name w:val="Block Text"/>
    <w:basedOn w:val="Normal"/>
    <w:rsid w:val="00EC1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5BA"/>
    <w:rPr>
      <w:sz w:val="16"/>
      <w:vertAlign w:val="superscript"/>
    </w:rPr>
  </w:style>
  <w:style w:type="character" w:customStyle="1" w:styleId="Symbols">
    <w:name w:val="Symbols"/>
    <w:basedOn w:val="DefaultParagraphFont"/>
    <w:rsid w:val="00EC15BA"/>
    <w:rPr>
      <w:rFonts w:ascii="Symbol" w:hAnsi="Symbol"/>
    </w:rPr>
  </w:style>
  <w:style w:type="character" w:customStyle="1" w:styleId="MenuOptions">
    <w:name w:val="Menu Options"/>
    <w:basedOn w:val="DefaultParagraphFont"/>
    <w:rsid w:val="00EC1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5BA"/>
    <w:rPr>
      <w:b/>
    </w:rPr>
  </w:style>
  <w:style w:type="character" w:customStyle="1" w:styleId="Underlined">
    <w:name w:val="Underlined"/>
    <w:basedOn w:val="DefaultParagraphFont"/>
    <w:rsid w:val="00EC15BA"/>
    <w:rPr>
      <w:u w:val="single"/>
    </w:rPr>
  </w:style>
  <w:style w:type="paragraph" w:customStyle="1" w:styleId="TableBodyTextRight">
    <w:name w:val="Table Body Text Right"/>
    <w:basedOn w:val="TableBodyText"/>
    <w:rsid w:val="00EC1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5BA"/>
    <w:rPr>
      <w:sz w:val="18"/>
    </w:rPr>
  </w:style>
  <w:style w:type="paragraph" w:customStyle="1" w:styleId="BodySmallRight">
    <w:name w:val="Body Small Right"/>
    <w:basedOn w:val="BodyTextRight"/>
    <w:rsid w:val="00EC15BA"/>
    <w:rPr>
      <w:sz w:val="18"/>
      <w:szCs w:val="18"/>
    </w:rPr>
  </w:style>
  <w:style w:type="paragraph" w:customStyle="1" w:styleId="MarginEdition">
    <w:name w:val="Margin Edition"/>
    <w:basedOn w:val="MarginNote"/>
    <w:rsid w:val="00EC1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5BA"/>
    <w:rPr>
      <w:sz w:val="2"/>
      <w:szCs w:val="2"/>
    </w:rPr>
  </w:style>
  <w:style w:type="character" w:customStyle="1" w:styleId="Small">
    <w:name w:val="Small"/>
    <w:basedOn w:val="DefaultParagraphFont"/>
    <w:rsid w:val="00EC15BA"/>
    <w:rPr>
      <w:sz w:val="16"/>
    </w:rPr>
  </w:style>
  <w:style w:type="paragraph" w:customStyle="1" w:styleId="WideTable">
    <w:name w:val="Wide Table"/>
    <w:basedOn w:val="Normal"/>
    <w:rsid w:val="00EC1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5BA"/>
  </w:style>
  <w:style w:type="paragraph" w:styleId="Quote">
    <w:name w:val="Quote"/>
    <w:basedOn w:val="Heading1"/>
    <w:link w:val="QuoteChar"/>
    <w:qFormat/>
    <w:rsid w:val="00EC1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5BA"/>
    <w:pPr>
      <w:pageBreakBefore/>
    </w:pPr>
  </w:style>
  <w:style w:type="paragraph" w:customStyle="1" w:styleId="Border">
    <w:name w:val="Border"/>
    <w:basedOn w:val="Normal"/>
    <w:qFormat/>
    <w:rsid w:val="00EC1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5BA"/>
    <w:rPr>
      <w:u w:val="single"/>
    </w:rPr>
  </w:style>
  <w:style w:type="character" w:customStyle="1" w:styleId="BoldandItalics">
    <w:name w:val="Bold and Italics"/>
    <w:qFormat/>
    <w:rsid w:val="00EC15BA"/>
    <w:rPr>
      <w:b/>
      <w:i/>
      <w:u w:val="none"/>
    </w:rPr>
  </w:style>
  <w:style w:type="paragraph" w:styleId="BalloonText">
    <w:name w:val="Balloon Text"/>
    <w:basedOn w:val="Normal"/>
    <w:link w:val="BalloonTextChar"/>
    <w:rsid w:val="00EC1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5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5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3451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AHCLSK347 Maintain livestock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