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C25" w:rsidP="00692C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AHCLSK347 Maintain livestock water supplies</w:t>
      </w:r>
      <w:r>
        <w:fldChar w:fldCharType="end"/>
      </w:r>
    </w:p>
    <w:p w:rsidR="00692C25" w:rsidP="00692C25">
      <w:pPr>
        <w:pStyle w:val="Version"/>
        <w:sectPr w:rsidSect="003D72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7288" w:rsidP="003D7288">
      <w:pPr>
        <w:pStyle w:val="SuperHeading"/>
      </w:pPr>
      <w:r w:rsidRPr="003D7288">
        <w:t>Assessment Requirements for AHCLSK347 Maintain livestock water supplies</w:t>
      </w:r>
    </w:p>
    <w:p w:rsidR="00000000" w:rsidRPr="003D7288" w:rsidP="003D7288">
      <w:pPr>
        <w:pStyle w:val="Heading1"/>
      </w:pPr>
      <w:bookmarkStart w:id="1" w:name="O_1286809"/>
      <w:bookmarkEnd w:id="1"/>
      <w:r w:rsidRPr="003D72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7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288">
            <w:pPr>
              <w:pStyle w:val="BodyTextBold"/>
              <w:rPr>
                <w:lang w:val="en-NZ"/>
              </w:rPr>
            </w:pPr>
            <w:r w:rsidRPr="003D728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288">
            <w:pPr>
              <w:pStyle w:val="BodyTextBold"/>
              <w:rPr>
                <w:lang w:val="en-NZ"/>
              </w:rPr>
            </w:pPr>
            <w:r w:rsidRPr="003D7288">
              <w:t>Comments</w:t>
            </w:r>
          </w:p>
        </w:tc>
      </w:tr>
      <w:tr w:rsidTr="003D7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288">
            <w:pPr>
              <w:pStyle w:val="BodyText"/>
              <w:rPr>
                <w:lang w:val="en-NZ"/>
              </w:rPr>
            </w:pPr>
            <w:r w:rsidRPr="003D728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288" w:rsidP="003D7288">
            <w:pPr>
              <w:pStyle w:val="BodyText"/>
            </w:pPr>
            <w:r w:rsidRPr="003D7288">
              <w:t>This version released with AHC Agriculture, Horticulture and Conservation and Land Management Training Package Release 11.0.</w:t>
            </w:r>
          </w:p>
        </w:tc>
      </w:tr>
    </w:tbl>
    <w:p w:rsidR="00000000" w:rsidRPr="003D7288" w:rsidP="003D7288">
      <w:pPr>
        <w:pStyle w:val="BodyText"/>
      </w:pPr>
    </w:p>
    <w:p w:rsidR="00000000" w:rsidRPr="003D7288" w:rsidP="003D7288">
      <w:pPr>
        <w:pStyle w:val="AllowPageBreak"/>
      </w:pPr>
    </w:p>
    <w:p w:rsidR="00000000" w:rsidRPr="003D7288" w:rsidP="003D7288">
      <w:pPr>
        <w:pStyle w:val="Heading1"/>
      </w:pPr>
      <w:bookmarkStart w:id="2" w:name="O_1286810"/>
      <w:bookmarkEnd w:id="2"/>
      <w:r w:rsidRPr="003D7288">
        <w:t>Performance Evidence</w:t>
      </w:r>
    </w:p>
    <w:p w:rsidR="00000000" w:rsidRPr="003D7288" w:rsidP="00692C25">
      <w:pPr>
        <w:pStyle w:val="BodyText"/>
      </w:pPr>
      <w:r w:rsidRPr="003D7288">
        <w:t>An individual demonstrating competency must satisfy all of the elements and performance c</w:t>
      </w:r>
      <w:r w:rsidRPr="003D7288">
        <w:t>riteria in this unit.</w:t>
      </w:r>
    </w:p>
    <w:p w:rsidR="00000000" w:rsidRPr="003D7288" w:rsidP="003D7288">
      <w:pPr>
        <w:pStyle w:val="ListBullet"/>
      </w:pPr>
      <w:r w:rsidRPr="003D7288">
        <w:t>There must be evidence that the individual has maintained livestock water supplies on at least two occasions, and has:</w:t>
      </w:r>
    </w:p>
    <w:p w:rsidR="00000000" w:rsidRPr="003D7288" w:rsidP="003D7288">
      <w:pPr>
        <w:pStyle w:val="ListBullet"/>
      </w:pPr>
      <w:r w:rsidRPr="003D7288">
        <w:t>applied relevant workplace health and safety and environment and biosecurity legislation, regulations and workplace procedures</w:t>
      </w:r>
    </w:p>
    <w:p w:rsidR="00000000" w:rsidRPr="003D7288" w:rsidP="003D7288">
      <w:pPr>
        <w:pStyle w:val="ListBullet"/>
      </w:pPr>
      <w:r w:rsidRPr="003D7288">
        <w:t>recognised and reported workplace health and safety hazards and used safe work practices</w:t>
      </w:r>
    </w:p>
    <w:p w:rsidR="00000000" w:rsidRPr="003D7288" w:rsidP="003D7288">
      <w:pPr>
        <w:pStyle w:val="ListBullet"/>
      </w:pPr>
      <w:r w:rsidRPr="003D7288">
        <w:t>estimated water requirements based on av</w:t>
      </w:r>
      <w:r w:rsidRPr="003D7288">
        <w:t>erage and peak demand for water</w:t>
      </w:r>
    </w:p>
    <w:p w:rsidR="00000000" w:rsidRPr="003D7288" w:rsidP="003D7288">
      <w:pPr>
        <w:pStyle w:val="ListBullet"/>
      </w:pPr>
      <w:r w:rsidRPr="003D7288">
        <w:t>tested and monitored machinery and equipment for correct operation and recognised minor faults and reported major faults</w:t>
      </w:r>
    </w:p>
    <w:p w:rsidR="00000000" w:rsidRPr="003D7288" w:rsidP="003D7288">
      <w:pPr>
        <w:pStyle w:val="ListBullet"/>
      </w:pPr>
      <w:r w:rsidRPr="003D7288">
        <w:t>identified the components of a range of water supply systems</w:t>
      </w:r>
    </w:p>
    <w:p w:rsidR="00000000" w:rsidRPr="003D7288" w:rsidP="003D7288">
      <w:pPr>
        <w:pStyle w:val="ListBullet"/>
      </w:pPr>
      <w:r w:rsidRPr="003D7288">
        <w:t>arranged water supply system components an</w:t>
      </w:r>
      <w:r w:rsidRPr="003D7288">
        <w:t>d materials</w:t>
      </w:r>
    </w:p>
    <w:p w:rsidR="00000000" w:rsidRPr="003D7288" w:rsidP="003D7288">
      <w:pPr>
        <w:pStyle w:val="ListBullet"/>
      </w:pPr>
      <w:r w:rsidRPr="003D7288">
        <w:t>used hand and power tools safely</w:t>
      </w:r>
    </w:p>
    <w:p w:rsidR="00000000" w:rsidRPr="003D7288" w:rsidP="003D7288">
      <w:pPr>
        <w:pStyle w:val="ListBullet"/>
      </w:pPr>
      <w:r w:rsidRPr="003D7288">
        <w:t>carried out routine servicing and minor repairs of water supply systems and equipment</w:t>
      </w:r>
    </w:p>
    <w:p w:rsidR="00000000" w:rsidRPr="003D7288" w:rsidP="003D7288">
      <w:pPr>
        <w:pStyle w:val="ListBullet"/>
      </w:pPr>
      <w:r w:rsidRPr="003D7288">
        <w:t>read and interpreted a water supply maintenance plan</w:t>
      </w:r>
    </w:p>
    <w:p w:rsidR="00000000" w:rsidRPr="003D7288" w:rsidP="003D7288">
      <w:pPr>
        <w:pStyle w:val="ListBullet"/>
      </w:pPr>
      <w:r w:rsidRPr="003D7288">
        <w:t>measured and calculated lubrication requirements.</w:t>
      </w:r>
    </w:p>
    <w:p w:rsidR="00000000" w:rsidRPr="003D7288" w:rsidP="003D7288">
      <w:pPr>
        <w:pStyle w:val="AllowPageBreak"/>
      </w:pPr>
    </w:p>
    <w:p w:rsidR="00000000" w:rsidRPr="003D7288" w:rsidP="003D7288">
      <w:pPr>
        <w:pStyle w:val="Heading1"/>
      </w:pPr>
      <w:bookmarkStart w:id="3" w:name="O_1286811"/>
      <w:bookmarkEnd w:id="3"/>
      <w:r w:rsidRPr="003D7288">
        <w:t>Kno</w:t>
      </w:r>
      <w:r w:rsidRPr="003D7288">
        <w:t>wledge Evidence</w:t>
      </w:r>
    </w:p>
    <w:p w:rsidR="00000000" w:rsidRPr="003D7288" w:rsidP="00692C25">
      <w:pPr>
        <w:pStyle w:val="BodyText"/>
      </w:pPr>
      <w:r w:rsidRPr="003D7288">
        <w:t>An individual must be able to demonstrate knowledge required to perform the tasks outlined in the elements and performance criteria of this unit. This includes knowledge of:</w:t>
      </w:r>
    </w:p>
    <w:p w:rsidR="00000000" w:rsidRPr="003D7288" w:rsidP="003D7288">
      <w:pPr>
        <w:pStyle w:val="ListBullet"/>
      </w:pPr>
      <w:r w:rsidRPr="003D7288">
        <w:t>workplace requirements applicable to health and safety in the wor</w:t>
      </w:r>
      <w:r w:rsidRPr="003D7288">
        <w:t>kplace for maintaining livestock water supplies, including appropriate use of personal protective equipment (PPE)</w:t>
      </w:r>
    </w:p>
    <w:p w:rsidR="00000000" w:rsidRPr="003D7288" w:rsidP="003D7288">
      <w:pPr>
        <w:pStyle w:val="ListBullet"/>
      </w:pPr>
      <w:r w:rsidRPr="003D7288">
        <w:t>environment and biosecurity legislation and regulations and workplace practices relevant to maintaining livestock water supplies</w:t>
      </w:r>
    </w:p>
    <w:p w:rsidR="00000000" w:rsidRPr="003D7288" w:rsidP="003D7288">
      <w:pPr>
        <w:pStyle w:val="ListBullet"/>
      </w:pPr>
      <w:r w:rsidRPr="003D7288">
        <w:t>principles an</w:t>
      </w:r>
      <w:r w:rsidRPr="003D7288">
        <w:t>d practices for maintaining livestock water supplies, including:</w:t>
      </w:r>
    </w:p>
    <w:p w:rsidR="00000000" w:rsidRPr="003D7288" w:rsidP="003D7288">
      <w:pPr>
        <w:pStyle w:val="ListBullet2"/>
      </w:pPr>
      <w:r w:rsidRPr="003D7288">
        <w:t>livestock requirements and average and peak demand for water</w:t>
      </w:r>
    </w:p>
    <w:p w:rsidR="00000000" w:rsidRPr="003D7288" w:rsidP="003D7288">
      <w:pPr>
        <w:pStyle w:val="ListBullet2"/>
      </w:pPr>
      <w:r w:rsidRPr="003D7288">
        <w:t>operational principles of various pumps and pumping systems</w:t>
      </w:r>
    </w:p>
    <w:p w:rsidR="00000000" w:rsidRPr="003D7288" w:rsidP="003D7288">
      <w:pPr>
        <w:pStyle w:val="ListBullet2"/>
      </w:pPr>
      <w:r w:rsidRPr="003D7288">
        <w:t>functions and components of a range of water supply systems</w:t>
      </w:r>
    </w:p>
    <w:p w:rsidR="00000000" w:rsidRPr="003D7288" w:rsidP="003D7288">
      <w:pPr>
        <w:pStyle w:val="ListBullet2"/>
      </w:pPr>
      <w:r w:rsidRPr="003D7288">
        <w:t>operation and maintenance of diesel and petrol engines</w:t>
      </w:r>
    </w:p>
    <w:p w:rsidR="00000000" w:rsidRPr="003D7288" w:rsidP="003D7288">
      <w:pPr>
        <w:pStyle w:val="ListBullet2"/>
      </w:pPr>
      <w:r w:rsidRPr="003D7288">
        <w:t>operation and maintenance of solar power systems</w:t>
      </w:r>
    </w:p>
    <w:p w:rsidR="00000000" w:rsidRPr="003D7288" w:rsidP="003D7288">
      <w:pPr>
        <w:pStyle w:val="ListBullet2"/>
      </w:pPr>
      <w:r w:rsidRPr="003D7288">
        <w:t>factors that affect water quality, various water contaminants and remedial action</w:t>
      </w:r>
    </w:p>
    <w:p w:rsidR="00000000" w:rsidRPr="003D7288" w:rsidP="003D7288">
      <w:pPr>
        <w:pStyle w:val="ListBullet2"/>
      </w:pPr>
      <w:r w:rsidRPr="003D7288">
        <w:t>advantages and disadvantages of different types of water supply system</w:t>
      </w:r>
      <w:r w:rsidRPr="003D7288">
        <w:t>s</w:t>
      </w:r>
    </w:p>
    <w:p w:rsidR="00000000" w:rsidRPr="003D7288" w:rsidP="003D7288">
      <w:pPr>
        <w:pStyle w:val="ListBullet2"/>
      </w:pPr>
      <w:r w:rsidRPr="003D7288">
        <w:t>relevant legislative requirements with regard to property water supply systems.</w:t>
      </w:r>
    </w:p>
    <w:p w:rsidR="00000000" w:rsidRPr="003D7288" w:rsidP="003D7288">
      <w:pPr>
        <w:pStyle w:val="AllowPageBreak"/>
      </w:pPr>
    </w:p>
    <w:p w:rsidR="00000000" w:rsidRPr="003D7288" w:rsidP="003D7288">
      <w:pPr>
        <w:pStyle w:val="Heading1"/>
      </w:pPr>
      <w:bookmarkStart w:id="4" w:name="O_1286812"/>
      <w:bookmarkEnd w:id="4"/>
      <w:r w:rsidRPr="003D7288">
        <w:t>Assessment Conditions</w:t>
      </w:r>
    </w:p>
    <w:p w:rsidR="00000000" w:rsidRPr="003D7288" w:rsidP="00692C25">
      <w:pPr>
        <w:pStyle w:val="BodyText"/>
      </w:pPr>
      <w:r w:rsidRPr="003D7288">
        <w:t>Assessment of the skills in this unit of competency must take place under the following conditions:</w:t>
      </w:r>
    </w:p>
    <w:p w:rsidR="00000000" w:rsidRPr="003D7288" w:rsidP="003D7288">
      <w:pPr>
        <w:pStyle w:val="ListBullet"/>
      </w:pPr>
      <w:r w:rsidRPr="003D7288">
        <w:t>physical conditions:</w:t>
      </w:r>
    </w:p>
    <w:p w:rsidR="00000000" w:rsidRPr="003D7288" w:rsidP="003D7288">
      <w:pPr>
        <w:pStyle w:val="ListBullet2"/>
      </w:pPr>
      <w:r w:rsidRPr="003D7288">
        <w:t>a workplac</w:t>
      </w:r>
      <w:r w:rsidRPr="003D7288">
        <w:t>e setting or an environment that accurately represents workplace conditions</w:t>
      </w:r>
    </w:p>
    <w:p w:rsidR="00000000" w:rsidRPr="003D7288" w:rsidP="003D7288">
      <w:pPr>
        <w:pStyle w:val="ListBullet"/>
      </w:pPr>
      <w:r w:rsidRPr="003D7288">
        <w:t>resources, equipment and materials:</w:t>
      </w:r>
    </w:p>
    <w:p w:rsidR="00000000" w:rsidRPr="003D7288" w:rsidP="003D7288">
      <w:pPr>
        <w:pStyle w:val="ListBullet2"/>
      </w:pPr>
      <w:r w:rsidRPr="003D7288">
        <w:t>work instructions and workplace procedures applicable to maintaining livestock water supplies</w:t>
      </w:r>
    </w:p>
    <w:p w:rsidR="00000000" w:rsidRPr="003D7288" w:rsidP="003D7288">
      <w:pPr>
        <w:pStyle w:val="ListBullet2"/>
      </w:pPr>
      <w:r w:rsidRPr="003D7288">
        <w:t>tools, equipment and materials applicable to maintaining livestock water supplies</w:t>
      </w:r>
    </w:p>
    <w:p w:rsidR="00000000" w:rsidRPr="003D7288" w:rsidP="003D7288">
      <w:pPr>
        <w:pStyle w:val="ListBullet2"/>
      </w:pPr>
      <w:r w:rsidRPr="003D7288">
        <w:t>PPE applicable to maintaining livestock water supplies</w:t>
      </w:r>
    </w:p>
    <w:p w:rsidR="00000000" w:rsidRPr="003D7288" w:rsidP="003D7288">
      <w:pPr>
        <w:pStyle w:val="ListBullet"/>
      </w:pPr>
      <w:r w:rsidRPr="003D7288">
        <w:t>specifications:</w:t>
      </w:r>
    </w:p>
    <w:p w:rsidR="00000000" w:rsidRPr="003D7288" w:rsidP="003D7288">
      <w:pPr>
        <w:pStyle w:val="ListBullet2"/>
      </w:pPr>
      <w:r w:rsidRPr="003D7288">
        <w:t>workplace requirements applicable to health and safety in the workplace for maintaining livestock wat</w:t>
      </w:r>
      <w:r w:rsidRPr="003D7288">
        <w:t>er supplies</w:t>
      </w:r>
    </w:p>
    <w:p w:rsidR="00000000" w:rsidRPr="003D7288" w:rsidP="003D7288">
      <w:pPr>
        <w:pStyle w:val="ListBullet2"/>
      </w:pPr>
      <w:r w:rsidRPr="003D7288">
        <w:t>environment and biosecurity legislation and regulations and workplace practices applicable to maintaining livestock water supplies</w:t>
      </w:r>
    </w:p>
    <w:p w:rsidR="00000000" w:rsidRPr="003D7288" w:rsidP="003D7288">
      <w:pPr>
        <w:pStyle w:val="ListBullet2"/>
      </w:pPr>
      <w:r w:rsidRPr="003D7288">
        <w:t>industry standards, legislation and codes of practice and procedures for maintaining livestock water supplies</w:t>
      </w:r>
    </w:p>
    <w:p w:rsidR="00000000" w:rsidRPr="003D7288" w:rsidP="003D7288">
      <w:pPr>
        <w:pStyle w:val="ListBullet"/>
      </w:pPr>
      <w:r w:rsidRPr="003D7288">
        <w:t>re</w:t>
      </w:r>
      <w:r w:rsidRPr="003D7288">
        <w:t>lationships:</w:t>
      </w:r>
    </w:p>
    <w:p w:rsidR="00000000" w:rsidRPr="003D7288" w:rsidP="003D7288">
      <w:pPr>
        <w:pStyle w:val="ListBullet2"/>
      </w:pPr>
      <w:r w:rsidRPr="003D7288">
        <w:t>supervisor</w:t>
      </w:r>
    </w:p>
    <w:p w:rsidR="00000000" w:rsidRPr="003D7288" w:rsidP="003D7288">
      <w:pPr>
        <w:pStyle w:val="ListBullet"/>
      </w:pPr>
      <w:r w:rsidRPr="003D7288">
        <w:t>time frames:</w:t>
      </w:r>
    </w:p>
    <w:p w:rsidR="00000000" w:rsidRPr="003D7288" w:rsidP="003D7288">
      <w:pPr>
        <w:pStyle w:val="ListBullet2"/>
      </w:pPr>
      <w:r w:rsidRPr="003D7288">
        <w:t>according to job requirements.</w:t>
      </w:r>
    </w:p>
    <w:p w:rsidR="00692C25" w:rsidP="00692C25">
      <w:pPr>
        <w:pStyle w:val="BodyText"/>
      </w:pPr>
      <w:r w:rsidRPr="003D7288">
        <w:t>Assessors of this unit must satisfy the requirements for assessors in applicable vocational education and training legislation, frameworks and/or standards.</w:t>
      </w:r>
    </w:p>
    <w:p w:rsidR="00000000" w:rsidRPr="003D7288" w:rsidP="003D7288">
      <w:pPr>
        <w:pStyle w:val="Heading1"/>
      </w:pPr>
      <w:bookmarkStart w:id="5" w:name="O_1286815"/>
      <w:bookmarkEnd w:id="5"/>
      <w:r w:rsidRPr="003D7288">
        <w:t>Links</w:t>
      </w:r>
    </w:p>
    <w:p w:rsidR="00000000" w:rsidRPr="003D7288" w:rsidP="00692C25">
      <w:pPr>
        <w:pStyle w:val="BodyText"/>
      </w:pPr>
      <w:r w:rsidRPr="003D728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C5C9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D7288" w:rsidP="003D7288"/>
    <w:sectPr w:rsidSect="003D72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2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288" w:rsidRPr="00692C25" w:rsidP="00692C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2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C25" w:rsidP="003D72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2C25" w:rsidP="003D72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92C25" w:rsidP="003D72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2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C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7288" w:rsidRPr="00692C25" w:rsidP="00692C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2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C25" w:rsidRPr="002D2AF8" w:rsidP="003D72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AHCLSK347 Maintain livestock water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92C25" w:rsidP="003D72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CA9D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7851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CA0C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2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2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2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2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2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2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2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2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2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2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2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288"/>
  </w:style>
  <w:style w:type="character" w:customStyle="1" w:styleId="Heading1Char">
    <w:name w:val="Heading 1 Char"/>
    <w:basedOn w:val="DefaultParagraphFont"/>
    <w:link w:val="Heading1"/>
    <w:rsid w:val="003D72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2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2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72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72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72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72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D7288"/>
    <w:rPr>
      <w:b/>
    </w:rPr>
  </w:style>
  <w:style w:type="character" w:customStyle="1" w:styleId="Heading2Char">
    <w:name w:val="Heading 2 Char"/>
    <w:basedOn w:val="DefaultParagraphFont"/>
    <w:link w:val="Heading2"/>
    <w:rsid w:val="003D72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2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2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2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2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2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2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2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2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2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2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2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2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2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72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72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7288"/>
    <w:rPr>
      <w:b/>
      <w:spacing w:val="0"/>
    </w:rPr>
  </w:style>
  <w:style w:type="paragraph" w:customStyle="1" w:styleId="SuperTitle">
    <w:name w:val="SuperTitle"/>
    <w:basedOn w:val="Title"/>
    <w:rsid w:val="003D72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2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2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72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2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2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2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2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2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2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2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2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7288"/>
    <w:rPr>
      <w:i/>
    </w:rPr>
  </w:style>
  <w:style w:type="paragraph" w:styleId="Caption">
    <w:name w:val="caption"/>
    <w:basedOn w:val="BodyText"/>
    <w:next w:val="Normal"/>
    <w:qFormat/>
    <w:rsid w:val="003D72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2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2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288"/>
  </w:style>
  <w:style w:type="paragraph" w:styleId="TableofFigures">
    <w:name w:val="table of figures"/>
    <w:basedOn w:val="Normal"/>
    <w:next w:val="Normal"/>
    <w:semiHidden/>
    <w:rsid w:val="003D72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2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7288"/>
    <w:rPr>
      <w:rFonts w:ascii="Wingdings" w:hAnsi="Wingdings"/>
    </w:rPr>
  </w:style>
  <w:style w:type="paragraph" w:customStyle="1" w:styleId="TableHeading">
    <w:name w:val="Table Heading"/>
    <w:basedOn w:val="HeadingBase"/>
    <w:rsid w:val="003D72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7288"/>
    <w:rPr>
      <w:color w:val="0033CC"/>
      <w:u w:val="none"/>
    </w:rPr>
  </w:style>
  <w:style w:type="paragraph" w:customStyle="1" w:styleId="BodyTextRight">
    <w:name w:val="Body Text Right"/>
    <w:basedOn w:val="BodyText"/>
    <w:rsid w:val="003D72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2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2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2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2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2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288"/>
    <w:rPr>
      <w:sz w:val="32"/>
    </w:rPr>
  </w:style>
  <w:style w:type="paragraph" w:customStyle="1" w:styleId="HeadingProcedure">
    <w:name w:val="Heading Procedure"/>
    <w:basedOn w:val="HeadingBase"/>
    <w:next w:val="Normal"/>
    <w:rsid w:val="003D72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288"/>
    <w:pPr>
      <w:spacing w:before="60" w:after="60"/>
    </w:pPr>
  </w:style>
  <w:style w:type="paragraph" w:styleId="ListContinue">
    <w:name w:val="List Continue"/>
    <w:basedOn w:val="List"/>
    <w:rsid w:val="003D7288"/>
    <w:pPr>
      <w:ind w:firstLine="0"/>
    </w:pPr>
  </w:style>
  <w:style w:type="paragraph" w:customStyle="1" w:styleId="ListNote">
    <w:name w:val="List Note"/>
    <w:basedOn w:val="List"/>
    <w:rsid w:val="003D72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2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2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288"/>
    <w:rPr>
      <w:rFonts w:ascii="Courier New" w:hAnsi="Courier New"/>
    </w:rPr>
  </w:style>
  <w:style w:type="paragraph" w:customStyle="1" w:styleId="NoteBullet">
    <w:name w:val="Note Bullet"/>
    <w:basedOn w:val="Note"/>
    <w:rsid w:val="003D72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2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2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2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2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72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2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288"/>
    <w:rPr>
      <w:b/>
      <w:smallCaps/>
    </w:rPr>
  </w:style>
  <w:style w:type="paragraph" w:customStyle="1" w:styleId="TableListNumber">
    <w:name w:val="Table List Number"/>
    <w:basedOn w:val="ListNumber"/>
    <w:rsid w:val="003D72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2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288"/>
    <w:pPr>
      <w:numPr>
        <w:numId w:val="9"/>
      </w:numPr>
    </w:pPr>
  </w:style>
  <w:style w:type="paragraph" w:customStyle="1" w:styleId="ListAlpha2">
    <w:name w:val="List Alpha 2"/>
    <w:basedOn w:val="List2"/>
    <w:rsid w:val="003D7288"/>
    <w:pPr>
      <w:numPr>
        <w:numId w:val="8"/>
      </w:numPr>
    </w:pPr>
  </w:style>
  <w:style w:type="paragraph" w:styleId="List2">
    <w:name w:val="List 2"/>
    <w:basedOn w:val="BodyText"/>
    <w:rsid w:val="003D72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2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2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2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72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72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7288"/>
    <w:pPr>
      <w:numPr>
        <w:numId w:val="4"/>
      </w:numPr>
    </w:pPr>
  </w:style>
  <w:style w:type="paragraph" w:styleId="ListContinue2">
    <w:name w:val="List Continue 2"/>
    <w:basedOn w:val="List2"/>
    <w:rsid w:val="003D7288"/>
    <w:pPr>
      <w:ind w:firstLine="0"/>
    </w:pPr>
  </w:style>
  <w:style w:type="paragraph" w:styleId="ListContinue3">
    <w:name w:val="List Continue 3"/>
    <w:basedOn w:val="List3"/>
    <w:rsid w:val="003D7288"/>
    <w:pPr>
      <w:ind w:left="1021" w:firstLine="0"/>
    </w:pPr>
  </w:style>
  <w:style w:type="paragraph" w:styleId="ListContinue4">
    <w:name w:val="List Continue 4"/>
    <w:basedOn w:val="List4"/>
    <w:rsid w:val="003D7288"/>
    <w:pPr>
      <w:ind w:firstLine="0"/>
    </w:pPr>
  </w:style>
  <w:style w:type="paragraph" w:styleId="ListContinue5">
    <w:name w:val="List Continue 5"/>
    <w:basedOn w:val="List5"/>
    <w:rsid w:val="003D7288"/>
    <w:pPr>
      <w:ind w:firstLine="0"/>
    </w:pPr>
  </w:style>
  <w:style w:type="paragraph" w:styleId="ListNumber3">
    <w:name w:val="List Number 3"/>
    <w:basedOn w:val="List3"/>
    <w:rsid w:val="003D7288"/>
    <w:pPr>
      <w:numPr>
        <w:numId w:val="5"/>
      </w:numPr>
    </w:pPr>
  </w:style>
  <w:style w:type="paragraph" w:styleId="ListNumber4">
    <w:name w:val="List Number 4"/>
    <w:basedOn w:val="List4"/>
    <w:rsid w:val="003D7288"/>
    <w:pPr>
      <w:numPr>
        <w:numId w:val="6"/>
      </w:numPr>
    </w:pPr>
  </w:style>
  <w:style w:type="paragraph" w:styleId="ListNumber5">
    <w:name w:val="List Number 5"/>
    <w:basedOn w:val="List5"/>
    <w:rsid w:val="003D7288"/>
    <w:pPr>
      <w:numPr>
        <w:numId w:val="7"/>
      </w:numPr>
    </w:pPr>
  </w:style>
  <w:style w:type="paragraph" w:styleId="BlockText">
    <w:name w:val="Block Text"/>
    <w:basedOn w:val="Normal"/>
    <w:rsid w:val="003D72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2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288"/>
    <w:rPr>
      <w:sz w:val="16"/>
      <w:vertAlign w:val="superscript"/>
    </w:rPr>
  </w:style>
  <w:style w:type="character" w:customStyle="1" w:styleId="Symbols">
    <w:name w:val="Symbols"/>
    <w:basedOn w:val="DefaultParagraphFont"/>
    <w:rsid w:val="003D7288"/>
    <w:rPr>
      <w:rFonts w:ascii="Symbol" w:hAnsi="Symbol"/>
    </w:rPr>
  </w:style>
  <w:style w:type="character" w:customStyle="1" w:styleId="MenuOptions">
    <w:name w:val="Menu Options"/>
    <w:basedOn w:val="DefaultParagraphFont"/>
    <w:rsid w:val="003D72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288"/>
    <w:rPr>
      <w:b/>
    </w:rPr>
  </w:style>
  <w:style w:type="character" w:customStyle="1" w:styleId="Underlined">
    <w:name w:val="Underlined"/>
    <w:basedOn w:val="DefaultParagraphFont"/>
    <w:rsid w:val="003D7288"/>
    <w:rPr>
      <w:u w:val="single"/>
    </w:rPr>
  </w:style>
  <w:style w:type="paragraph" w:customStyle="1" w:styleId="TableBodyTextRight">
    <w:name w:val="Table Body Text Right"/>
    <w:basedOn w:val="TableBodyText"/>
    <w:rsid w:val="003D72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288"/>
    <w:rPr>
      <w:sz w:val="18"/>
    </w:rPr>
  </w:style>
  <w:style w:type="paragraph" w:customStyle="1" w:styleId="BodySmallRight">
    <w:name w:val="Body Small Right"/>
    <w:basedOn w:val="BodyTextRight"/>
    <w:rsid w:val="003D7288"/>
    <w:rPr>
      <w:sz w:val="18"/>
      <w:szCs w:val="18"/>
    </w:rPr>
  </w:style>
  <w:style w:type="paragraph" w:customStyle="1" w:styleId="MarginEdition">
    <w:name w:val="Margin Edition"/>
    <w:basedOn w:val="MarginNote"/>
    <w:rsid w:val="003D72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288"/>
    <w:rPr>
      <w:sz w:val="2"/>
      <w:szCs w:val="2"/>
    </w:rPr>
  </w:style>
  <w:style w:type="character" w:customStyle="1" w:styleId="Small">
    <w:name w:val="Small"/>
    <w:basedOn w:val="DefaultParagraphFont"/>
    <w:rsid w:val="003D7288"/>
    <w:rPr>
      <w:sz w:val="16"/>
    </w:rPr>
  </w:style>
  <w:style w:type="paragraph" w:customStyle="1" w:styleId="WideTable">
    <w:name w:val="Wide Table"/>
    <w:basedOn w:val="Normal"/>
    <w:rsid w:val="003D72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288"/>
  </w:style>
  <w:style w:type="paragraph" w:styleId="Quote">
    <w:name w:val="Quote"/>
    <w:basedOn w:val="Heading1"/>
    <w:link w:val="QuoteChar"/>
    <w:qFormat/>
    <w:rsid w:val="003D72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2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288"/>
    <w:pPr>
      <w:pageBreakBefore/>
    </w:pPr>
  </w:style>
  <w:style w:type="paragraph" w:customStyle="1" w:styleId="Border">
    <w:name w:val="Border"/>
    <w:basedOn w:val="Normal"/>
    <w:qFormat/>
    <w:rsid w:val="003D72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2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2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2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2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2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2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2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2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288"/>
    <w:rPr>
      <w:u w:val="single"/>
    </w:rPr>
  </w:style>
  <w:style w:type="character" w:customStyle="1" w:styleId="BoldandItalics">
    <w:name w:val="Bold and Italics"/>
    <w:qFormat/>
    <w:rsid w:val="003D7288"/>
    <w:rPr>
      <w:b/>
      <w:i/>
      <w:u w:val="none"/>
    </w:rPr>
  </w:style>
  <w:style w:type="paragraph" w:styleId="BalloonText">
    <w:name w:val="Balloon Text"/>
    <w:basedOn w:val="Normal"/>
    <w:link w:val="BalloonTextChar"/>
    <w:rsid w:val="003D7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2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2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2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2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2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72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92C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497</Words>
  <Characters>3366</Characters>
  <Application>Microsoft Office Word</Application>
  <DocSecurity>0</DocSecurity>
  <Lines>80</Lines>
  <Paragraphs>62</Paragraphs>
  <ScaleCrop>false</ScaleCrop>
  <Company>Author-it Software Corporation Ltd.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AHCLSK347 Maintain livestock water supplies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