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482" w:rsidP="00A84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AHCLSK346 Carry out post-mortem examination of livestock</w:t>
      </w:r>
      <w:r>
        <w:fldChar w:fldCharType="end"/>
      </w:r>
    </w:p>
    <w:p w:rsidR="00A84482" w:rsidP="00A84482">
      <w:pPr>
        <w:pStyle w:val="Version"/>
        <w:sectPr w:rsidSect="00576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940" w:rsidP="00576940">
      <w:pPr>
        <w:pStyle w:val="SuperHeading"/>
      </w:pPr>
      <w:r w:rsidRPr="00576940">
        <w:t>AHCLSK346 Carry out post-mortem examination of livestock</w:t>
      </w:r>
    </w:p>
    <w:p w:rsidR="00000000" w:rsidRPr="00576940" w:rsidP="00576940">
      <w:pPr>
        <w:pStyle w:val="Heading1"/>
      </w:pPr>
      <w:bookmarkStart w:id="1" w:name="O_1286780"/>
      <w:bookmarkEnd w:id="1"/>
      <w:r w:rsidRPr="00576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Comments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>This version released with AHC Agriculture, Horticulture and Conservation and Land Management Training Package Release 11.0.</w:t>
            </w:r>
          </w:p>
        </w:tc>
      </w:tr>
    </w:tbl>
    <w:p w:rsidR="00000000" w:rsidRPr="00576940" w:rsidP="00576940">
      <w:pPr>
        <w:pStyle w:val="BodyText"/>
      </w:pP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2" w:name="O_1286781"/>
      <w:bookmarkEnd w:id="2"/>
      <w:r w:rsidRPr="00576940">
        <w:t>Application</w:t>
      </w:r>
    </w:p>
    <w:p w:rsidR="00000000" w:rsidRPr="00576940" w:rsidP="00A84482">
      <w:pPr>
        <w:pStyle w:val="BodyText"/>
      </w:pPr>
      <w:r w:rsidRPr="00576940">
        <w:t>This unit of competency describ</w:t>
      </w:r>
      <w:r w:rsidRPr="00576940">
        <w:t>es the skills and knowledge required to carry out post-mortem examination of livestock.</w:t>
      </w:r>
    </w:p>
    <w:p w:rsidR="00000000" w:rsidRPr="00576940" w:rsidP="00A84482">
      <w:pPr>
        <w:pStyle w:val="BodyText"/>
      </w:pPr>
      <w:r w:rsidRPr="00576940">
        <w:t>This unit applies to individuals who carry out post-mortem examination of livestock under broad direction and take responsibility for their own work.</w:t>
      </w:r>
    </w:p>
    <w:p w:rsidR="00000000" w:rsidRPr="00576940" w:rsidP="00A84482">
      <w:pPr>
        <w:pStyle w:val="BodyText"/>
      </w:pPr>
      <w:r w:rsidRPr="00576940">
        <w:t>All work must be c</w:t>
      </w:r>
      <w:r w:rsidRPr="00576940">
        <w:t>arried out to comply with workplace procedures, according to state/territory health and safety regulations, legislation and standards that apply to the workplace, and animal welfare legislation, regulations, standards and guidelines, and sustainability and</w:t>
      </w:r>
      <w:r w:rsidRPr="00576940">
        <w:t xml:space="preserve"> biosecurity practices.</w:t>
      </w:r>
    </w:p>
    <w:p w:rsidR="00000000" w:rsidRPr="00576940" w:rsidP="00A84482">
      <w:pPr>
        <w:pStyle w:val="BodyText"/>
      </w:pPr>
      <w:r w:rsidRPr="00576940">
        <w:t>Individuals must comply with national and local regulations for disposal of the carcass.</w:t>
      </w:r>
    </w:p>
    <w:p w:rsidR="00000000" w:rsidRPr="00576940" w:rsidP="00A84482">
      <w:pPr>
        <w:pStyle w:val="BodyText"/>
      </w:pPr>
      <w:r w:rsidRPr="00576940">
        <w:t>Individuals must comply with regulations for sending of biological samples by post.</w:t>
      </w:r>
    </w:p>
    <w:p w:rsidR="00000000" w:rsidRPr="00576940" w:rsidP="00576940">
      <w:pPr>
        <w:pStyle w:val="Heading1"/>
      </w:pPr>
      <w:bookmarkStart w:id="3" w:name="O_1286782"/>
      <w:bookmarkEnd w:id="3"/>
      <w:r w:rsidRPr="00576940">
        <w:t>Pre-requisite Unit</w:t>
      </w:r>
    </w:p>
    <w:p w:rsidR="00000000" w:rsidRPr="00576940" w:rsidP="00A84482">
      <w:pPr>
        <w:pStyle w:val="BodyText"/>
      </w:pPr>
      <w:r w:rsidRPr="00576940">
        <w:t>Nil</w:t>
      </w:r>
    </w:p>
    <w:p w:rsidR="00000000" w:rsidRPr="00576940" w:rsidP="00576940">
      <w:pPr>
        <w:pStyle w:val="Heading1"/>
      </w:pPr>
      <w:bookmarkStart w:id="4" w:name="O_1286784"/>
      <w:bookmarkEnd w:id="4"/>
      <w:r w:rsidRPr="00576940">
        <w:t>Unit Sector</w:t>
      </w:r>
    </w:p>
    <w:p w:rsidR="00000000" w:rsidRPr="00576940" w:rsidP="00A84482">
      <w:pPr>
        <w:pStyle w:val="BodyText"/>
      </w:pPr>
      <w:r w:rsidRPr="00576940">
        <w:t>Livestock (LSK)</w:t>
      </w:r>
    </w:p>
    <w:p w:rsidR="00000000" w:rsidRPr="00576940" w:rsidP="00576940">
      <w:pPr>
        <w:pStyle w:val="Heading1"/>
      </w:pPr>
      <w:bookmarkStart w:id="5" w:name="O_1286785"/>
      <w:bookmarkEnd w:id="5"/>
      <w:r w:rsidRPr="005769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Performance Criteria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Performance criteria describe the performance needed to demonstrate achievement of the element.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1. Prepare to conduct post-mortem/necropsy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>1.1 Select site for post-mortem, ensuring compliance with biosecurity and environment requirements</w:t>
            </w:r>
          </w:p>
          <w:p w:rsidR="00000000" w:rsidRPr="00576940" w:rsidP="00576940">
            <w:pPr>
              <w:pStyle w:val="BodyText"/>
            </w:pPr>
            <w:r w:rsidRPr="00576940">
              <w:t>1.2 Prepare post-mortem site</w:t>
            </w:r>
          </w:p>
          <w:p w:rsidR="00000000" w:rsidRPr="00576940" w:rsidP="00576940">
            <w:pPr>
              <w:pStyle w:val="BodyText"/>
            </w:pPr>
            <w:r w:rsidRPr="00576940">
              <w:t xml:space="preserve">1.3 Collect and collate all relevant preliminary information about the carcass to be </w:t>
            </w:r>
            <w:r w:rsidRPr="00576940">
              <w:t>examined</w:t>
            </w:r>
          </w:p>
          <w:p w:rsidR="00000000" w:rsidRPr="00576940" w:rsidP="00576940">
            <w:pPr>
              <w:pStyle w:val="BodyText"/>
            </w:pPr>
            <w:r w:rsidRPr="00576940">
              <w:t>1.4 Identify workplace health and safety and biosecurity hazards, and implement safe working practices to manage risks</w:t>
            </w:r>
          </w:p>
          <w:p w:rsidR="00000000" w:rsidRPr="00576940" w:rsidP="00576940">
            <w:pPr>
              <w:pStyle w:val="BodyText"/>
            </w:pPr>
            <w:r w:rsidRPr="00576940">
              <w:t>1.5 Select, fit, use and maintain personal protective equipment (PPE) applicable to the task</w:t>
            </w:r>
          </w:p>
          <w:p w:rsidR="00000000" w:rsidRPr="00576940" w:rsidP="00576940">
            <w:pPr>
              <w:pStyle w:val="BodyText"/>
            </w:pPr>
            <w:r w:rsidRPr="00576940">
              <w:t>1.6 Select, check and prepare equip</w:t>
            </w:r>
            <w:r w:rsidRPr="00576940">
              <w:t>ment and resources required to complete post-mortem examination</w:t>
            </w:r>
          </w:p>
          <w:p w:rsidR="00000000" w:rsidRPr="00576940" w:rsidP="00576940">
            <w:pPr>
              <w:pStyle w:val="BodyText"/>
            </w:pPr>
            <w:r w:rsidRPr="00576940">
              <w:t>1.7 Move the animal to be examined to the post-mortem area using appropriate manual lifting techniques and equipment where applicable</w:t>
            </w:r>
          </w:p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1.8 Seek expert assistance if required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2. Carry out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>2.1 Carry out external assessment and note outward signs of disease, injury or abnormality</w:t>
            </w:r>
          </w:p>
          <w:p w:rsidR="00000000" w:rsidRPr="00576940" w:rsidP="00576940">
            <w:pPr>
              <w:pStyle w:val="BodyText"/>
            </w:pPr>
            <w:r w:rsidRPr="00576940">
              <w:t>2.2 Seek expert advice and assistance before proceeding where unusual symptoms are present</w:t>
            </w:r>
          </w:p>
          <w:p w:rsidR="00000000" w:rsidRPr="00576940" w:rsidP="00576940">
            <w:pPr>
              <w:pStyle w:val="BodyText"/>
            </w:pPr>
            <w:r w:rsidRPr="00576940">
              <w:t>2.3 Perform post-mortem of the carcas</w:t>
            </w:r>
            <w:r w:rsidRPr="00576940">
              <w:t>s in a systematic and safe manner using appropriate techniques and equipment, without causing artificial damage to organs and tissues</w:t>
            </w:r>
          </w:p>
          <w:p w:rsidR="00000000" w:rsidRPr="00576940" w:rsidP="00576940">
            <w:pPr>
              <w:pStyle w:val="BodyText"/>
            </w:pPr>
            <w:r w:rsidRPr="00576940">
              <w:t>2.4 Examine organs, tissues and joints</w:t>
            </w:r>
          </w:p>
          <w:p w:rsidR="00000000" w:rsidRPr="00576940" w:rsidP="00576940">
            <w:pPr>
              <w:pStyle w:val="BodyText"/>
            </w:pPr>
            <w:r w:rsidRPr="00576940">
              <w:t>2.5 Take samples of organs and tissues where appropriate, and place in labelled con</w:t>
            </w:r>
            <w:r w:rsidRPr="00576940">
              <w:t>tainers according to laboratory requirements</w:t>
            </w:r>
          </w:p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2.6 Record relevant data and details of the post-mortem examination and suggest the cause of death where possible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3. Carry out post-necropsy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 xml:space="preserve">3.1 Dispose of carcass and biological materials according </w:t>
            </w:r>
            <w:r w:rsidRPr="00576940">
              <w:t>to biosecurity and environment requirements and legislation</w:t>
            </w:r>
          </w:p>
          <w:p w:rsidR="00000000" w:rsidRPr="00576940" w:rsidP="00576940">
            <w:pPr>
              <w:pStyle w:val="BodyText"/>
            </w:pPr>
            <w:r w:rsidRPr="00576940">
              <w:t>3.2 Send labelled and packaged samples to the laboratory for analysis according to workplace, environment and biosecurity requirements</w:t>
            </w:r>
          </w:p>
          <w:p w:rsidR="00000000" w:rsidRPr="00576940" w:rsidP="00576940">
            <w:pPr>
              <w:pStyle w:val="BodyText"/>
            </w:pPr>
            <w:r w:rsidRPr="00576940">
              <w:t xml:space="preserve">3.3 Collate all information about the livestock examined and </w:t>
            </w:r>
            <w:r w:rsidRPr="00576940">
              <w:t>the records made during the post-mortem, and forward to supervisor or veterinarian for analysis and establishing a diagnosis</w:t>
            </w:r>
          </w:p>
          <w:p w:rsidR="00000000" w:rsidRPr="00576940" w:rsidP="00576940">
            <w:pPr>
              <w:pStyle w:val="BodyText"/>
            </w:pPr>
            <w:r w:rsidRPr="00576940">
              <w:t>3.4 Clean, disinfect, store and dispose of equipment, materials and PPE according to workplace procedures</w:t>
            </w:r>
          </w:p>
          <w:p w:rsidR="00000000" w:rsidRPr="00576940" w:rsidP="00576940">
            <w:pPr>
              <w:pStyle w:val="BodyText"/>
            </w:pPr>
            <w:r w:rsidRPr="00576940">
              <w:t>3.5 Clean and disinfect s</w:t>
            </w:r>
            <w:r w:rsidRPr="00576940">
              <w:t>ite used for the post-mortem according to workplace procedures</w:t>
            </w:r>
          </w:p>
          <w:p w:rsidR="00000000" w:rsidRPr="00576940" w:rsidP="00576940">
            <w:pPr>
              <w:pStyle w:val="BodyText"/>
            </w:pPr>
            <w:r w:rsidRPr="00576940">
              <w:t>3.6 Wash hands and exposed body areas thoroughly</w:t>
            </w:r>
          </w:p>
          <w:p w:rsidR="00000000" w:rsidRPr="00576940" w:rsidP="00576940">
            <w:pPr>
              <w:pStyle w:val="BodyText"/>
            </w:pPr>
            <w:r w:rsidRPr="00576940">
              <w:t>3.7 Change clothing and disinfect boots according to workplace procedures</w:t>
            </w:r>
          </w:p>
          <w:p w:rsidR="00000000" w:rsidRPr="00576940" w:rsidP="00576940">
            <w:pPr>
              <w:pStyle w:val="BodyText"/>
            </w:pPr>
            <w:r w:rsidRPr="00576940">
              <w:t>3.8 Identify and report unserviceable equipment and PPE according to w</w:t>
            </w:r>
            <w:r w:rsidRPr="00576940">
              <w:t>orkplace procedures</w:t>
            </w:r>
          </w:p>
        </w:tc>
      </w:tr>
    </w:tbl>
    <w:p w:rsidR="00000000" w:rsidRPr="00576940" w:rsidP="00576940">
      <w:pPr>
        <w:pStyle w:val="BodyText"/>
      </w:pP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6" w:name="O_1286786"/>
      <w:bookmarkEnd w:id="6"/>
      <w:r w:rsidRPr="00576940">
        <w:t>Foundation Skills</w:t>
      </w:r>
    </w:p>
    <w:p w:rsidR="00000000" w:rsidRPr="00A84482" w:rsidP="00A84482">
      <w:pPr>
        <w:pStyle w:val="BodyText"/>
        <w:rPr>
          <w:i/>
        </w:rPr>
      </w:pPr>
      <w:r w:rsidRPr="00A8448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Description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ListBullet"/>
              <w:rPr>
                <w:lang w:val="en-NZ"/>
              </w:rPr>
            </w:pPr>
            <w:r w:rsidRPr="00576940">
              <w:t>Identify and interpret workplace documentation to identify relevant and key information for carrying out post-mortem examination of livestock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ListBullet"/>
              <w:rPr>
                <w:lang w:val="en-NZ"/>
              </w:rPr>
            </w:pPr>
            <w:r w:rsidRPr="00576940">
              <w:t>Use clear language, accurate industry terminology and logical structure to record</w:t>
            </w:r>
            <w:r w:rsidRPr="00576940">
              <w:t xml:space="preserve"> animal and post-mortem examination details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ListBullet"/>
            </w:pPr>
            <w:r w:rsidRPr="00576940">
              <w:t>Use clear language to report malfunctions, faults, wear or damage to equipment</w:t>
            </w:r>
          </w:p>
          <w:p w:rsidR="00000000" w:rsidRPr="00576940" w:rsidP="00576940">
            <w:pPr>
              <w:pStyle w:val="ListBullet"/>
            </w:pPr>
            <w:r w:rsidRPr="00576940">
              <w:t>Respond to questions and clarify information</w:t>
            </w:r>
          </w:p>
        </w:tc>
      </w:tr>
    </w:tbl>
    <w:p w:rsidR="00000000" w:rsidRPr="00576940" w:rsidP="00576940">
      <w:pPr>
        <w:pStyle w:val="BodyText"/>
      </w:pP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7" w:name="O_1286788"/>
      <w:bookmarkEnd w:id="7"/>
      <w:r w:rsidRPr="005769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Equivalence status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AHCLSK346 Carry out post-mortem examination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AHCLSK304 Carry out post-mortem examination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>Minor changes to application</w:t>
            </w:r>
          </w:p>
          <w:p w:rsidR="00000000" w:rsidRPr="00576940" w:rsidP="00576940">
            <w:pPr>
              <w:pStyle w:val="BodyText"/>
            </w:pPr>
            <w:r w:rsidRPr="00576940">
              <w:t>Minor changes to elements and performance criteria</w:t>
            </w:r>
          </w:p>
          <w:p w:rsidR="00000000" w:rsidRPr="00576940" w:rsidP="00576940">
            <w:pPr>
              <w:pStyle w:val="BodyText"/>
            </w:pPr>
            <w:r w:rsidRPr="00576940">
              <w:t>Foundation skills added</w:t>
            </w:r>
          </w:p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>Not equivalent</w:t>
            </w:r>
          </w:p>
        </w:tc>
      </w:tr>
    </w:tbl>
    <w:p w:rsidR="00000000" w:rsidRPr="00576940" w:rsidP="00576940">
      <w:pPr>
        <w:pStyle w:val="BodyText"/>
      </w:pP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8" w:name="O_1286795"/>
      <w:bookmarkEnd w:id="8"/>
      <w:r w:rsidRPr="00576940">
        <w:t>Links</w:t>
      </w:r>
    </w:p>
    <w:p w:rsidR="00000000" w:rsidRPr="00576940" w:rsidP="00A84482">
      <w:pPr>
        <w:pStyle w:val="BodyText"/>
      </w:pPr>
      <w:r w:rsidRPr="005769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17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6940" w:rsidP="00A84482">
      <w:pPr>
        <w:pStyle w:val="BodyText"/>
        <w:sectPr w:rsidSect="005769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940" w:rsidP="00576940">
      <w:pPr>
        <w:pStyle w:val="SuperHeading"/>
      </w:pPr>
      <w:r w:rsidRPr="00576940">
        <w:t>Assessment Requirements for AHCLSK346 Carry out post-mortem examination of livestock</w:t>
      </w:r>
    </w:p>
    <w:p w:rsidR="00000000" w:rsidRPr="00576940" w:rsidP="00576940">
      <w:pPr>
        <w:pStyle w:val="Heading1"/>
      </w:pPr>
      <w:bookmarkStart w:id="9" w:name="O_1286790"/>
      <w:bookmarkEnd w:id="9"/>
      <w:r w:rsidRPr="00576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Bold"/>
              <w:rPr>
                <w:lang w:val="en-NZ"/>
              </w:rPr>
            </w:pPr>
            <w:r w:rsidRPr="00576940">
              <w:t>Comments</w:t>
            </w:r>
          </w:p>
        </w:tc>
      </w:tr>
      <w:tr w:rsidTr="00576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940">
            <w:pPr>
              <w:pStyle w:val="BodyText"/>
              <w:rPr>
                <w:lang w:val="en-NZ"/>
              </w:rPr>
            </w:pPr>
            <w:r w:rsidRPr="005769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940" w:rsidP="00576940">
            <w:pPr>
              <w:pStyle w:val="BodyText"/>
            </w:pPr>
            <w:r w:rsidRPr="00576940">
              <w:t>This version released with AHC Agriculture, Horticulture and Conservation and Land Management Training Package Release 11.0.</w:t>
            </w:r>
          </w:p>
        </w:tc>
      </w:tr>
    </w:tbl>
    <w:p w:rsidR="00000000" w:rsidRPr="00576940" w:rsidP="00576940">
      <w:pPr>
        <w:pStyle w:val="BodyText"/>
      </w:pP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10" w:name="O_1286791"/>
      <w:bookmarkEnd w:id="10"/>
      <w:r w:rsidRPr="00576940">
        <w:t>Performance Evidence</w:t>
      </w:r>
    </w:p>
    <w:p w:rsidR="00000000" w:rsidRPr="00576940" w:rsidP="00A84482">
      <w:pPr>
        <w:pStyle w:val="BodyText"/>
      </w:pPr>
      <w:r w:rsidRPr="00576940">
        <w:t>An individual demonstrating competency must satisfy all of the elements and performance c</w:t>
      </w:r>
      <w:r w:rsidRPr="00576940">
        <w:t>riteria in this unit.</w:t>
      </w:r>
    </w:p>
    <w:p w:rsidR="00000000" w:rsidRPr="00576940" w:rsidP="00A84482">
      <w:pPr>
        <w:pStyle w:val="BodyText"/>
      </w:pPr>
      <w:r w:rsidRPr="00576940">
        <w:t>There must be evidence that the individual has carried out post-mortem examination of livestock on at least two occasions, and has:</w:t>
      </w:r>
    </w:p>
    <w:p w:rsidR="00000000" w:rsidRPr="00576940" w:rsidP="00576940">
      <w:pPr>
        <w:pStyle w:val="ListBullet"/>
      </w:pPr>
      <w:r w:rsidRPr="00576940">
        <w:t>applied relevant workplace health and safety and environment and biosecurity legislation, regulations</w:t>
      </w:r>
      <w:r w:rsidRPr="00576940">
        <w:t xml:space="preserve"> and workplace procedures</w:t>
      </w:r>
    </w:p>
    <w:p w:rsidR="00000000" w:rsidRPr="00576940" w:rsidP="00576940">
      <w:pPr>
        <w:pStyle w:val="ListBullet"/>
      </w:pPr>
      <w:r w:rsidRPr="00576940">
        <w:t>recognised and reported workplace health and safety and biosecurity hazards and used safe work practices</w:t>
      </w:r>
    </w:p>
    <w:p w:rsidR="00000000" w:rsidRPr="00576940" w:rsidP="00576940">
      <w:pPr>
        <w:pStyle w:val="ListBullet"/>
      </w:pPr>
      <w:r w:rsidRPr="00576940">
        <w:t>prepared for post-mortem, ensuring appropriate handling and use of equipment, personal protective equipment (PPE) and disinfe</w:t>
      </w:r>
      <w:r w:rsidRPr="00576940">
        <w:t>ctants</w:t>
      </w:r>
    </w:p>
    <w:p w:rsidR="00000000" w:rsidRPr="00576940" w:rsidP="00576940">
      <w:pPr>
        <w:pStyle w:val="ListBullet"/>
      </w:pPr>
      <w:r w:rsidRPr="00576940">
        <w:t>handled and disposed of carcass according to workplace procedures</w:t>
      </w:r>
    </w:p>
    <w:p w:rsidR="00000000" w:rsidRPr="00576940" w:rsidP="00576940">
      <w:pPr>
        <w:pStyle w:val="ListBullet"/>
      </w:pPr>
      <w:r w:rsidRPr="00576940">
        <w:t>performed external examination and post-mortem examination of carcass</w:t>
      </w:r>
    </w:p>
    <w:p w:rsidR="00000000" w:rsidRPr="00576940" w:rsidP="00576940">
      <w:pPr>
        <w:pStyle w:val="ListBullet"/>
      </w:pPr>
      <w:r w:rsidRPr="00576940">
        <w:t>carried out post-necropsy procedures of cleaning and disinfection of equipment, site and PPE</w:t>
      </w:r>
    </w:p>
    <w:p w:rsidR="00000000" w:rsidRPr="00576940" w:rsidP="00576940">
      <w:pPr>
        <w:pStyle w:val="ListBullet"/>
      </w:pPr>
      <w:r w:rsidRPr="00576940">
        <w:t>prepared biological samples for sending to the laboratory where appropriate</w:t>
      </w:r>
    </w:p>
    <w:p w:rsidR="00000000" w:rsidRPr="00576940" w:rsidP="00576940">
      <w:pPr>
        <w:pStyle w:val="ListBullet"/>
      </w:pPr>
      <w:r w:rsidRPr="00576940">
        <w:t>applied personal hygiene procedures.</w:t>
      </w: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11" w:name="O_1286792"/>
      <w:bookmarkEnd w:id="11"/>
      <w:r w:rsidRPr="00576940">
        <w:t>Knowledge Evidence</w:t>
      </w:r>
    </w:p>
    <w:p w:rsidR="00000000" w:rsidRPr="00576940" w:rsidP="00A84482">
      <w:pPr>
        <w:pStyle w:val="BodyText"/>
      </w:pPr>
      <w:r w:rsidRPr="00576940">
        <w:t>An individual must be able to demonstrate knowledge required to perform the tasks outlined in the element</w:t>
      </w:r>
      <w:r w:rsidRPr="00576940">
        <w:t>s and performance criteria of this unit. This includes knowledge of:</w:t>
      </w:r>
    </w:p>
    <w:p w:rsidR="00000000" w:rsidRPr="00576940" w:rsidP="00576940">
      <w:pPr>
        <w:pStyle w:val="ListBullet"/>
      </w:pPr>
      <w:r w:rsidRPr="00576940">
        <w:t>workplace requirements applicable to health and safety in the workplace for post-mortem examination of livestock, including appropriate use of PPE</w:t>
      </w:r>
    </w:p>
    <w:p w:rsidR="00000000" w:rsidRPr="00576940" w:rsidP="00576940">
      <w:pPr>
        <w:pStyle w:val="ListBullet"/>
      </w:pPr>
      <w:r w:rsidRPr="00576940">
        <w:t>environment and biosecurity legislation</w:t>
      </w:r>
      <w:r w:rsidRPr="00576940">
        <w:t xml:space="preserve"> and regulations and workplace practices relevant to post-mortem examination of livestock</w:t>
      </w:r>
    </w:p>
    <w:p w:rsidR="00000000" w:rsidRPr="00576940" w:rsidP="00576940">
      <w:pPr>
        <w:pStyle w:val="ListBullet"/>
      </w:pPr>
      <w:r w:rsidRPr="00576940">
        <w:t>principles and practices for post-mortem examination of livestock, including:</w:t>
      </w:r>
    </w:p>
    <w:p w:rsidR="00000000" w:rsidRPr="00576940" w:rsidP="00576940">
      <w:pPr>
        <w:pStyle w:val="ListBullet2"/>
      </w:pPr>
      <w:r w:rsidRPr="00576940">
        <w:t>sequence of actions in conducting a post-mortem examination</w:t>
      </w:r>
    </w:p>
    <w:p w:rsidR="00000000" w:rsidRPr="00576940" w:rsidP="00576940">
      <w:pPr>
        <w:pStyle w:val="ListBullet2"/>
      </w:pPr>
      <w:r w:rsidRPr="00576940">
        <w:t>appropriate handling and use of post-mortem equipment and disinfectants</w:t>
      </w:r>
    </w:p>
    <w:p w:rsidR="00000000" w:rsidRPr="00576940" w:rsidP="00576940">
      <w:pPr>
        <w:pStyle w:val="ListBullet2"/>
      </w:pPr>
      <w:r w:rsidRPr="00576940">
        <w:t>requirements for correct preparation, labelling, packaging and storage of biological samples</w:t>
      </w:r>
    </w:p>
    <w:p w:rsidR="00000000" w:rsidRPr="00576940" w:rsidP="00576940">
      <w:pPr>
        <w:pStyle w:val="ListBullet2"/>
      </w:pPr>
      <w:r w:rsidRPr="00576940">
        <w:t>anatomy and physical features of the species being examined</w:t>
      </w:r>
    </w:p>
    <w:p w:rsidR="00000000" w:rsidRPr="00576940" w:rsidP="00576940">
      <w:pPr>
        <w:pStyle w:val="ListBullet2"/>
      </w:pPr>
      <w:r w:rsidRPr="00576940">
        <w:t xml:space="preserve">common causes of death for the </w:t>
      </w:r>
      <w:r w:rsidRPr="00576940">
        <w:t>species being examined</w:t>
      </w:r>
    </w:p>
    <w:p w:rsidR="00000000" w:rsidRPr="00576940" w:rsidP="00576940">
      <w:pPr>
        <w:pStyle w:val="ListBullet2"/>
      </w:pPr>
      <w:r w:rsidRPr="00576940">
        <w:t>typical signs of pathology in major organs</w:t>
      </w:r>
    </w:p>
    <w:p w:rsidR="00000000" w:rsidRPr="00576940" w:rsidP="00576940">
      <w:pPr>
        <w:pStyle w:val="ListBullet2"/>
      </w:pPr>
      <w:r w:rsidRPr="00576940">
        <w:t>typical symptoms and clinical signs of notifiable diseases in the relevant species</w:t>
      </w:r>
    </w:p>
    <w:p w:rsidR="00000000" w:rsidRPr="00576940" w:rsidP="00576940">
      <w:pPr>
        <w:pStyle w:val="ListBullet2"/>
      </w:pPr>
      <w:r w:rsidRPr="00576940">
        <w:t>relevant workplace and regulatory requirements for carcass disposal.</w:t>
      </w:r>
    </w:p>
    <w:p w:rsidR="00000000" w:rsidRPr="00576940" w:rsidP="00576940">
      <w:pPr>
        <w:pStyle w:val="AllowPageBreak"/>
      </w:pPr>
    </w:p>
    <w:p w:rsidR="00000000" w:rsidRPr="00576940" w:rsidP="00576940">
      <w:pPr>
        <w:pStyle w:val="Heading1"/>
      </w:pPr>
      <w:bookmarkStart w:id="12" w:name="O_1286793"/>
      <w:bookmarkEnd w:id="12"/>
      <w:r w:rsidRPr="00576940">
        <w:t>Assessment Conditions</w:t>
      </w:r>
    </w:p>
    <w:p w:rsidR="00000000" w:rsidRPr="00576940" w:rsidP="00A84482">
      <w:pPr>
        <w:pStyle w:val="BodyText"/>
      </w:pPr>
      <w:r w:rsidRPr="00576940">
        <w:t>Assessment of the skills in this unit of competency must take place under the following conditions:</w:t>
      </w:r>
    </w:p>
    <w:p w:rsidR="00000000" w:rsidRPr="00576940" w:rsidP="00576940">
      <w:pPr>
        <w:pStyle w:val="ListBullet"/>
      </w:pPr>
      <w:r w:rsidRPr="00576940">
        <w:t>physical conditions:</w:t>
      </w:r>
    </w:p>
    <w:p w:rsidR="00000000" w:rsidRPr="00576940" w:rsidP="00576940">
      <w:pPr>
        <w:pStyle w:val="ListBullet2"/>
      </w:pPr>
      <w:r w:rsidRPr="00576940">
        <w:t>a workplace setting or an environment that accurately represents workplace conditions</w:t>
      </w:r>
    </w:p>
    <w:p w:rsidR="00000000" w:rsidRPr="00576940" w:rsidP="00576940">
      <w:pPr>
        <w:pStyle w:val="ListBullet"/>
      </w:pPr>
      <w:r w:rsidRPr="00576940">
        <w:t>resources, equipment and materials:</w:t>
      </w:r>
    </w:p>
    <w:p w:rsidR="00000000" w:rsidRPr="00576940" w:rsidP="00576940">
      <w:pPr>
        <w:pStyle w:val="ListBullet2"/>
      </w:pPr>
      <w:r w:rsidRPr="00576940">
        <w:t>work instructions and workplace procedures applicable to post-mortem examination of livestock</w:t>
      </w:r>
    </w:p>
    <w:p w:rsidR="00000000" w:rsidRPr="00576940" w:rsidP="00576940">
      <w:pPr>
        <w:pStyle w:val="ListBullet2"/>
      </w:pPr>
      <w:r w:rsidRPr="00576940">
        <w:t>equipment and resources applicable to post-mortem examination of livestock</w:t>
      </w:r>
    </w:p>
    <w:p w:rsidR="00000000" w:rsidRPr="00576940" w:rsidP="00576940">
      <w:pPr>
        <w:pStyle w:val="ListBullet2"/>
      </w:pPr>
      <w:r w:rsidRPr="00576940">
        <w:t>PPE applicable to post-mortem examination of lives</w:t>
      </w:r>
      <w:r w:rsidRPr="00576940">
        <w:t>tock</w:t>
      </w:r>
    </w:p>
    <w:p w:rsidR="00000000" w:rsidRPr="00576940" w:rsidP="00576940">
      <w:pPr>
        <w:pStyle w:val="ListBullet2"/>
      </w:pPr>
      <w:r w:rsidRPr="00576940">
        <w:t>livestock carcasses suitable for post-mortem examination</w:t>
      </w:r>
    </w:p>
    <w:p w:rsidR="00000000" w:rsidRPr="00576940" w:rsidP="00576940">
      <w:pPr>
        <w:pStyle w:val="ListBullet"/>
      </w:pPr>
      <w:r w:rsidRPr="00576940">
        <w:t>specifications:</w:t>
      </w:r>
    </w:p>
    <w:p w:rsidR="00000000" w:rsidRPr="00576940" w:rsidP="00576940">
      <w:pPr>
        <w:pStyle w:val="ListBullet2"/>
      </w:pPr>
      <w:r w:rsidRPr="00576940">
        <w:t>workplace requirements applicable to health and safety in the workplace for post-mortem examination of livestock</w:t>
      </w:r>
    </w:p>
    <w:p w:rsidR="00000000" w:rsidRPr="00576940" w:rsidP="00576940">
      <w:pPr>
        <w:pStyle w:val="ListBullet2"/>
      </w:pPr>
      <w:r w:rsidRPr="00576940">
        <w:t>environment and biosecurity legislation and regulations and wor</w:t>
      </w:r>
      <w:r w:rsidRPr="00576940">
        <w:t>kplace practices applicable to post-mortem examination of livestock</w:t>
      </w:r>
    </w:p>
    <w:p w:rsidR="00000000" w:rsidRPr="00576940" w:rsidP="00576940">
      <w:pPr>
        <w:pStyle w:val="ListBullet2"/>
      </w:pPr>
      <w:r w:rsidRPr="00576940">
        <w:t>industry standards, legislation and codes of practice and procedures for post-mortem examination of livestock and carcass disposal</w:t>
      </w:r>
    </w:p>
    <w:p w:rsidR="00000000" w:rsidRPr="00576940" w:rsidP="00576940">
      <w:pPr>
        <w:pStyle w:val="ListBullet"/>
      </w:pPr>
      <w:r w:rsidRPr="00576940">
        <w:t>relationships:</w:t>
      </w:r>
    </w:p>
    <w:p w:rsidR="00000000" w:rsidRPr="00576940" w:rsidP="00576940">
      <w:pPr>
        <w:pStyle w:val="ListBullet2"/>
      </w:pPr>
      <w:r w:rsidRPr="00576940">
        <w:t>expert</w:t>
      </w:r>
    </w:p>
    <w:p w:rsidR="00000000" w:rsidRPr="00576940" w:rsidP="00576940">
      <w:pPr>
        <w:pStyle w:val="ListBullet"/>
      </w:pPr>
      <w:r w:rsidRPr="00576940">
        <w:t>time frames:</w:t>
      </w:r>
    </w:p>
    <w:p w:rsidR="00000000" w:rsidRPr="00576940" w:rsidP="00576940">
      <w:pPr>
        <w:pStyle w:val="ListBullet2"/>
      </w:pPr>
      <w:r w:rsidRPr="00576940">
        <w:t>according to job r</w:t>
      </w:r>
      <w:r w:rsidRPr="00576940">
        <w:t>equirements.</w:t>
      </w:r>
    </w:p>
    <w:p w:rsidR="00000000" w:rsidRPr="00576940" w:rsidP="00A84482">
      <w:pPr>
        <w:pStyle w:val="BodyText"/>
      </w:pPr>
      <w:r w:rsidRPr="00576940">
        <w:t>Assessment of this unit must be conducted on livestock carcasses.</w:t>
      </w:r>
    </w:p>
    <w:p w:rsidR="00A84482" w:rsidP="00A84482">
      <w:pPr>
        <w:pStyle w:val="BodyText"/>
      </w:pPr>
      <w:r w:rsidRPr="00576940">
        <w:t>Assessors of this unit must satisfy the requirements for assessors in applicable vocational education and training legislation, frameworks and/or standards.</w:t>
      </w:r>
    </w:p>
    <w:p w:rsidR="00000000" w:rsidRPr="00576940" w:rsidP="00576940">
      <w:pPr>
        <w:pStyle w:val="Heading1"/>
      </w:pPr>
      <w:bookmarkStart w:id="13" w:name="O_1286796"/>
      <w:bookmarkEnd w:id="13"/>
      <w:r w:rsidRPr="00576940">
        <w:t>Links</w:t>
      </w:r>
    </w:p>
    <w:p w:rsidR="00000000" w:rsidRPr="00576940" w:rsidP="00A84482">
      <w:pPr>
        <w:pStyle w:val="BodyText"/>
      </w:pPr>
      <w:r w:rsidRPr="005769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17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6940" w:rsidP="00576940"/>
    <w:sectPr w:rsidSect="005769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 w:rsidRPr="00A84482" w:rsidP="00A84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82" w:rsidP="00576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4482" w:rsidP="00576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482" w:rsidP="005769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 w:rsidP="00576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4482">
      <w:t>Approved</w:t>
    </w:r>
    <w:r w:rsidR="00A844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44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4482">
      <w:rPr>
        <w:noProof/>
      </w:rPr>
      <w:t>5</w:t>
    </w:r>
    <w:r>
      <w:rPr>
        <w:noProof/>
      </w:rPr>
      <w:fldChar w:fldCharType="end"/>
    </w:r>
  </w:p>
  <w:p w:rsidR="00576940" w:rsidP="00576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44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4482">
      <w:t>Skills Insight</w:t>
    </w:r>
    <w:r w:rsidR="00A84482">
      <w:fldChar w:fldCharType="end"/>
    </w:r>
  </w:p>
  <w:p w:rsidR="00576940" w:rsidP="00576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940" w:rsidRPr="00A84482" w:rsidP="00A84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82" w:rsidRPr="002D2AF8" w:rsidP="00576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AHCLSK346 Carry out post-mortem examination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4482" w:rsidP="005769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40" w:rsidRPr="002D2AF8" w:rsidP="00576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4482">
      <w:t>AHCLSK346 Carry out post-mortem examination of livestock</w:t>
    </w:r>
    <w:r w:rsidR="00A844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4482">
      <w:rPr>
        <w:noProof/>
      </w:rPr>
      <w:t>1 March 2025</w:t>
    </w:r>
    <w:r>
      <w:fldChar w:fldCharType="end"/>
    </w:r>
  </w:p>
  <w:p w:rsidR="00576940" w:rsidP="00576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25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CC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26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940"/>
  </w:style>
  <w:style w:type="character" w:customStyle="1" w:styleId="Heading1Char">
    <w:name w:val="Heading 1 Char"/>
    <w:basedOn w:val="DefaultParagraphFont"/>
    <w:link w:val="Heading1"/>
    <w:rsid w:val="00576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9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6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6940"/>
    <w:rPr>
      <w:i/>
    </w:rPr>
  </w:style>
  <w:style w:type="paragraph" w:customStyle="1" w:styleId="SuperHeading">
    <w:name w:val="SuperHeading"/>
    <w:basedOn w:val="Normal"/>
    <w:rsid w:val="00576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6940"/>
    <w:rPr>
      <w:b/>
    </w:rPr>
  </w:style>
  <w:style w:type="character" w:customStyle="1" w:styleId="Heading2Char">
    <w:name w:val="Heading 2 Char"/>
    <w:basedOn w:val="DefaultParagraphFont"/>
    <w:link w:val="Heading2"/>
    <w:rsid w:val="00576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940"/>
    <w:rPr>
      <w:b/>
      <w:spacing w:val="0"/>
    </w:rPr>
  </w:style>
  <w:style w:type="paragraph" w:customStyle="1" w:styleId="SuperTitle">
    <w:name w:val="SuperTitle"/>
    <w:basedOn w:val="Title"/>
    <w:rsid w:val="00576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940"/>
  </w:style>
  <w:style w:type="paragraph" w:styleId="TableofFigures">
    <w:name w:val="table of figures"/>
    <w:basedOn w:val="Normal"/>
    <w:next w:val="Normal"/>
    <w:semiHidden/>
    <w:rsid w:val="00576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940"/>
    <w:rPr>
      <w:rFonts w:ascii="Wingdings" w:hAnsi="Wingdings"/>
    </w:rPr>
  </w:style>
  <w:style w:type="paragraph" w:customStyle="1" w:styleId="TableHeading">
    <w:name w:val="Table Heading"/>
    <w:basedOn w:val="HeadingBase"/>
    <w:rsid w:val="00576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940"/>
    <w:rPr>
      <w:color w:val="0033CC"/>
      <w:u w:val="none"/>
    </w:rPr>
  </w:style>
  <w:style w:type="paragraph" w:customStyle="1" w:styleId="BodyTextRight">
    <w:name w:val="Body Text Right"/>
    <w:basedOn w:val="BodyText"/>
    <w:rsid w:val="00576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940"/>
    <w:rPr>
      <w:sz w:val="32"/>
    </w:rPr>
  </w:style>
  <w:style w:type="paragraph" w:customStyle="1" w:styleId="HeadingProcedure">
    <w:name w:val="Heading Procedure"/>
    <w:basedOn w:val="HeadingBase"/>
    <w:next w:val="Normal"/>
    <w:rsid w:val="00576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940"/>
    <w:pPr>
      <w:spacing w:before="60" w:after="60"/>
    </w:pPr>
  </w:style>
  <w:style w:type="paragraph" w:styleId="ListContinue">
    <w:name w:val="List Continue"/>
    <w:basedOn w:val="List"/>
    <w:rsid w:val="00576940"/>
    <w:pPr>
      <w:ind w:firstLine="0"/>
    </w:pPr>
  </w:style>
  <w:style w:type="paragraph" w:customStyle="1" w:styleId="ListNote">
    <w:name w:val="List Note"/>
    <w:basedOn w:val="List"/>
    <w:rsid w:val="00576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940"/>
    <w:rPr>
      <w:rFonts w:ascii="Courier New" w:hAnsi="Courier New"/>
    </w:rPr>
  </w:style>
  <w:style w:type="paragraph" w:customStyle="1" w:styleId="NoteBullet">
    <w:name w:val="Note Bullet"/>
    <w:basedOn w:val="Note"/>
    <w:rsid w:val="00576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940"/>
    <w:rPr>
      <w:b/>
      <w:smallCaps/>
    </w:rPr>
  </w:style>
  <w:style w:type="paragraph" w:customStyle="1" w:styleId="TableListNumber">
    <w:name w:val="Table List Number"/>
    <w:basedOn w:val="ListNumber"/>
    <w:rsid w:val="00576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940"/>
    <w:pPr>
      <w:numPr>
        <w:numId w:val="9"/>
      </w:numPr>
    </w:pPr>
  </w:style>
  <w:style w:type="paragraph" w:customStyle="1" w:styleId="ListAlpha2">
    <w:name w:val="List Alpha 2"/>
    <w:basedOn w:val="List2"/>
    <w:rsid w:val="00576940"/>
    <w:pPr>
      <w:numPr>
        <w:numId w:val="8"/>
      </w:numPr>
    </w:pPr>
  </w:style>
  <w:style w:type="paragraph" w:styleId="List2">
    <w:name w:val="List 2"/>
    <w:basedOn w:val="BodyText"/>
    <w:rsid w:val="00576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940"/>
    <w:pPr>
      <w:numPr>
        <w:numId w:val="4"/>
      </w:numPr>
    </w:pPr>
  </w:style>
  <w:style w:type="paragraph" w:styleId="ListContinue2">
    <w:name w:val="List Continue 2"/>
    <w:basedOn w:val="List2"/>
    <w:rsid w:val="00576940"/>
    <w:pPr>
      <w:ind w:firstLine="0"/>
    </w:pPr>
  </w:style>
  <w:style w:type="paragraph" w:styleId="ListContinue3">
    <w:name w:val="List Continue 3"/>
    <w:basedOn w:val="List3"/>
    <w:rsid w:val="00576940"/>
    <w:pPr>
      <w:ind w:left="1021" w:firstLine="0"/>
    </w:pPr>
  </w:style>
  <w:style w:type="paragraph" w:styleId="ListContinue4">
    <w:name w:val="List Continue 4"/>
    <w:basedOn w:val="List4"/>
    <w:rsid w:val="00576940"/>
    <w:pPr>
      <w:ind w:firstLine="0"/>
    </w:pPr>
  </w:style>
  <w:style w:type="paragraph" w:styleId="ListContinue5">
    <w:name w:val="List Continue 5"/>
    <w:basedOn w:val="List5"/>
    <w:rsid w:val="00576940"/>
    <w:pPr>
      <w:ind w:firstLine="0"/>
    </w:pPr>
  </w:style>
  <w:style w:type="paragraph" w:styleId="ListNumber3">
    <w:name w:val="List Number 3"/>
    <w:basedOn w:val="List3"/>
    <w:rsid w:val="00576940"/>
    <w:pPr>
      <w:numPr>
        <w:numId w:val="5"/>
      </w:numPr>
    </w:pPr>
  </w:style>
  <w:style w:type="paragraph" w:styleId="ListNumber4">
    <w:name w:val="List Number 4"/>
    <w:basedOn w:val="List4"/>
    <w:rsid w:val="00576940"/>
    <w:pPr>
      <w:numPr>
        <w:numId w:val="6"/>
      </w:numPr>
    </w:pPr>
  </w:style>
  <w:style w:type="paragraph" w:styleId="ListNumber5">
    <w:name w:val="List Number 5"/>
    <w:basedOn w:val="List5"/>
    <w:rsid w:val="00576940"/>
    <w:pPr>
      <w:numPr>
        <w:numId w:val="7"/>
      </w:numPr>
    </w:pPr>
  </w:style>
  <w:style w:type="paragraph" w:styleId="BlockText">
    <w:name w:val="Block Text"/>
    <w:basedOn w:val="Normal"/>
    <w:rsid w:val="00576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940"/>
    <w:rPr>
      <w:sz w:val="16"/>
      <w:vertAlign w:val="superscript"/>
    </w:rPr>
  </w:style>
  <w:style w:type="character" w:customStyle="1" w:styleId="Symbols">
    <w:name w:val="Symbols"/>
    <w:basedOn w:val="DefaultParagraphFont"/>
    <w:rsid w:val="00576940"/>
    <w:rPr>
      <w:rFonts w:ascii="Symbol" w:hAnsi="Symbol"/>
    </w:rPr>
  </w:style>
  <w:style w:type="character" w:customStyle="1" w:styleId="MenuOptions">
    <w:name w:val="Menu Options"/>
    <w:basedOn w:val="DefaultParagraphFont"/>
    <w:rsid w:val="00576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940"/>
    <w:rPr>
      <w:b/>
    </w:rPr>
  </w:style>
  <w:style w:type="character" w:customStyle="1" w:styleId="Underlined">
    <w:name w:val="Underlined"/>
    <w:basedOn w:val="DefaultParagraphFont"/>
    <w:rsid w:val="00576940"/>
    <w:rPr>
      <w:u w:val="single"/>
    </w:rPr>
  </w:style>
  <w:style w:type="paragraph" w:customStyle="1" w:styleId="TableBodyTextRight">
    <w:name w:val="Table Body Text Right"/>
    <w:basedOn w:val="TableBodyText"/>
    <w:rsid w:val="00576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940"/>
    <w:rPr>
      <w:sz w:val="18"/>
    </w:rPr>
  </w:style>
  <w:style w:type="paragraph" w:customStyle="1" w:styleId="BodySmallRight">
    <w:name w:val="Body Small Right"/>
    <w:basedOn w:val="BodyTextRight"/>
    <w:rsid w:val="00576940"/>
    <w:rPr>
      <w:sz w:val="18"/>
      <w:szCs w:val="18"/>
    </w:rPr>
  </w:style>
  <w:style w:type="paragraph" w:customStyle="1" w:styleId="MarginEdition">
    <w:name w:val="Margin Edition"/>
    <w:basedOn w:val="MarginNote"/>
    <w:rsid w:val="00576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940"/>
    <w:rPr>
      <w:sz w:val="2"/>
      <w:szCs w:val="2"/>
    </w:rPr>
  </w:style>
  <w:style w:type="character" w:customStyle="1" w:styleId="Small">
    <w:name w:val="Small"/>
    <w:basedOn w:val="DefaultParagraphFont"/>
    <w:rsid w:val="00576940"/>
    <w:rPr>
      <w:sz w:val="16"/>
    </w:rPr>
  </w:style>
  <w:style w:type="paragraph" w:customStyle="1" w:styleId="WideTable">
    <w:name w:val="Wide Table"/>
    <w:basedOn w:val="Normal"/>
    <w:rsid w:val="00576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940"/>
  </w:style>
  <w:style w:type="paragraph" w:styleId="Quote">
    <w:name w:val="Quote"/>
    <w:basedOn w:val="Heading1"/>
    <w:link w:val="QuoteChar"/>
    <w:qFormat/>
    <w:rsid w:val="00576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940"/>
    <w:pPr>
      <w:pageBreakBefore/>
    </w:pPr>
  </w:style>
  <w:style w:type="paragraph" w:customStyle="1" w:styleId="Border">
    <w:name w:val="Border"/>
    <w:basedOn w:val="Normal"/>
    <w:qFormat/>
    <w:rsid w:val="00576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940"/>
    <w:rPr>
      <w:u w:val="single"/>
    </w:rPr>
  </w:style>
  <w:style w:type="character" w:customStyle="1" w:styleId="BoldandItalics">
    <w:name w:val="Bold and Italics"/>
    <w:qFormat/>
    <w:rsid w:val="00576940"/>
    <w:rPr>
      <w:b/>
      <w:i/>
      <w:u w:val="none"/>
    </w:rPr>
  </w:style>
  <w:style w:type="paragraph" w:styleId="BalloonText">
    <w:name w:val="Balloon Text"/>
    <w:basedOn w:val="Normal"/>
    <w:link w:val="BalloonTextChar"/>
    <w:rsid w:val="0057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9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7660</Characters>
  <Application>Microsoft Office Word</Application>
  <DocSecurity>0</DocSecurity>
  <Lines>225</Lines>
  <Paragraphs>146</Paragraphs>
  <ScaleCrop>false</ScaleCrop>
  <Company>Author-it Software Corporation Ltd.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AHCLSK346 Carry out post-mortem examination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