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CBD" w:rsidP="00FA0CBD">
      <w:pPr>
        <w:pStyle w:val="Title"/>
      </w:pPr>
      <w:r>
        <w:fldChar w:fldCharType="begin"/>
      </w:r>
      <w:r>
        <w:instrText xml:space="preserve"> TITLE   \* MERGEFORMAT </w:instrText>
      </w:r>
      <w:r>
        <w:fldChar w:fldCharType="separate"/>
      </w:r>
      <w:r>
        <w:t>Assessment Requirements for AHCLSK344 Administer treatments to livestock</w:t>
      </w:r>
      <w:r>
        <w:fldChar w:fldCharType="end"/>
      </w:r>
    </w:p>
    <w:p w:rsidR="00FA0CBD" w:rsidP="00FA0CBD">
      <w:pPr>
        <w:pStyle w:val="Version"/>
        <w:sectPr w:rsidSect="00D76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3A3" w:rsidP="00D763A3">
      <w:pPr>
        <w:pStyle w:val="SuperHeading"/>
      </w:pPr>
      <w:r w:rsidRPr="00D763A3">
        <w:t>Assessment Requirements for AHCLSK344 Administer treatments to livestock</w:t>
      </w:r>
    </w:p>
    <w:p w:rsidR="00000000" w:rsidRPr="00D763A3" w:rsidP="00D763A3">
      <w:pPr>
        <w:pStyle w:val="Heading1"/>
      </w:pPr>
      <w:bookmarkStart w:id="1" w:name="O_1286752"/>
      <w:bookmarkEnd w:id="1"/>
      <w:r w:rsidRPr="00D763A3">
        <w:t>Modification History</w:t>
      </w:r>
    </w:p>
    <w:tbl>
      <w:tblPr>
        <w:tblW w:w="9520" w:type="dxa"/>
        <w:tblLayout w:type="fixed"/>
        <w:tblCellMar>
          <w:left w:w="62" w:type="dxa"/>
          <w:right w:w="62" w:type="dxa"/>
        </w:tblCellMar>
        <w:tblLook w:val="0000"/>
      </w:tblPr>
      <w:tblGrid>
        <w:gridCol w:w="2580"/>
        <w:gridCol w:w="6940"/>
      </w:tblGrid>
      <w:tr w:rsidTr="00D763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A3">
            <w:pPr>
              <w:pStyle w:val="BodyTextBold"/>
              <w:rPr>
                <w:lang w:val="en-NZ"/>
              </w:rPr>
            </w:pPr>
            <w:r w:rsidRPr="00D763A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A3">
            <w:pPr>
              <w:pStyle w:val="BodyTextBold"/>
              <w:rPr>
                <w:lang w:val="en-NZ"/>
              </w:rPr>
            </w:pPr>
            <w:r w:rsidRPr="00D763A3">
              <w:t>Comments</w:t>
            </w:r>
          </w:p>
        </w:tc>
      </w:tr>
      <w:tr w:rsidTr="00D763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3A3">
            <w:pPr>
              <w:pStyle w:val="BodyText"/>
              <w:rPr>
                <w:lang w:val="en-NZ"/>
              </w:rPr>
            </w:pPr>
            <w:r w:rsidRPr="00D763A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3A3" w:rsidP="00D763A3">
            <w:pPr>
              <w:pStyle w:val="BodyText"/>
            </w:pPr>
            <w:r w:rsidRPr="00D763A3">
              <w:t>This version released with AHC Agriculture, Horticulture and Conservation and Land Management Training Package Release 11.0.</w:t>
            </w:r>
          </w:p>
        </w:tc>
      </w:tr>
    </w:tbl>
    <w:p w:rsidR="00000000" w:rsidRPr="00D763A3" w:rsidP="00D763A3">
      <w:pPr>
        <w:pStyle w:val="BodyText"/>
      </w:pPr>
    </w:p>
    <w:p w:rsidR="00000000" w:rsidRPr="00D763A3" w:rsidP="00D763A3">
      <w:pPr>
        <w:pStyle w:val="AllowPageBreak"/>
      </w:pPr>
    </w:p>
    <w:p w:rsidR="00000000" w:rsidRPr="00D763A3" w:rsidP="00D763A3">
      <w:pPr>
        <w:pStyle w:val="Heading1"/>
      </w:pPr>
      <w:bookmarkStart w:id="2" w:name="O_1286753"/>
      <w:bookmarkEnd w:id="2"/>
      <w:r w:rsidRPr="00D763A3">
        <w:t>Performance Evidence</w:t>
      </w:r>
    </w:p>
    <w:p w:rsidR="00000000" w:rsidRPr="00D763A3" w:rsidP="00FA0CBD">
      <w:pPr>
        <w:pStyle w:val="BodyText"/>
      </w:pPr>
      <w:r w:rsidRPr="00D763A3">
        <w:t>An individual demonstrating competency must satisfy all of the elements and performance c</w:t>
      </w:r>
      <w:r w:rsidRPr="00D763A3">
        <w:t>riteria in this unit.</w:t>
      </w:r>
    </w:p>
    <w:p w:rsidR="00000000" w:rsidRPr="00D763A3" w:rsidP="00FA0CBD">
      <w:pPr>
        <w:pStyle w:val="BodyText"/>
      </w:pPr>
      <w:r w:rsidRPr="00D763A3">
        <w:t>There must be evidence that the individual has administered treatments to livestock using at least two different methods of application on more than one animal on at least one occasion, and has:</w:t>
      </w:r>
    </w:p>
    <w:p w:rsidR="00000000" w:rsidRPr="00D763A3" w:rsidP="00D763A3">
      <w:pPr>
        <w:pStyle w:val="ListBullet"/>
      </w:pPr>
      <w:r w:rsidRPr="00D763A3">
        <w:t xml:space="preserve">applied relevant workplace health and </w:t>
      </w:r>
      <w:r w:rsidRPr="00D763A3">
        <w:t>safety and environment and biosecurity legislation, regulations and workplace procedures</w:t>
      </w:r>
    </w:p>
    <w:p w:rsidR="00000000" w:rsidRPr="00D763A3" w:rsidP="00D763A3">
      <w:pPr>
        <w:pStyle w:val="ListBullet"/>
      </w:pPr>
      <w:r w:rsidRPr="00D763A3">
        <w:t>confirmed treatment requirements for livestock</w:t>
      </w:r>
    </w:p>
    <w:p w:rsidR="00000000" w:rsidRPr="00D763A3" w:rsidP="00D763A3">
      <w:pPr>
        <w:pStyle w:val="ListBullet"/>
      </w:pPr>
      <w:r w:rsidRPr="00D763A3">
        <w:t>recognised and reported workplace health and safety hazards and used safe work practices</w:t>
      </w:r>
    </w:p>
    <w:p w:rsidR="00000000" w:rsidRPr="00D763A3" w:rsidP="00D763A3">
      <w:pPr>
        <w:pStyle w:val="ListBullet"/>
      </w:pPr>
      <w:r w:rsidRPr="00D763A3">
        <w:t>prepared, cleaned and maintained treatment site, facilities and equipment</w:t>
      </w:r>
    </w:p>
    <w:p w:rsidR="00000000" w:rsidRPr="00D763A3" w:rsidP="00D763A3">
      <w:pPr>
        <w:pStyle w:val="ListBullet"/>
      </w:pPr>
      <w:r w:rsidRPr="00D763A3">
        <w:t>selected and utilised equipment and materials according to treatment requirements</w:t>
      </w:r>
    </w:p>
    <w:p w:rsidR="00000000" w:rsidRPr="00D763A3" w:rsidP="00D763A3">
      <w:pPr>
        <w:pStyle w:val="ListBullet"/>
      </w:pPr>
      <w:r w:rsidRPr="00D763A3">
        <w:t>moved and handled livestock for health treatments</w:t>
      </w:r>
    </w:p>
    <w:p w:rsidR="00000000" w:rsidRPr="00D763A3" w:rsidP="00D763A3">
      <w:pPr>
        <w:pStyle w:val="ListBullet"/>
      </w:pPr>
      <w:r w:rsidRPr="00D763A3">
        <w:t>administered health treatments</w:t>
      </w:r>
    </w:p>
    <w:p w:rsidR="00000000" w:rsidRPr="00D763A3" w:rsidP="00D763A3">
      <w:pPr>
        <w:pStyle w:val="ListBullet"/>
      </w:pPr>
      <w:r w:rsidRPr="00D763A3">
        <w:t>monitored effective</w:t>
      </w:r>
      <w:r w:rsidRPr="00D763A3">
        <w:t>ness of treatments and provided follow-up as required</w:t>
      </w:r>
    </w:p>
    <w:p w:rsidR="00000000" w:rsidRPr="00D763A3" w:rsidP="00D763A3">
      <w:pPr>
        <w:pStyle w:val="ListBullet"/>
      </w:pPr>
      <w:r w:rsidRPr="00D763A3">
        <w:t>maintained records of treatments</w:t>
      </w:r>
    </w:p>
    <w:p w:rsidR="00000000" w:rsidRPr="00D763A3" w:rsidP="00D763A3">
      <w:pPr>
        <w:pStyle w:val="ListBullet"/>
      </w:pPr>
      <w:r w:rsidRPr="00D763A3">
        <w:t>assessed and calculated number of livestock to be treated, and measured dosage and quantities</w:t>
      </w:r>
    </w:p>
    <w:p w:rsidR="00000000" w:rsidRPr="00D763A3" w:rsidP="00D763A3">
      <w:pPr>
        <w:pStyle w:val="ListBullet"/>
      </w:pPr>
      <w:r w:rsidRPr="00D763A3">
        <w:t>monitored livestock behaviour and recognised treatment side effects</w:t>
      </w:r>
    </w:p>
    <w:p w:rsidR="00000000" w:rsidRPr="00D763A3" w:rsidP="00D763A3">
      <w:pPr>
        <w:pStyle w:val="ListBullet"/>
      </w:pPr>
      <w:r w:rsidRPr="00D763A3">
        <w:t>handled</w:t>
      </w:r>
      <w:r w:rsidRPr="00D763A3">
        <w:t xml:space="preserve"> livestock using good stock handling techniques and animal welfare practices</w:t>
      </w:r>
    </w:p>
    <w:p w:rsidR="00000000" w:rsidRPr="00D763A3" w:rsidP="00D763A3">
      <w:pPr>
        <w:pStyle w:val="ListBullet"/>
      </w:pPr>
      <w:r w:rsidRPr="00D763A3">
        <w:t>communicated abnormalities, equipment faults and workplace hazards</w:t>
      </w:r>
    </w:p>
    <w:p w:rsidR="00000000" w:rsidRPr="00D763A3" w:rsidP="00D763A3">
      <w:pPr>
        <w:pStyle w:val="ListBullet"/>
      </w:pPr>
      <w:r w:rsidRPr="00D763A3">
        <w:t>read and interpreted treatment labels.</w:t>
      </w:r>
    </w:p>
    <w:p w:rsidR="00000000" w:rsidRPr="00D763A3" w:rsidP="00D763A3">
      <w:pPr>
        <w:pStyle w:val="AllowPageBreak"/>
      </w:pPr>
    </w:p>
    <w:p w:rsidR="00000000" w:rsidRPr="00D763A3" w:rsidP="00D763A3">
      <w:pPr>
        <w:pStyle w:val="Heading1"/>
      </w:pPr>
      <w:bookmarkStart w:id="3" w:name="O_1286754"/>
      <w:bookmarkEnd w:id="3"/>
      <w:r w:rsidRPr="00D763A3">
        <w:t>Knowledge Evidence</w:t>
      </w:r>
    </w:p>
    <w:p w:rsidR="00000000" w:rsidRPr="00D763A3" w:rsidP="00FA0CBD">
      <w:pPr>
        <w:pStyle w:val="BodyText"/>
      </w:pPr>
      <w:r w:rsidRPr="00D763A3">
        <w:t>An individual must be able to demon</w:t>
      </w:r>
      <w:r w:rsidRPr="00D763A3">
        <w:t>strate knowledge required to perform the tasks outlined in the elements and performance criteria of this unit. This includes knowledge of:</w:t>
      </w:r>
    </w:p>
    <w:p w:rsidR="00000000" w:rsidRPr="00D763A3" w:rsidP="00D763A3">
      <w:pPr>
        <w:pStyle w:val="ListBullet"/>
      </w:pPr>
      <w:r w:rsidRPr="00D763A3">
        <w:t>workplace requirements applicable to health and safety in the workplace for administering treatments to livestock, i</w:t>
      </w:r>
      <w:r w:rsidRPr="00D763A3">
        <w:t>ncluding safety data sheets (SDS) and appropriate use of personal protective equipment (PPE)</w:t>
      </w:r>
    </w:p>
    <w:p w:rsidR="00000000" w:rsidRPr="00D763A3" w:rsidP="00D763A3">
      <w:pPr>
        <w:pStyle w:val="ListBullet"/>
      </w:pPr>
      <w:r w:rsidRPr="00D763A3">
        <w:t>environment and biosecurity legislation and regulations and workplace practices relevant to administering treatments to livestock</w:t>
      </w:r>
    </w:p>
    <w:p w:rsidR="00000000" w:rsidRPr="00D763A3" w:rsidP="00D763A3">
      <w:pPr>
        <w:pStyle w:val="ListBullet"/>
      </w:pPr>
      <w:r w:rsidRPr="00D763A3">
        <w:t>principles and practices for admi</w:t>
      </w:r>
      <w:r w:rsidRPr="00D763A3">
        <w:t>nistering treatments to livestock, including:</w:t>
      </w:r>
    </w:p>
    <w:p w:rsidR="00000000" w:rsidRPr="00D763A3" w:rsidP="00D763A3">
      <w:pPr>
        <w:pStyle w:val="ListBullet2"/>
      </w:pPr>
      <w:r w:rsidRPr="00D763A3">
        <w:t>equipment and materials applicable to treating livestock species, their components and functions</w:t>
      </w:r>
    </w:p>
    <w:p w:rsidR="00000000" w:rsidRPr="00D763A3" w:rsidP="00D763A3">
      <w:pPr>
        <w:pStyle w:val="ListBullet2"/>
      </w:pPr>
      <w:r w:rsidRPr="00D763A3">
        <w:t>livestock health treatments, SDS, treatment procedures and methods</w:t>
      </w:r>
    </w:p>
    <w:p w:rsidR="00000000" w:rsidRPr="00D763A3" w:rsidP="00D763A3">
      <w:pPr>
        <w:pStyle w:val="ListBullet2"/>
      </w:pPr>
      <w:r w:rsidRPr="00D763A3">
        <w:t>livestock identification methods</w:t>
      </w:r>
    </w:p>
    <w:p w:rsidR="00000000" w:rsidRPr="00D763A3" w:rsidP="00D763A3">
      <w:pPr>
        <w:pStyle w:val="ListBullet2"/>
      </w:pPr>
      <w:r w:rsidRPr="00D763A3">
        <w:t>good stock handling techniques</w:t>
      </w:r>
    </w:p>
    <w:p w:rsidR="00000000" w:rsidRPr="00D763A3" w:rsidP="00D763A3">
      <w:pPr>
        <w:pStyle w:val="ListBullet2"/>
      </w:pPr>
      <w:r w:rsidRPr="00D763A3">
        <w:t>animal welfare practices relevant to administering treatments to livestock</w:t>
      </w:r>
    </w:p>
    <w:p w:rsidR="00000000" w:rsidRPr="00D763A3" w:rsidP="00D763A3">
      <w:pPr>
        <w:pStyle w:val="ListBullet2"/>
      </w:pPr>
      <w:r w:rsidRPr="00D763A3">
        <w:t>withholding periods (WHP) and export slaughter intervals (ESI)</w:t>
      </w:r>
    </w:p>
    <w:p w:rsidR="00000000" w:rsidRPr="00D763A3" w:rsidP="00D763A3">
      <w:pPr>
        <w:pStyle w:val="ListBullet2"/>
      </w:pPr>
      <w:r w:rsidRPr="00D763A3">
        <w:t>types of veterinary medicines and chemicals and methods of application</w:t>
      </w:r>
    </w:p>
    <w:p w:rsidR="00000000" w:rsidRPr="00D763A3" w:rsidP="00D763A3">
      <w:pPr>
        <w:pStyle w:val="ListBullet2"/>
      </w:pPr>
      <w:r w:rsidRPr="00D763A3">
        <w:t>techniques for a</w:t>
      </w:r>
      <w:r w:rsidRPr="00D763A3">
        <w:t>ppropriate disposal of livestock residues and waste</w:t>
      </w:r>
    </w:p>
    <w:p w:rsidR="00000000" w:rsidRPr="00D763A3" w:rsidP="00D763A3">
      <w:pPr>
        <w:pStyle w:val="ListBullet2"/>
      </w:pPr>
      <w:r w:rsidRPr="00D763A3">
        <w:t>hazards associated with handling livestock and treatment products</w:t>
      </w:r>
    </w:p>
    <w:p w:rsidR="00000000" w:rsidRPr="00D763A3" w:rsidP="00D763A3">
      <w:pPr>
        <w:pStyle w:val="ListBullet2"/>
      </w:pPr>
      <w:r w:rsidRPr="00D763A3">
        <w:t>contingency measures for administering treatments in the event of adverse weather conditions</w:t>
      </w:r>
    </w:p>
    <w:p w:rsidR="00000000" w:rsidRPr="00D763A3" w:rsidP="00D763A3">
      <w:pPr>
        <w:pStyle w:val="ListBullet2"/>
      </w:pPr>
      <w:r w:rsidRPr="00D763A3">
        <w:t xml:space="preserve">implications and management of resistance to </w:t>
      </w:r>
      <w:r w:rsidRPr="00D763A3">
        <w:t>treatment products</w:t>
      </w:r>
    </w:p>
    <w:p w:rsidR="00000000" w:rsidRPr="00D763A3" w:rsidP="00D763A3">
      <w:pPr>
        <w:pStyle w:val="ListBullet2"/>
      </w:pPr>
      <w:r w:rsidRPr="00D763A3">
        <w:t>procedures for cleaning and maintaining treatment equipment and materials</w:t>
      </w:r>
    </w:p>
    <w:p w:rsidR="00000000" w:rsidRPr="00D763A3" w:rsidP="00D763A3">
      <w:pPr>
        <w:pStyle w:val="ListBullet2"/>
      </w:pPr>
      <w:r w:rsidRPr="00D763A3">
        <w:t>workplace policies for treating livestock, and recording and reporting requirements.</w:t>
      </w:r>
    </w:p>
    <w:p w:rsidR="00000000" w:rsidRPr="00D763A3" w:rsidP="00D763A3">
      <w:pPr>
        <w:pStyle w:val="AllowPageBreak"/>
      </w:pPr>
    </w:p>
    <w:p w:rsidR="00000000" w:rsidRPr="00D763A3" w:rsidP="00D763A3">
      <w:pPr>
        <w:pStyle w:val="Heading1"/>
      </w:pPr>
      <w:bookmarkStart w:id="4" w:name="O_1286755"/>
      <w:bookmarkEnd w:id="4"/>
      <w:r w:rsidRPr="00D763A3">
        <w:t>Assessment Conditions</w:t>
      </w:r>
    </w:p>
    <w:p w:rsidR="00000000" w:rsidRPr="00D763A3" w:rsidP="00FA0CBD">
      <w:pPr>
        <w:pStyle w:val="BodyText"/>
      </w:pPr>
      <w:r w:rsidRPr="00D763A3">
        <w:t>Assessment of the skills in this unit</w:t>
      </w:r>
      <w:r w:rsidRPr="00D763A3">
        <w:t xml:space="preserve"> of competency must take place under the following conditions:</w:t>
      </w:r>
    </w:p>
    <w:p w:rsidR="00000000" w:rsidRPr="00D763A3" w:rsidP="00D763A3">
      <w:pPr>
        <w:pStyle w:val="ListBullet"/>
      </w:pPr>
      <w:r w:rsidRPr="00D763A3">
        <w:t>physical conditions:</w:t>
      </w:r>
    </w:p>
    <w:p w:rsidR="00000000" w:rsidRPr="00D763A3" w:rsidP="00D763A3">
      <w:pPr>
        <w:pStyle w:val="ListBullet2"/>
      </w:pPr>
      <w:r w:rsidRPr="00D763A3">
        <w:t>a workplace setting or an environment that accurately represents workplace conditions</w:t>
      </w:r>
    </w:p>
    <w:p w:rsidR="00000000" w:rsidRPr="00D763A3" w:rsidP="00D763A3">
      <w:pPr>
        <w:pStyle w:val="ListBullet"/>
      </w:pPr>
      <w:r w:rsidRPr="00D763A3">
        <w:t>resources, equipment and materials:</w:t>
      </w:r>
    </w:p>
    <w:p w:rsidR="00000000" w:rsidRPr="00D763A3" w:rsidP="00D763A3">
      <w:pPr>
        <w:pStyle w:val="ListBullet2"/>
      </w:pPr>
      <w:r w:rsidRPr="00D763A3">
        <w:t>work instructions and workplace procedures applicable to administering treatments to livestock</w:t>
      </w:r>
    </w:p>
    <w:p w:rsidR="00000000" w:rsidRPr="00D763A3" w:rsidP="00D763A3">
      <w:pPr>
        <w:pStyle w:val="ListBullet2"/>
      </w:pPr>
      <w:r w:rsidRPr="00D763A3">
        <w:t>treatments, materials and equipment applicable to administering treatments to livestock</w:t>
      </w:r>
    </w:p>
    <w:p w:rsidR="00000000" w:rsidRPr="00D763A3" w:rsidP="00D763A3">
      <w:pPr>
        <w:pStyle w:val="ListBullet2"/>
      </w:pPr>
      <w:r w:rsidRPr="00D763A3">
        <w:t>PPE applicable to administering treatments to livestock</w:t>
      </w:r>
    </w:p>
    <w:p w:rsidR="00000000" w:rsidRPr="00D763A3" w:rsidP="00D763A3">
      <w:pPr>
        <w:pStyle w:val="ListBullet2"/>
      </w:pPr>
      <w:r w:rsidRPr="00D763A3">
        <w:t>livestock</w:t>
      </w:r>
    </w:p>
    <w:p w:rsidR="00000000" w:rsidRPr="00D763A3" w:rsidP="00D763A3">
      <w:pPr>
        <w:pStyle w:val="ListBullet"/>
      </w:pPr>
      <w:r w:rsidRPr="00D763A3">
        <w:t>specif</w:t>
      </w:r>
      <w:r w:rsidRPr="00D763A3">
        <w:t>ications:</w:t>
      </w:r>
    </w:p>
    <w:p w:rsidR="00000000" w:rsidRPr="00D763A3" w:rsidP="00D763A3">
      <w:pPr>
        <w:pStyle w:val="ListBullet2"/>
      </w:pPr>
      <w:r w:rsidRPr="00D763A3">
        <w:t>workplace requirements applicable to health and safety in the workplace for administering treatments to livestock</w:t>
      </w:r>
    </w:p>
    <w:p w:rsidR="00000000" w:rsidRPr="00D763A3" w:rsidP="00D763A3">
      <w:pPr>
        <w:pStyle w:val="ListBullet2"/>
      </w:pPr>
      <w:r w:rsidRPr="00D763A3">
        <w:t>environment and biosecurity legislation and regulations and workplace practices applicable to administering treatments to livestock</w:t>
      </w:r>
    </w:p>
    <w:p w:rsidR="00000000" w:rsidRPr="00D763A3" w:rsidP="00D763A3">
      <w:pPr>
        <w:pStyle w:val="ListBullet2"/>
      </w:pPr>
      <w:r w:rsidRPr="00D763A3">
        <w:t>legislation, regulations, standards, guidelines and procedures for animal welfare applicable to administering treatments to livestock</w:t>
      </w:r>
    </w:p>
    <w:p w:rsidR="00000000" w:rsidRPr="00D763A3" w:rsidP="00D763A3">
      <w:pPr>
        <w:pStyle w:val="ListBullet"/>
      </w:pPr>
      <w:r w:rsidRPr="00D763A3">
        <w:t>time frames:</w:t>
      </w:r>
    </w:p>
    <w:p w:rsidR="00000000" w:rsidRPr="00D763A3" w:rsidP="00D763A3">
      <w:pPr>
        <w:pStyle w:val="ListBullet2"/>
      </w:pPr>
      <w:r w:rsidRPr="00D763A3">
        <w:t>according to job requirements.</w:t>
      </w:r>
    </w:p>
    <w:p w:rsidR="00000000" w:rsidRPr="00D763A3" w:rsidP="00FA0CBD">
      <w:pPr>
        <w:pStyle w:val="BodyText"/>
      </w:pPr>
      <w:r w:rsidRPr="00D763A3">
        <w:t>Assessment of this unit must be conducted on live animals.</w:t>
      </w:r>
    </w:p>
    <w:p w:rsidR="00FA0CBD" w:rsidP="00FA0CBD">
      <w:pPr>
        <w:pStyle w:val="BodyText"/>
      </w:pPr>
      <w:r w:rsidRPr="00D763A3">
        <w:t>Assessors of this unit must satisfy the requirements for assessors in applicable vocational education and training legislation, frameworks and/or standards.</w:t>
      </w:r>
    </w:p>
    <w:p w:rsidR="00000000" w:rsidRPr="00D763A3" w:rsidP="00D763A3">
      <w:pPr>
        <w:pStyle w:val="Heading1"/>
      </w:pPr>
      <w:bookmarkStart w:id="5" w:name="O_1286758"/>
      <w:bookmarkEnd w:id="5"/>
      <w:r w:rsidRPr="00D763A3">
        <w:t>Links</w:t>
      </w:r>
    </w:p>
    <w:p w:rsidR="00000000" w:rsidRPr="00D763A3" w:rsidP="00FA0CBD">
      <w:pPr>
        <w:pStyle w:val="BodyText"/>
      </w:pPr>
      <w:r w:rsidRPr="00D763A3">
        <w:t>Companion Volumes, including Implementation Guides, are available at VETN</w:t>
      </w:r>
      <w:r w:rsidRPr="00D763A3">
        <w:t xml:space="preserve">et: - </w:t>
      </w:r>
      <w:r>
        <w:fldChar w:fldCharType="begin"/>
      </w:r>
      <w:r>
        <w:instrText xml:space="preserve"> HYPERLINK "https://vetnet.gov.au/Pages/TrainingDocs.aspx?q=c6399549-9c62-4a5e-bf1a-524b2322cf72" </w:instrText>
      </w:r>
      <w:r>
        <w:fldChar w:fldCharType="separate"/>
      </w:r>
      <w:r w:rsidRPr="005B34CA">
        <w:rPr>
          <w:rStyle w:val="Hyperlink"/>
        </w:rPr>
        <w:t>https://vetnet.gov.au/Pages/TrainingDocs.aspx?q=c6399549-9c62-4a5e-bf1a-524b2322cf72</w:t>
      </w:r>
      <w:r>
        <w:fldChar w:fldCharType="end"/>
      </w:r>
    </w:p>
    <w:p w:rsidR="00000000" w:rsidRPr="00D763A3" w:rsidP="00D763A3"/>
    <w:sectPr w:rsidSect="00D76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A3" w:rsidRPr="00FA0CBD" w:rsidP="00FA0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BD" w:rsidP="00D76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CBD" w:rsidP="00D763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0CBD" w:rsidP="00D76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3A3" w:rsidRPr="00FA0CBD" w:rsidP="00FA0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CBD" w:rsidRPr="002D2AF8" w:rsidP="00D763A3">
    <w:pPr>
      <w:pStyle w:val="Header"/>
      <w:framePr w:wrap="around"/>
    </w:pPr>
    <w:r>
      <w:fldChar w:fldCharType="begin"/>
    </w:r>
    <w:r>
      <w:instrText xml:space="preserve"> TITLE   \* MERGEFORMAT </w:instrText>
    </w:r>
    <w:r>
      <w:fldChar w:fldCharType="separate"/>
    </w:r>
    <w:r>
      <w:t>Assessment Requirements for AHCLSK344 Administer treatments to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A0CBD" w:rsidP="00D76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D6E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2F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5EF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3A3"/>
    <w:pPr>
      <w:spacing w:before="360" w:after="60"/>
      <w:outlineLvl w:val="0"/>
    </w:pPr>
    <w:rPr>
      <w:sz w:val="32"/>
    </w:rPr>
  </w:style>
  <w:style w:type="paragraph" w:styleId="Heading2">
    <w:name w:val="heading 2"/>
    <w:basedOn w:val="HeadingBase"/>
    <w:next w:val="BodyText"/>
    <w:link w:val="Heading2Char"/>
    <w:qFormat/>
    <w:rsid w:val="00D763A3"/>
    <w:pPr>
      <w:keepLines/>
      <w:spacing w:before="240" w:after="120"/>
      <w:outlineLvl w:val="1"/>
    </w:pPr>
    <w:rPr>
      <w:sz w:val="28"/>
      <w:szCs w:val="40"/>
    </w:rPr>
  </w:style>
  <w:style w:type="paragraph" w:styleId="Heading3">
    <w:name w:val="heading 3"/>
    <w:basedOn w:val="HeadingBase"/>
    <w:next w:val="BodyText"/>
    <w:link w:val="Heading3Char"/>
    <w:qFormat/>
    <w:rsid w:val="00D763A3"/>
    <w:pPr>
      <w:spacing w:before="180" w:after="120"/>
      <w:outlineLvl w:val="2"/>
    </w:pPr>
    <w:rPr>
      <w:spacing w:val="-10"/>
      <w:kern w:val="32"/>
    </w:rPr>
  </w:style>
  <w:style w:type="paragraph" w:styleId="Heading4">
    <w:name w:val="heading 4"/>
    <w:basedOn w:val="HeadingBase"/>
    <w:next w:val="BodyText"/>
    <w:link w:val="Heading4Char"/>
    <w:qFormat/>
    <w:rsid w:val="00D763A3"/>
    <w:pPr>
      <w:spacing w:before="160" w:after="120"/>
      <w:outlineLvl w:val="3"/>
    </w:pPr>
    <w:rPr>
      <w:sz w:val="22"/>
    </w:rPr>
  </w:style>
  <w:style w:type="paragraph" w:styleId="Heading5">
    <w:name w:val="heading 5"/>
    <w:basedOn w:val="HeadingBase"/>
    <w:next w:val="Normal"/>
    <w:link w:val="Heading5Char"/>
    <w:qFormat/>
    <w:rsid w:val="00D763A3"/>
    <w:pPr>
      <w:spacing w:before="80"/>
      <w:outlineLvl w:val="4"/>
    </w:pPr>
    <w:rPr>
      <w:color w:val="918585"/>
      <w:sz w:val="20"/>
    </w:rPr>
  </w:style>
  <w:style w:type="paragraph" w:styleId="Heading6">
    <w:name w:val="heading 6"/>
    <w:basedOn w:val="HeadingBase"/>
    <w:next w:val="Normal"/>
    <w:link w:val="Heading6Char"/>
    <w:qFormat/>
    <w:rsid w:val="00D763A3"/>
    <w:pPr>
      <w:spacing w:before="60"/>
      <w:outlineLvl w:val="5"/>
    </w:pPr>
    <w:rPr>
      <w:color w:val="918585"/>
      <w:sz w:val="20"/>
    </w:rPr>
  </w:style>
  <w:style w:type="paragraph" w:styleId="Heading7">
    <w:name w:val="heading 7"/>
    <w:basedOn w:val="Normal"/>
    <w:next w:val="Normal"/>
    <w:link w:val="Heading7Char"/>
    <w:qFormat/>
    <w:rsid w:val="00D763A3"/>
    <w:pPr>
      <w:ind w:left="720"/>
      <w:outlineLvl w:val="6"/>
    </w:pPr>
    <w:rPr>
      <w:i/>
    </w:rPr>
  </w:style>
  <w:style w:type="paragraph" w:styleId="Heading8">
    <w:name w:val="heading 8"/>
    <w:basedOn w:val="Normal"/>
    <w:next w:val="Normal"/>
    <w:link w:val="Heading8Char"/>
    <w:qFormat/>
    <w:rsid w:val="00D763A3"/>
    <w:pPr>
      <w:ind w:left="720"/>
      <w:outlineLvl w:val="7"/>
    </w:pPr>
    <w:rPr>
      <w:i/>
    </w:rPr>
  </w:style>
  <w:style w:type="paragraph" w:styleId="Heading9">
    <w:name w:val="heading 9"/>
    <w:basedOn w:val="Normal"/>
    <w:next w:val="Normal"/>
    <w:link w:val="Heading9Char"/>
    <w:qFormat/>
    <w:rsid w:val="00D763A3"/>
    <w:pPr>
      <w:ind w:left="720"/>
      <w:outlineLvl w:val="8"/>
    </w:pPr>
    <w:rPr>
      <w:i/>
    </w:rPr>
  </w:style>
  <w:style w:type="character" w:default="1" w:styleId="DefaultParagraphFont">
    <w:name w:val="Default Paragraph Font"/>
    <w:uiPriority w:val="1"/>
    <w:unhideWhenUsed/>
    <w:rsid w:val="00D76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3A3"/>
  </w:style>
  <w:style w:type="character" w:customStyle="1" w:styleId="Heading1Char">
    <w:name w:val="Heading 1 Char"/>
    <w:basedOn w:val="DefaultParagraphFont"/>
    <w:link w:val="Heading1"/>
    <w:rsid w:val="00D763A3"/>
    <w:rPr>
      <w:rFonts w:ascii="Times New Roman" w:eastAsia="Times New Roman" w:hAnsi="Times New Roman" w:cs="Times New Roman"/>
      <w:b/>
      <w:sz w:val="32"/>
      <w:szCs w:val="20"/>
      <w:lang w:eastAsia="en-US"/>
    </w:rPr>
  </w:style>
  <w:style w:type="paragraph" w:styleId="BodyText">
    <w:name w:val="Body Text"/>
    <w:basedOn w:val="Normal"/>
    <w:link w:val="BodyTextChar"/>
    <w:rsid w:val="00D76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3A3"/>
    <w:rPr>
      <w:rFonts w:ascii="Times New Roman" w:eastAsia="Times New Roman" w:hAnsi="Times New Roman" w:cs="Times New Roman"/>
      <w:sz w:val="24"/>
      <w:lang w:eastAsia="en-US"/>
    </w:rPr>
  </w:style>
  <w:style w:type="paragraph" w:styleId="ListBullet">
    <w:name w:val="List Bullet"/>
    <w:basedOn w:val="List"/>
    <w:rsid w:val="00D763A3"/>
    <w:pPr>
      <w:numPr>
        <w:numId w:val="12"/>
      </w:numPr>
      <w:tabs>
        <w:tab w:val="clear" w:pos="340"/>
      </w:tabs>
      <w:spacing w:before="40" w:after="40"/>
    </w:pPr>
  </w:style>
  <w:style w:type="paragraph" w:styleId="ListBullet2">
    <w:name w:val="List Bullet 2"/>
    <w:basedOn w:val="List2"/>
    <w:rsid w:val="00D763A3"/>
    <w:pPr>
      <w:numPr>
        <w:numId w:val="13"/>
      </w:numPr>
      <w:tabs>
        <w:tab w:val="clear" w:pos="680"/>
      </w:tabs>
    </w:pPr>
  </w:style>
  <w:style w:type="paragraph" w:customStyle="1" w:styleId="SuperHeading">
    <w:name w:val="SuperHeading"/>
    <w:basedOn w:val="Normal"/>
    <w:rsid w:val="00D763A3"/>
    <w:pPr>
      <w:spacing w:before="240" w:after="120"/>
      <w:outlineLvl w:val="0"/>
    </w:pPr>
    <w:rPr>
      <w:rFonts w:ascii="Times New Roman" w:hAnsi="Times New Roman"/>
      <w:b/>
      <w:sz w:val="32"/>
    </w:rPr>
  </w:style>
  <w:style w:type="paragraph" w:customStyle="1" w:styleId="AllowPageBreak">
    <w:name w:val="AllowPageBreak"/>
    <w:rsid w:val="00D763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63A3"/>
    <w:rPr>
      <w:b/>
    </w:rPr>
  </w:style>
  <w:style w:type="character" w:customStyle="1" w:styleId="Heading2Char">
    <w:name w:val="Heading 2 Char"/>
    <w:basedOn w:val="DefaultParagraphFont"/>
    <w:link w:val="Heading2"/>
    <w:rsid w:val="00D76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3A3"/>
    <w:rPr>
      <w:rFonts w:ascii="Courier New" w:eastAsia="Times New Roman" w:hAnsi="Courier New" w:cs="Times New Roman"/>
      <w:i/>
      <w:szCs w:val="20"/>
      <w:lang w:eastAsia="en-US"/>
    </w:rPr>
  </w:style>
  <w:style w:type="paragraph" w:customStyle="1" w:styleId="HeadingBase">
    <w:name w:val="Heading Base"/>
    <w:rsid w:val="00D76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3A3"/>
    <w:pPr>
      <w:tabs>
        <w:tab w:val="right" w:leader="dot" w:pos="9072"/>
      </w:tabs>
      <w:ind w:left="567"/>
    </w:pPr>
    <w:rPr>
      <w:szCs w:val="22"/>
    </w:rPr>
  </w:style>
  <w:style w:type="paragraph" w:customStyle="1" w:styleId="TOCBase">
    <w:name w:val="TOC Base"/>
    <w:rsid w:val="00D76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3A3"/>
    <w:pPr>
      <w:tabs>
        <w:tab w:val="right" w:leader="dot" w:pos="9072"/>
      </w:tabs>
      <w:spacing w:before="40" w:after="40"/>
      <w:ind w:left="284"/>
    </w:pPr>
    <w:rPr>
      <w:rFonts w:ascii="Times New Roman" w:hAnsi="Times New Roman"/>
    </w:rPr>
  </w:style>
  <w:style w:type="paragraph" w:styleId="TOC1">
    <w:name w:val="toc 1"/>
    <w:basedOn w:val="TOCBase"/>
    <w:next w:val="Normal"/>
    <w:rsid w:val="00D76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3A3"/>
    <w:rPr>
      <w:rFonts w:ascii="Times New Roman" w:eastAsia="Times New Roman" w:hAnsi="Times New Roman" w:cs="Times New Roman"/>
      <w:sz w:val="16"/>
      <w:lang w:eastAsia="en-US"/>
    </w:rPr>
  </w:style>
  <w:style w:type="paragraph" w:styleId="Title">
    <w:name w:val="Title"/>
    <w:basedOn w:val="HeadingBase"/>
    <w:link w:val="TitleChar"/>
    <w:qFormat/>
    <w:rsid w:val="00D763A3"/>
    <w:pPr>
      <w:spacing w:before="5040"/>
      <w:jc w:val="center"/>
    </w:pPr>
    <w:rPr>
      <w:sz w:val="48"/>
      <w:szCs w:val="72"/>
      <w:lang w:val="en-US"/>
    </w:rPr>
  </w:style>
  <w:style w:type="character" w:customStyle="1" w:styleId="TitleChar">
    <w:name w:val="Title Char"/>
    <w:basedOn w:val="DefaultParagraphFont"/>
    <w:link w:val="Title"/>
    <w:rsid w:val="00D76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3A3"/>
    <w:pPr>
      <w:tabs>
        <w:tab w:val="left" w:pos="3600"/>
        <w:tab w:val="left" w:pos="3958"/>
      </w:tabs>
    </w:pPr>
  </w:style>
  <w:style w:type="paragraph" w:styleId="List">
    <w:name w:val="List"/>
    <w:basedOn w:val="BodyText"/>
    <w:next w:val="BodyText"/>
    <w:rsid w:val="00D763A3"/>
    <w:pPr>
      <w:tabs>
        <w:tab w:val="left" w:pos="340"/>
      </w:tabs>
      <w:spacing w:before="60" w:after="60"/>
      <w:ind w:left="340" w:hanging="340"/>
    </w:pPr>
  </w:style>
  <w:style w:type="paragraph" w:customStyle="1" w:styleId="Note">
    <w:name w:val="Note"/>
    <w:basedOn w:val="BodyText"/>
    <w:rsid w:val="00D763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63A3"/>
    <w:rPr>
      <w:b/>
      <w:spacing w:val="0"/>
    </w:rPr>
  </w:style>
  <w:style w:type="paragraph" w:customStyle="1" w:styleId="SuperTitle">
    <w:name w:val="SuperTitle"/>
    <w:basedOn w:val="Title"/>
    <w:rsid w:val="00D763A3"/>
    <w:pPr>
      <w:framePr w:wrap="auto" w:hAnchor="text" w:y="6049"/>
    </w:pPr>
    <w:rPr>
      <w:color w:val="000000"/>
      <w:sz w:val="40"/>
    </w:rPr>
  </w:style>
  <w:style w:type="paragraph" w:customStyle="1" w:styleId="TOCTitle">
    <w:name w:val="TOCTitle"/>
    <w:basedOn w:val="Heading1"/>
    <w:rsid w:val="00D763A3"/>
    <w:pPr>
      <w:spacing w:after="240"/>
      <w:jc w:val="center"/>
      <w:outlineLvl w:val="9"/>
    </w:pPr>
    <w:rPr>
      <w:caps/>
    </w:rPr>
  </w:style>
  <w:style w:type="paragraph" w:customStyle="1" w:styleId="Version">
    <w:name w:val="Version"/>
    <w:rsid w:val="00D76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3A3"/>
    <w:pPr>
      <w:keepNext w:val="0"/>
      <w:tabs>
        <w:tab w:val="right" w:pos="4176"/>
      </w:tabs>
      <w:ind w:left="198" w:hanging="198"/>
    </w:pPr>
    <w:rPr>
      <w:rFonts w:ascii="Garamond" w:hAnsi="Garamond"/>
    </w:rPr>
  </w:style>
  <w:style w:type="paragraph" w:styleId="IndexHeading">
    <w:name w:val="index heading"/>
    <w:basedOn w:val="Normal"/>
    <w:next w:val="Index1"/>
    <w:semiHidden/>
    <w:rsid w:val="00D763A3"/>
    <w:pPr>
      <w:spacing w:before="120" w:after="120"/>
    </w:pPr>
    <w:rPr>
      <w:rFonts w:ascii="Arial" w:hAnsi="Arial"/>
      <w:b/>
      <w:color w:val="918585"/>
      <w:sz w:val="24"/>
    </w:rPr>
  </w:style>
  <w:style w:type="paragraph" w:styleId="Header">
    <w:name w:val="header"/>
    <w:basedOn w:val="Normal"/>
    <w:link w:val="HeaderChar"/>
    <w:rsid w:val="00D76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3A3"/>
    <w:rPr>
      <w:rFonts w:ascii="Times New Roman" w:eastAsia="Times New Roman" w:hAnsi="Times New Roman" w:cs="Times New Roman"/>
      <w:sz w:val="16"/>
      <w:szCs w:val="20"/>
      <w:lang w:val="en-GB" w:eastAsia="en-US"/>
    </w:rPr>
  </w:style>
  <w:style w:type="paragraph" w:customStyle="1" w:styleId="Chapter">
    <w:name w:val="Chapter"/>
    <w:basedOn w:val="Normal"/>
    <w:rsid w:val="00D763A3"/>
    <w:pPr>
      <w:spacing w:before="240"/>
    </w:pPr>
    <w:rPr>
      <w:rFonts w:ascii="Times New Roman" w:hAnsi="Times New Roman"/>
      <w:smallCaps/>
      <w:spacing w:val="80"/>
      <w:sz w:val="28"/>
    </w:rPr>
  </w:style>
  <w:style w:type="paragraph" w:customStyle="1" w:styleId="InChapter">
    <w:name w:val="InChapter"/>
    <w:basedOn w:val="Heading3"/>
    <w:rsid w:val="00D763A3"/>
    <w:pPr>
      <w:spacing w:after="240"/>
      <w:outlineLvl w:val="9"/>
    </w:pPr>
    <w:rPr>
      <w:noProof/>
    </w:rPr>
  </w:style>
  <w:style w:type="paragraph" w:styleId="Index2">
    <w:name w:val="index 2"/>
    <w:basedOn w:val="Normal"/>
    <w:next w:val="Normal"/>
    <w:semiHidden/>
    <w:rsid w:val="00D763A3"/>
    <w:pPr>
      <w:tabs>
        <w:tab w:val="right" w:pos="4176"/>
      </w:tabs>
      <w:ind w:left="568" w:hanging="284"/>
    </w:pPr>
    <w:rPr>
      <w:rFonts w:ascii="Garamond" w:hAnsi="Garamond"/>
    </w:rPr>
  </w:style>
  <w:style w:type="paragraph" w:customStyle="1" w:styleId="Byline">
    <w:name w:val="Byline"/>
    <w:rsid w:val="00D76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3A3"/>
    <w:pPr>
      <w:tabs>
        <w:tab w:val="clear" w:pos="3600"/>
        <w:tab w:val="clear" w:pos="3958"/>
      </w:tabs>
      <w:jc w:val="right"/>
    </w:pPr>
  </w:style>
  <w:style w:type="character" w:styleId="Emphasis">
    <w:name w:val="Emphasis"/>
    <w:basedOn w:val="DefaultParagraphFont"/>
    <w:qFormat/>
    <w:rsid w:val="00D763A3"/>
    <w:rPr>
      <w:i/>
    </w:rPr>
  </w:style>
  <w:style w:type="paragraph" w:styleId="Caption">
    <w:name w:val="caption"/>
    <w:basedOn w:val="BodyText"/>
    <w:next w:val="Normal"/>
    <w:qFormat/>
    <w:rsid w:val="00D763A3"/>
    <w:pPr>
      <w:framePr w:w="2268" w:hSpace="181" w:vSpace="181" w:wrap="around" w:vAnchor="text" w:hAnchor="page" w:x="1135" w:y="285" w:anchorLock="1"/>
    </w:pPr>
    <w:rPr>
      <w:i/>
    </w:rPr>
  </w:style>
  <w:style w:type="paragraph" w:customStyle="1" w:styleId="MiniTOCTitle">
    <w:name w:val="MiniTOCTitle"/>
    <w:basedOn w:val="Heading4"/>
    <w:rsid w:val="00D763A3"/>
    <w:pPr>
      <w:spacing w:before="240"/>
      <w:outlineLvl w:val="9"/>
    </w:pPr>
    <w:rPr>
      <w:noProof/>
      <w:sz w:val="24"/>
    </w:rPr>
  </w:style>
  <w:style w:type="paragraph" w:customStyle="1" w:styleId="MiniTOCItem">
    <w:name w:val="MiniTOCItem"/>
    <w:basedOn w:val="ListBullet"/>
    <w:rsid w:val="00D763A3"/>
    <w:pPr>
      <w:numPr>
        <w:numId w:val="0"/>
      </w:numPr>
      <w:tabs>
        <w:tab w:val="right" w:leader="dot" w:pos="6521"/>
      </w:tabs>
      <w:spacing w:before="0" w:after="0"/>
    </w:pPr>
  </w:style>
  <w:style w:type="paragraph" w:customStyle="1" w:styleId="TOFTitle">
    <w:name w:val="TOFTitle"/>
    <w:basedOn w:val="TOCTitle"/>
    <w:rsid w:val="00D763A3"/>
  </w:style>
  <w:style w:type="paragraph" w:styleId="TableofFigures">
    <w:name w:val="table of figures"/>
    <w:basedOn w:val="Normal"/>
    <w:next w:val="Normal"/>
    <w:semiHidden/>
    <w:rsid w:val="00D763A3"/>
    <w:pPr>
      <w:tabs>
        <w:tab w:val="right" w:leader="dot" w:pos="9072"/>
      </w:tabs>
      <w:ind w:left="970" w:hanging="403"/>
    </w:pPr>
    <w:rPr>
      <w:rFonts w:ascii="Times New Roman" w:hAnsi="Times New Roman"/>
      <w:b/>
    </w:rPr>
  </w:style>
  <w:style w:type="paragraph" w:styleId="ListNumber">
    <w:name w:val="List Number"/>
    <w:basedOn w:val="List"/>
    <w:rsid w:val="00D763A3"/>
    <w:pPr>
      <w:numPr>
        <w:numId w:val="15"/>
      </w:numPr>
      <w:tabs>
        <w:tab w:val="clear" w:pos="340"/>
      </w:tabs>
    </w:pPr>
  </w:style>
  <w:style w:type="character" w:customStyle="1" w:styleId="WingdingSymbols">
    <w:name w:val="Wingding Symbols"/>
    <w:rsid w:val="00D763A3"/>
    <w:rPr>
      <w:rFonts w:ascii="Wingdings" w:hAnsi="Wingdings"/>
    </w:rPr>
  </w:style>
  <w:style w:type="paragraph" w:customStyle="1" w:styleId="TableHeading">
    <w:name w:val="Table Heading"/>
    <w:basedOn w:val="HeadingBase"/>
    <w:rsid w:val="00D763A3"/>
    <w:pPr>
      <w:keepLines/>
      <w:pBdr>
        <w:bottom w:val="single" w:sz="6" w:space="1" w:color="918585"/>
      </w:pBdr>
      <w:spacing w:before="240"/>
    </w:pPr>
  </w:style>
  <w:style w:type="character" w:customStyle="1" w:styleId="HotSpot">
    <w:name w:val="HotSpot"/>
    <w:rsid w:val="00D763A3"/>
    <w:rPr>
      <w:color w:val="0033CC"/>
      <w:u w:val="none"/>
    </w:rPr>
  </w:style>
  <w:style w:type="paragraph" w:customStyle="1" w:styleId="BodyTextRight">
    <w:name w:val="Body Text Right"/>
    <w:basedOn w:val="BodyText"/>
    <w:rsid w:val="00D763A3"/>
    <w:pPr>
      <w:spacing w:before="0" w:after="0"/>
      <w:jc w:val="right"/>
    </w:pPr>
  </w:style>
  <w:style w:type="paragraph" w:styleId="Index3">
    <w:name w:val="index 3"/>
    <w:basedOn w:val="ListNumber2"/>
    <w:next w:val="Normal"/>
    <w:semiHidden/>
    <w:rsid w:val="00D763A3"/>
    <w:pPr>
      <w:numPr>
        <w:numId w:val="0"/>
      </w:numPr>
      <w:tabs>
        <w:tab w:val="right" w:leader="dot" w:pos="4176"/>
      </w:tabs>
    </w:pPr>
  </w:style>
  <w:style w:type="paragraph" w:styleId="ListNumber2">
    <w:name w:val="List Number 2"/>
    <w:basedOn w:val="List2"/>
    <w:rsid w:val="00D763A3"/>
    <w:pPr>
      <w:numPr>
        <w:numId w:val="10"/>
      </w:numPr>
      <w:tabs>
        <w:tab w:val="clear" w:pos="1060"/>
      </w:tabs>
    </w:pPr>
  </w:style>
  <w:style w:type="paragraph" w:customStyle="1" w:styleId="MarginNote">
    <w:name w:val="Margin Note"/>
    <w:basedOn w:val="BodyText"/>
    <w:rsid w:val="00D76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3A3"/>
    <w:rPr>
      <w:sz w:val="32"/>
    </w:rPr>
  </w:style>
  <w:style w:type="paragraph" w:customStyle="1" w:styleId="HeadingProcedure">
    <w:name w:val="Heading Procedure"/>
    <w:basedOn w:val="HeadingBase"/>
    <w:next w:val="Normal"/>
    <w:rsid w:val="00D763A3"/>
    <w:pPr>
      <w:tabs>
        <w:tab w:val="left" w:pos="0"/>
      </w:tabs>
      <w:spacing w:before="120" w:after="60"/>
    </w:pPr>
    <w:rPr>
      <w:i/>
      <w:color w:val="918585"/>
      <w:sz w:val="22"/>
    </w:rPr>
  </w:style>
  <w:style w:type="paragraph" w:customStyle="1" w:styleId="TableBodyText">
    <w:name w:val="Table Body Text"/>
    <w:basedOn w:val="BodyText"/>
    <w:rsid w:val="00D763A3"/>
    <w:pPr>
      <w:spacing w:before="60" w:after="60"/>
    </w:pPr>
  </w:style>
  <w:style w:type="paragraph" w:styleId="ListContinue">
    <w:name w:val="List Continue"/>
    <w:basedOn w:val="List"/>
    <w:rsid w:val="00D763A3"/>
    <w:pPr>
      <w:ind w:firstLine="0"/>
    </w:pPr>
  </w:style>
  <w:style w:type="paragraph" w:customStyle="1" w:styleId="ListNote">
    <w:name w:val="List Note"/>
    <w:basedOn w:val="List"/>
    <w:rsid w:val="00D763A3"/>
    <w:pPr>
      <w:pBdr>
        <w:top w:val="single" w:sz="6" w:space="2" w:color="918585"/>
        <w:bottom w:val="single" w:sz="6" w:space="2" w:color="918585"/>
      </w:pBdr>
      <w:tabs>
        <w:tab w:val="left" w:pos="1021"/>
      </w:tabs>
      <w:ind w:firstLine="0"/>
    </w:pPr>
  </w:style>
  <w:style w:type="paragraph" w:customStyle="1" w:styleId="Warning">
    <w:name w:val="Warning"/>
    <w:basedOn w:val="BodyText"/>
    <w:rsid w:val="00D763A3"/>
    <w:pPr>
      <w:shd w:val="clear" w:color="auto" w:fill="D9D9D9"/>
      <w:tabs>
        <w:tab w:val="left" w:pos="992"/>
      </w:tabs>
      <w:ind w:left="119" w:right="119"/>
    </w:pPr>
    <w:rPr>
      <w:sz w:val="20"/>
    </w:rPr>
  </w:style>
  <w:style w:type="paragraph" w:customStyle="1" w:styleId="MarginIcons">
    <w:name w:val="Margin Icons"/>
    <w:basedOn w:val="BodyText"/>
    <w:rsid w:val="00D76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3A3"/>
    <w:rPr>
      <w:rFonts w:ascii="Courier New" w:hAnsi="Courier New"/>
    </w:rPr>
  </w:style>
  <w:style w:type="paragraph" w:customStyle="1" w:styleId="NoteBullet">
    <w:name w:val="Note Bullet"/>
    <w:basedOn w:val="Note"/>
    <w:rsid w:val="00D763A3"/>
    <w:pPr>
      <w:tabs>
        <w:tab w:val="clear" w:pos="680"/>
      </w:tabs>
      <w:spacing w:before="60" w:after="60"/>
    </w:pPr>
  </w:style>
  <w:style w:type="paragraph" w:customStyle="1" w:styleId="SubHeading2">
    <w:name w:val="SubHeading2"/>
    <w:basedOn w:val="HeadingBase"/>
    <w:rsid w:val="00D763A3"/>
    <w:pPr>
      <w:spacing w:before="240" w:after="60"/>
    </w:pPr>
    <w:rPr>
      <w:sz w:val="20"/>
    </w:rPr>
  </w:style>
  <w:style w:type="paragraph" w:customStyle="1" w:styleId="SubHeading1">
    <w:name w:val="SubHeading1"/>
    <w:basedOn w:val="HeadingBase"/>
    <w:rsid w:val="00D763A3"/>
    <w:pPr>
      <w:spacing w:before="240" w:after="60"/>
    </w:pPr>
    <w:rPr>
      <w:color w:val="918585"/>
      <w:sz w:val="22"/>
    </w:rPr>
  </w:style>
  <w:style w:type="paragraph" w:customStyle="1" w:styleId="SideHeading">
    <w:name w:val="Side Heading"/>
    <w:basedOn w:val="HeadingBase"/>
    <w:rsid w:val="00D76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3A3"/>
    <w:pPr>
      <w:tabs>
        <w:tab w:val="num" w:pos="360"/>
      </w:tabs>
    </w:pPr>
  </w:style>
  <w:style w:type="paragraph" w:styleId="PlainText">
    <w:name w:val="Plain Text"/>
    <w:basedOn w:val="Normal"/>
    <w:link w:val="PlainTextChar"/>
    <w:rsid w:val="00D763A3"/>
    <w:rPr>
      <w:sz w:val="20"/>
    </w:rPr>
  </w:style>
  <w:style w:type="character" w:customStyle="1" w:styleId="PlainTextChar">
    <w:name w:val="Plain Text Char"/>
    <w:basedOn w:val="DefaultParagraphFont"/>
    <w:link w:val="PlainText"/>
    <w:rsid w:val="00D763A3"/>
    <w:rPr>
      <w:rFonts w:ascii="Courier New" w:eastAsia="Times New Roman" w:hAnsi="Courier New" w:cs="Times New Roman"/>
      <w:sz w:val="20"/>
      <w:szCs w:val="20"/>
      <w:lang w:eastAsia="en-US"/>
    </w:rPr>
  </w:style>
  <w:style w:type="character" w:customStyle="1" w:styleId="MenuOption">
    <w:name w:val="Menu Option"/>
    <w:basedOn w:val="DefaultParagraphFont"/>
    <w:rsid w:val="00D763A3"/>
    <w:rPr>
      <w:b/>
      <w:smallCaps/>
    </w:rPr>
  </w:style>
  <w:style w:type="paragraph" w:customStyle="1" w:styleId="TableListNumber">
    <w:name w:val="Table List Number"/>
    <w:basedOn w:val="ListNumber"/>
    <w:rsid w:val="00D763A3"/>
    <w:pPr>
      <w:numPr>
        <w:numId w:val="0"/>
      </w:numPr>
    </w:pPr>
  </w:style>
  <w:style w:type="paragraph" w:styleId="TOC4">
    <w:name w:val="toc 4"/>
    <w:basedOn w:val="TOCBase"/>
    <w:next w:val="Normal"/>
    <w:semiHidden/>
    <w:rsid w:val="00D763A3"/>
    <w:pPr>
      <w:tabs>
        <w:tab w:val="right" w:leader="dot" w:pos="9071"/>
      </w:tabs>
      <w:ind w:left="1701"/>
    </w:pPr>
  </w:style>
  <w:style w:type="paragraph" w:customStyle="1" w:styleId="ListAlpha">
    <w:name w:val="List Alpha"/>
    <w:basedOn w:val="List"/>
    <w:rsid w:val="00D763A3"/>
    <w:pPr>
      <w:numPr>
        <w:numId w:val="9"/>
      </w:numPr>
    </w:pPr>
  </w:style>
  <w:style w:type="paragraph" w:customStyle="1" w:styleId="ListAlpha2">
    <w:name w:val="List Alpha 2"/>
    <w:basedOn w:val="List2"/>
    <w:rsid w:val="00D763A3"/>
    <w:pPr>
      <w:numPr>
        <w:numId w:val="8"/>
      </w:numPr>
    </w:pPr>
  </w:style>
  <w:style w:type="paragraph" w:styleId="List2">
    <w:name w:val="List 2"/>
    <w:basedOn w:val="BodyText"/>
    <w:rsid w:val="00D763A3"/>
    <w:pPr>
      <w:tabs>
        <w:tab w:val="left" w:pos="680"/>
      </w:tabs>
      <w:spacing w:before="60" w:after="60"/>
      <w:ind w:left="680" w:hanging="340"/>
    </w:pPr>
  </w:style>
  <w:style w:type="paragraph" w:styleId="List3">
    <w:name w:val="List 3"/>
    <w:basedOn w:val="BodyText"/>
    <w:rsid w:val="00D763A3"/>
    <w:pPr>
      <w:tabs>
        <w:tab w:val="left" w:pos="1021"/>
      </w:tabs>
      <w:spacing w:before="60" w:after="60"/>
      <w:ind w:left="1020" w:hanging="340"/>
    </w:pPr>
  </w:style>
  <w:style w:type="paragraph" w:styleId="List4">
    <w:name w:val="List 4"/>
    <w:basedOn w:val="BodyText"/>
    <w:rsid w:val="00D763A3"/>
    <w:pPr>
      <w:tabs>
        <w:tab w:val="left" w:pos="1361"/>
      </w:tabs>
      <w:spacing w:before="60" w:after="60"/>
      <w:ind w:left="1361" w:hanging="340"/>
    </w:pPr>
  </w:style>
  <w:style w:type="paragraph" w:styleId="List5">
    <w:name w:val="List 5"/>
    <w:basedOn w:val="BodyText"/>
    <w:rsid w:val="00D763A3"/>
    <w:pPr>
      <w:tabs>
        <w:tab w:val="left" w:pos="1701"/>
      </w:tabs>
      <w:spacing w:before="60" w:after="60"/>
      <w:ind w:left="1701" w:hanging="340"/>
    </w:pPr>
  </w:style>
  <w:style w:type="paragraph" w:styleId="ListBullet3">
    <w:name w:val="List Bullet 3"/>
    <w:basedOn w:val="List3"/>
    <w:rsid w:val="00D763A3"/>
    <w:pPr>
      <w:numPr>
        <w:numId w:val="14"/>
      </w:numPr>
      <w:tabs>
        <w:tab w:val="clear" w:pos="1021"/>
      </w:tabs>
      <w:ind w:left="1037" w:hanging="357"/>
    </w:pPr>
  </w:style>
  <w:style w:type="paragraph" w:styleId="ListBullet4">
    <w:name w:val="List Bullet 4"/>
    <w:basedOn w:val="List4"/>
    <w:rsid w:val="00D763A3"/>
    <w:pPr>
      <w:numPr>
        <w:numId w:val="3"/>
      </w:numPr>
      <w:tabs>
        <w:tab w:val="clear" w:pos="1361"/>
      </w:tabs>
    </w:pPr>
  </w:style>
  <w:style w:type="paragraph" w:styleId="ListBullet5">
    <w:name w:val="List Bullet 5"/>
    <w:basedOn w:val="List5"/>
    <w:rsid w:val="00D763A3"/>
    <w:pPr>
      <w:numPr>
        <w:numId w:val="4"/>
      </w:numPr>
    </w:pPr>
  </w:style>
  <w:style w:type="paragraph" w:styleId="ListContinue2">
    <w:name w:val="List Continue 2"/>
    <w:basedOn w:val="List2"/>
    <w:rsid w:val="00D763A3"/>
    <w:pPr>
      <w:ind w:firstLine="0"/>
    </w:pPr>
  </w:style>
  <w:style w:type="paragraph" w:styleId="ListContinue3">
    <w:name w:val="List Continue 3"/>
    <w:basedOn w:val="List3"/>
    <w:rsid w:val="00D763A3"/>
    <w:pPr>
      <w:ind w:left="1021" w:firstLine="0"/>
    </w:pPr>
  </w:style>
  <w:style w:type="paragraph" w:styleId="ListContinue4">
    <w:name w:val="List Continue 4"/>
    <w:basedOn w:val="List4"/>
    <w:rsid w:val="00D763A3"/>
    <w:pPr>
      <w:ind w:firstLine="0"/>
    </w:pPr>
  </w:style>
  <w:style w:type="paragraph" w:styleId="ListContinue5">
    <w:name w:val="List Continue 5"/>
    <w:basedOn w:val="List5"/>
    <w:rsid w:val="00D763A3"/>
    <w:pPr>
      <w:ind w:firstLine="0"/>
    </w:pPr>
  </w:style>
  <w:style w:type="paragraph" w:styleId="ListNumber3">
    <w:name w:val="List Number 3"/>
    <w:basedOn w:val="List3"/>
    <w:rsid w:val="00D763A3"/>
    <w:pPr>
      <w:numPr>
        <w:numId w:val="5"/>
      </w:numPr>
    </w:pPr>
  </w:style>
  <w:style w:type="paragraph" w:styleId="ListNumber4">
    <w:name w:val="List Number 4"/>
    <w:basedOn w:val="List4"/>
    <w:rsid w:val="00D763A3"/>
    <w:pPr>
      <w:numPr>
        <w:numId w:val="6"/>
      </w:numPr>
    </w:pPr>
  </w:style>
  <w:style w:type="paragraph" w:styleId="ListNumber5">
    <w:name w:val="List Number 5"/>
    <w:basedOn w:val="List5"/>
    <w:rsid w:val="00D763A3"/>
    <w:pPr>
      <w:numPr>
        <w:numId w:val="7"/>
      </w:numPr>
    </w:pPr>
  </w:style>
  <w:style w:type="paragraph" w:styleId="BlockText">
    <w:name w:val="Block Text"/>
    <w:basedOn w:val="Normal"/>
    <w:rsid w:val="00D763A3"/>
    <w:pPr>
      <w:spacing w:after="120"/>
      <w:ind w:left="1440" w:right="1440"/>
    </w:pPr>
  </w:style>
  <w:style w:type="character" w:customStyle="1" w:styleId="Subscript">
    <w:name w:val="Subscript"/>
    <w:basedOn w:val="DefaultParagraphFont"/>
    <w:rsid w:val="00D763A3"/>
    <w:rPr>
      <w:sz w:val="16"/>
      <w:vertAlign w:val="subscript"/>
    </w:rPr>
  </w:style>
  <w:style w:type="character" w:customStyle="1" w:styleId="Superscript">
    <w:name w:val="Superscript"/>
    <w:basedOn w:val="DefaultParagraphFont"/>
    <w:rsid w:val="00D763A3"/>
    <w:rPr>
      <w:sz w:val="16"/>
      <w:vertAlign w:val="superscript"/>
    </w:rPr>
  </w:style>
  <w:style w:type="character" w:customStyle="1" w:styleId="Symbols">
    <w:name w:val="Symbols"/>
    <w:basedOn w:val="DefaultParagraphFont"/>
    <w:rsid w:val="00D763A3"/>
    <w:rPr>
      <w:rFonts w:ascii="Symbol" w:hAnsi="Symbol"/>
    </w:rPr>
  </w:style>
  <w:style w:type="character" w:customStyle="1" w:styleId="MenuOptions">
    <w:name w:val="Menu Options"/>
    <w:basedOn w:val="DefaultParagraphFont"/>
    <w:rsid w:val="00D763A3"/>
    <w:rPr>
      <w:rFonts w:ascii="Arial Narrow" w:hAnsi="Arial Narrow"/>
      <w:smallCaps/>
    </w:rPr>
  </w:style>
  <w:style w:type="character" w:customStyle="1" w:styleId="Buttons">
    <w:name w:val="Buttons"/>
    <w:basedOn w:val="DefaultParagraphFont"/>
    <w:rsid w:val="00D763A3"/>
    <w:rPr>
      <w:b/>
    </w:rPr>
  </w:style>
  <w:style w:type="character" w:customStyle="1" w:styleId="Underlined">
    <w:name w:val="Underlined"/>
    <w:basedOn w:val="DefaultParagraphFont"/>
    <w:rsid w:val="00D763A3"/>
    <w:rPr>
      <w:u w:val="single"/>
    </w:rPr>
  </w:style>
  <w:style w:type="paragraph" w:customStyle="1" w:styleId="TableBodyTextRight">
    <w:name w:val="Table Body Text Right"/>
    <w:basedOn w:val="TableBodyText"/>
    <w:rsid w:val="00D763A3"/>
    <w:pPr>
      <w:widowControl w:val="0"/>
      <w:autoSpaceDE w:val="0"/>
      <w:autoSpaceDN w:val="0"/>
      <w:adjustRightInd w:val="0"/>
      <w:jc w:val="right"/>
    </w:pPr>
    <w:rPr>
      <w:rFonts w:cs="Arial"/>
      <w:szCs w:val="18"/>
    </w:rPr>
  </w:style>
  <w:style w:type="paragraph" w:customStyle="1" w:styleId="CopyrightText">
    <w:name w:val="Copyright Text"/>
    <w:basedOn w:val="BodyText"/>
    <w:rsid w:val="00D763A3"/>
    <w:rPr>
      <w:sz w:val="18"/>
    </w:rPr>
  </w:style>
  <w:style w:type="paragraph" w:customStyle="1" w:styleId="BodySmallRight">
    <w:name w:val="Body Small Right"/>
    <w:basedOn w:val="BodyTextRight"/>
    <w:rsid w:val="00D763A3"/>
    <w:rPr>
      <w:sz w:val="18"/>
      <w:szCs w:val="18"/>
    </w:rPr>
  </w:style>
  <w:style w:type="paragraph" w:customStyle="1" w:styleId="MarginEdition">
    <w:name w:val="Margin Edition"/>
    <w:basedOn w:val="MarginNote"/>
    <w:rsid w:val="00D763A3"/>
    <w:pPr>
      <w:spacing w:before="0" w:after="0"/>
    </w:pPr>
    <w:rPr>
      <w:rFonts w:ascii="Times New Roman" w:hAnsi="Times New Roman"/>
      <w:color w:val="999999"/>
    </w:rPr>
  </w:style>
  <w:style w:type="paragraph" w:customStyle="1" w:styleId="Spacer">
    <w:name w:val="Spacer"/>
    <w:basedOn w:val="Normal"/>
    <w:rsid w:val="00D763A3"/>
    <w:rPr>
      <w:sz w:val="2"/>
      <w:szCs w:val="2"/>
    </w:rPr>
  </w:style>
  <w:style w:type="character" w:customStyle="1" w:styleId="Small">
    <w:name w:val="Small"/>
    <w:basedOn w:val="DefaultParagraphFont"/>
    <w:rsid w:val="00D763A3"/>
    <w:rPr>
      <w:sz w:val="16"/>
    </w:rPr>
  </w:style>
  <w:style w:type="paragraph" w:customStyle="1" w:styleId="WideTable">
    <w:name w:val="Wide Table"/>
    <w:basedOn w:val="Normal"/>
    <w:rsid w:val="00D763A3"/>
    <w:pPr>
      <w:ind w:left="-1418"/>
    </w:pPr>
    <w:rPr>
      <w:sz w:val="2"/>
      <w:szCs w:val="2"/>
    </w:rPr>
  </w:style>
  <w:style w:type="character" w:styleId="PageNumber">
    <w:name w:val="page number"/>
    <w:basedOn w:val="DefaultParagraphFont"/>
    <w:rsid w:val="00D763A3"/>
  </w:style>
  <w:style w:type="paragraph" w:styleId="Quote">
    <w:name w:val="Quote"/>
    <w:basedOn w:val="Heading1"/>
    <w:link w:val="QuoteChar"/>
    <w:qFormat/>
    <w:rsid w:val="00D763A3"/>
    <w:rPr>
      <w:b w:val="0"/>
      <w:sz w:val="72"/>
      <w:szCs w:val="72"/>
      <w:lang w:val="en-NZ"/>
    </w:rPr>
  </w:style>
  <w:style w:type="character" w:customStyle="1" w:styleId="QuoteChar">
    <w:name w:val="Quote Char"/>
    <w:basedOn w:val="DefaultParagraphFont"/>
    <w:link w:val="Quote"/>
    <w:rsid w:val="00D76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3A3"/>
    <w:pPr>
      <w:pageBreakBefore/>
    </w:pPr>
  </w:style>
  <w:style w:type="paragraph" w:customStyle="1" w:styleId="Border">
    <w:name w:val="Border"/>
    <w:basedOn w:val="Normal"/>
    <w:qFormat/>
    <w:rsid w:val="00D76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3A3"/>
    <w:rPr>
      <w:b/>
      <w:bCs/>
      <w:i/>
      <w:iCs/>
      <w:color w:val="auto"/>
    </w:rPr>
  </w:style>
  <w:style w:type="paragraph" w:styleId="IntenseQuote">
    <w:name w:val="Intense Quote"/>
    <w:basedOn w:val="Normal"/>
    <w:next w:val="Normal"/>
    <w:link w:val="IntenseQuoteChar"/>
    <w:uiPriority w:val="30"/>
    <w:qFormat/>
    <w:rsid w:val="00D76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3A3"/>
    <w:rPr>
      <w:smallCaps/>
      <w:color w:val="auto"/>
      <w:u w:val="single"/>
    </w:rPr>
  </w:style>
  <w:style w:type="character" w:styleId="IntenseReference">
    <w:name w:val="Intense Reference"/>
    <w:basedOn w:val="DefaultParagraphFont"/>
    <w:uiPriority w:val="32"/>
    <w:qFormat/>
    <w:rsid w:val="00D763A3"/>
    <w:rPr>
      <w:b/>
      <w:bCs/>
      <w:smallCaps/>
      <w:color w:val="auto"/>
      <w:spacing w:val="5"/>
      <w:u w:val="single"/>
    </w:rPr>
  </w:style>
  <w:style w:type="paragraph" w:customStyle="1" w:styleId="2ColumnHeading">
    <w:name w:val="2Column Heading"/>
    <w:basedOn w:val="BodyText"/>
    <w:qFormat/>
    <w:rsid w:val="00D763A3"/>
    <w:pPr>
      <w:spacing w:after="60"/>
      <w:ind w:left="-2268"/>
    </w:pPr>
    <w:rPr>
      <w:b/>
    </w:rPr>
  </w:style>
  <w:style w:type="paragraph" w:customStyle="1" w:styleId="Heading1TOC">
    <w:name w:val="Heading1 TOC"/>
    <w:basedOn w:val="Normal"/>
    <w:qFormat/>
    <w:rsid w:val="00D763A3"/>
    <w:pPr>
      <w:spacing w:before="240" w:after="120"/>
    </w:pPr>
    <w:rPr>
      <w:rFonts w:ascii="Times New Roman" w:hAnsi="Times New Roman"/>
      <w:b/>
      <w:sz w:val="32"/>
    </w:rPr>
  </w:style>
  <w:style w:type="paragraph" w:customStyle="1" w:styleId="Heading2TOC">
    <w:name w:val="Heading2 TOC"/>
    <w:basedOn w:val="Normal"/>
    <w:qFormat/>
    <w:rsid w:val="00D763A3"/>
    <w:pPr>
      <w:spacing w:before="240" w:after="60"/>
    </w:pPr>
    <w:rPr>
      <w:rFonts w:ascii="Times New Roman" w:hAnsi="Times New Roman"/>
      <w:b/>
      <w:sz w:val="28"/>
    </w:rPr>
  </w:style>
  <w:style w:type="character" w:customStyle="1" w:styleId="Underline">
    <w:name w:val="Underline"/>
    <w:basedOn w:val="DefaultParagraphFont"/>
    <w:qFormat/>
    <w:rsid w:val="00D763A3"/>
    <w:rPr>
      <w:u w:val="single"/>
    </w:rPr>
  </w:style>
  <w:style w:type="character" w:customStyle="1" w:styleId="BoldandItalics">
    <w:name w:val="Bold and Italics"/>
    <w:qFormat/>
    <w:rsid w:val="00D763A3"/>
    <w:rPr>
      <w:b/>
      <w:i/>
      <w:u w:val="none"/>
    </w:rPr>
  </w:style>
  <w:style w:type="paragraph" w:styleId="BalloonText">
    <w:name w:val="Balloon Text"/>
    <w:basedOn w:val="Normal"/>
    <w:link w:val="BalloonTextChar"/>
    <w:rsid w:val="00D763A3"/>
    <w:rPr>
      <w:rFonts w:ascii="Tahoma" w:hAnsi="Tahoma" w:cs="Tahoma"/>
      <w:sz w:val="16"/>
      <w:szCs w:val="16"/>
    </w:rPr>
  </w:style>
  <w:style w:type="character" w:customStyle="1" w:styleId="BalloonTextChar">
    <w:name w:val="Balloon Text Char"/>
    <w:basedOn w:val="DefaultParagraphFont"/>
    <w:link w:val="BalloonText"/>
    <w:rsid w:val="00D76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3A3"/>
    <w:rPr>
      <w:b/>
      <w:color w:val="660033"/>
      <w:spacing w:val="0"/>
    </w:rPr>
  </w:style>
  <w:style w:type="paragraph" w:customStyle="1" w:styleId="Nameditemlist">
    <w:name w:val="Named item list"/>
    <w:basedOn w:val="BodyText"/>
    <w:qFormat/>
    <w:rsid w:val="00D763A3"/>
    <w:pPr>
      <w:tabs>
        <w:tab w:val="left" w:pos="2835"/>
      </w:tabs>
      <w:ind w:left="2835" w:hanging="2835"/>
    </w:pPr>
  </w:style>
  <w:style w:type="paragraph" w:customStyle="1" w:styleId="BodyTextnopadding">
    <w:name w:val="Body Text no padding"/>
    <w:basedOn w:val="BodyText"/>
    <w:qFormat/>
    <w:rsid w:val="00D763A3"/>
    <w:pPr>
      <w:spacing w:before="0" w:after="0"/>
    </w:pPr>
  </w:style>
  <w:style w:type="character" w:styleId="Hyperlink">
    <w:name w:val="Hyperlink"/>
    <w:basedOn w:val="DefaultParagraphFont"/>
    <w:uiPriority w:val="99"/>
    <w:unhideWhenUsed/>
    <w:rsid w:val="00FA0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4055</Characters>
  <Application>Microsoft Office Word</Application>
  <DocSecurity>0</DocSecurity>
  <Lines>94</Lines>
  <Paragraphs>72</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AHCLSK344 Administer treatments to livestock</dc:title>
  <dc:subject>Approved</dc:subject>
  <dc:creator>Skills Insight</dc:creator>
  <cp:keywords>Release: 1</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