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3AD" w:rsidP="00EF53AD">
      <w:pPr>
        <w:pStyle w:val="Title"/>
      </w:pPr>
      <w:r>
        <w:fldChar w:fldCharType="begin"/>
      </w:r>
      <w:r>
        <w:instrText xml:space="preserve"> TITLE   \* MERGEFORMAT </w:instrText>
      </w:r>
      <w:r>
        <w:fldChar w:fldCharType="separate"/>
      </w:r>
      <w:r>
        <w:t>AHCLSK341 Coordinate artificial insemination and fertility management of livestock</w:t>
      </w:r>
      <w:r>
        <w:fldChar w:fldCharType="end"/>
      </w:r>
    </w:p>
    <w:p w:rsidR="00EF53AD" w:rsidP="00EF53AD">
      <w:pPr>
        <w:pStyle w:val="Version"/>
        <w:sectPr w:rsidSect="00F110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0F1" w:rsidP="00F110F1">
      <w:pPr>
        <w:pStyle w:val="SuperHeading"/>
      </w:pPr>
      <w:r w:rsidRPr="00F110F1">
        <w:t>AHCLSK341 Coordinate artificial insemination and fertility management of livestock</w:t>
      </w:r>
    </w:p>
    <w:p w:rsidR="00000000" w:rsidRPr="00F110F1" w:rsidP="00F110F1">
      <w:pPr>
        <w:pStyle w:val="Heading1"/>
      </w:pPr>
      <w:bookmarkStart w:id="1" w:name="O_1212244"/>
      <w:bookmarkEnd w:id="1"/>
      <w:r w:rsidRPr="00F110F1">
        <w:t>Modification History</w:t>
      </w:r>
    </w:p>
    <w:tbl>
      <w:tblPr>
        <w:tblW w:w="9520" w:type="dxa"/>
        <w:tblLayout w:type="fixed"/>
        <w:tblCellMar>
          <w:left w:w="62" w:type="dxa"/>
          <w:right w:w="62" w:type="dxa"/>
        </w:tblCellMar>
        <w:tblLook w:val="0000"/>
      </w:tblPr>
      <w:tblGrid>
        <w:gridCol w:w="2581"/>
        <w:gridCol w:w="6939"/>
      </w:tblGrid>
      <w:tr w:rsidTr="00F110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Comments</w:t>
            </w:r>
          </w:p>
        </w:tc>
      </w:tr>
      <w:tr w:rsidTr="00F110F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t>This version released with AHC Agriculture, Horticulture and Conservation and Land Management Training Package Version 7.0.</w:t>
            </w:r>
          </w:p>
        </w:tc>
      </w:tr>
    </w:tbl>
    <w:p w:rsidR="00000000" w:rsidRPr="00F110F1" w:rsidP="00F110F1">
      <w:pPr>
        <w:pStyle w:val="BodyText"/>
      </w:pPr>
    </w:p>
    <w:p w:rsidR="00000000" w:rsidRPr="00F110F1" w:rsidP="00F110F1">
      <w:pPr>
        <w:pStyle w:val="AllowPageBreak"/>
      </w:pPr>
    </w:p>
    <w:p w:rsidR="00000000" w:rsidRPr="00F110F1" w:rsidP="00F110F1">
      <w:pPr>
        <w:pStyle w:val="Heading1"/>
      </w:pPr>
      <w:bookmarkStart w:id="2" w:name="O_1212245"/>
      <w:bookmarkEnd w:id="2"/>
      <w:r w:rsidRPr="00F110F1">
        <w:t>Application</w:t>
      </w:r>
    </w:p>
    <w:p w:rsidR="00000000" w:rsidRPr="00F110F1" w:rsidP="00EF53AD">
      <w:pPr>
        <w:pStyle w:val="BodyText"/>
      </w:pPr>
      <w:r w:rsidRPr="00F110F1">
        <w:t>This unit of competency describes the skills and knowledge required to coordinate artificial insemi</w:t>
      </w:r>
      <w:r w:rsidRPr="00F110F1">
        <w:t>nation (AI) and fertility management of livestock, including preparing for and facilitating AI, and carrying out post AI procedures.</w:t>
      </w:r>
    </w:p>
    <w:p w:rsidR="00000000" w:rsidRPr="00F110F1" w:rsidP="00EF53AD">
      <w:pPr>
        <w:pStyle w:val="BodyText"/>
      </w:pPr>
      <w:r w:rsidRPr="00F110F1">
        <w:t>The unit applies to individuals who coordinate AI and fertility management of livestock under broad direction, and take res</w:t>
      </w:r>
      <w:r w:rsidRPr="00F110F1">
        <w:t>ponsibility for their own work.</w:t>
      </w:r>
    </w:p>
    <w:p w:rsidR="00000000" w:rsidRPr="00F110F1" w:rsidP="00EF53AD">
      <w:pPr>
        <w:pStyle w:val="BodyText"/>
      </w:pPr>
      <w:r w:rsidRPr="00F110F1">
        <w:t>All work must be carried out to comply with workplace procedures, health and safety in the workplace requirements, animal welfare legislative, regulatory and codes of practice requirements, and sustainability and biosecurity</w:t>
      </w:r>
      <w:r w:rsidRPr="00F110F1">
        <w:t xml:space="preserve"> practices.</w:t>
      </w:r>
    </w:p>
    <w:p w:rsidR="00000000" w:rsidRPr="00F110F1" w:rsidP="00EF53AD">
      <w:pPr>
        <w:pStyle w:val="BodyText"/>
      </w:pPr>
      <w:r w:rsidRPr="00F110F1">
        <w:t>Accreditation requirements apply in some jurisdictions to performing commercial AI. Users are advised to check with the relevant State or Territory regulatory authority.</w:t>
      </w:r>
    </w:p>
    <w:p w:rsidR="00000000" w:rsidRPr="00F110F1" w:rsidP="00F110F1">
      <w:pPr>
        <w:pStyle w:val="Heading1"/>
      </w:pPr>
      <w:bookmarkStart w:id="3" w:name="O_1212246"/>
      <w:bookmarkEnd w:id="3"/>
      <w:r w:rsidRPr="00F110F1">
        <w:t>Pre-requisite Unit</w:t>
      </w:r>
    </w:p>
    <w:p w:rsidR="00000000" w:rsidRPr="00F110F1" w:rsidP="00EF53AD">
      <w:pPr>
        <w:pStyle w:val="BodyText"/>
      </w:pPr>
      <w:r w:rsidRPr="00F110F1">
        <w:t>Nil</w:t>
      </w:r>
    </w:p>
    <w:p w:rsidR="00000000" w:rsidRPr="00F110F1" w:rsidP="00F110F1">
      <w:pPr>
        <w:pStyle w:val="Heading1"/>
      </w:pPr>
      <w:bookmarkStart w:id="4" w:name="O_1212248"/>
      <w:bookmarkEnd w:id="4"/>
      <w:r w:rsidRPr="00F110F1">
        <w:t>Unit Sector</w:t>
      </w:r>
    </w:p>
    <w:p w:rsidR="00000000" w:rsidRPr="00F110F1" w:rsidP="00EF53AD">
      <w:pPr>
        <w:pStyle w:val="BodyText"/>
      </w:pPr>
      <w:r w:rsidRPr="00F110F1">
        <w:t>L</w:t>
      </w:r>
      <w:r w:rsidRPr="00F110F1">
        <w:t>ivestock (LSK)</w:t>
      </w:r>
    </w:p>
    <w:p w:rsidR="00000000" w:rsidRPr="00F110F1" w:rsidP="00F110F1">
      <w:pPr>
        <w:pStyle w:val="Heading1"/>
      </w:pPr>
      <w:bookmarkStart w:id="5" w:name="O_1212249"/>
      <w:bookmarkEnd w:id="5"/>
      <w:r w:rsidRPr="00F110F1">
        <w:t>Elements and Performance Criteria</w:t>
      </w:r>
    </w:p>
    <w:tbl>
      <w:tblPr>
        <w:tblW w:w="9520" w:type="dxa"/>
        <w:tblLayout w:type="fixed"/>
        <w:tblCellMar>
          <w:left w:w="62" w:type="dxa"/>
          <w:right w:w="62" w:type="dxa"/>
        </w:tblCellMar>
        <w:tblLook w:val="0000"/>
      </w:tblPr>
      <w:tblGrid>
        <w:gridCol w:w="2580"/>
        <w:gridCol w:w="6940"/>
      </w:tblGrid>
      <w:tr w:rsidTr="00EF53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0F1">
            <w:pPr>
              <w:pStyle w:val="BodyTextBold"/>
              <w:rPr>
                <w:lang w:val="en-NZ"/>
              </w:rPr>
            </w:pPr>
            <w:r w:rsidRPr="00F110F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10F1">
            <w:pPr>
              <w:pStyle w:val="BodyTextBold"/>
              <w:rPr>
                <w:lang w:val="en-NZ"/>
              </w:rPr>
            </w:pPr>
            <w:r w:rsidRPr="00F110F1">
              <w:t>Performance Criteria</w:t>
            </w:r>
          </w:p>
        </w:tc>
      </w:tr>
      <w:tr w:rsidTr="00EF53A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rPr>
                <w:rStyle w:val="Emphasis"/>
              </w:rPr>
              <w:t>Performance criteria describe the performance needed to demonstrate achievement of the element.</w:t>
            </w:r>
          </w:p>
        </w:tc>
      </w:tr>
      <w:tr w:rsidTr="00EF53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1. Prepare animals for artificial insemination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t>1.1 Identify potential hazards and risks, and implement safe working practices to address risks and biosecurity hazards</w:t>
            </w:r>
          </w:p>
          <w:p w:rsidR="00000000" w:rsidRPr="00F110F1" w:rsidP="00F110F1">
            <w:pPr>
              <w:pStyle w:val="BodyText"/>
            </w:pPr>
            <w:r w:rsidRPr="00F110F1">
              <w:t>1.2 Select, fit, use and maintain personal protective equipment applicable to task</w:t>
            </w:r>
          </w:p>
          <w:p w:rsidR="00000000" w:rsidRPr="00F110F1" w:rsidP="00F110F1">
            <w:pPr>
              <w:pStyle w:val="BodyText"/>
            </w:pPr>
            <w:r w:rsidRPr="00F110F1">
              <w:t>1.3 As</w:t>
            </w:r>
            <w:r w:rsidRPr="00F110F1">
              <w:t>sess average body condition of female livestock</w:t>
            </w:r>
          </w:p>
          <w:p w:rsidR="00000000" w:rsidRPr="00F110F1" w:rsidP="00F110F1">
            <w:pPr>
              <w:pStyle w:val="BodyText"/>
            </w:pPr>
            <w:r w:rsidRPr="00F110F1">
              <w:t>1.4 Provide advice on nutritional requirements to facilitate optimum condition at the time of artificial insemination as required</w:t>
            </w:r>
          </w:p>
          <w:p w:rsidR="00000000" w:rsidP="00F110F1">
            <w:pPr>
              <w:pStyle w:val="BodyText"/>
              <w:rPr>
                <w:lang w:val="en-NZ"/>
              </w:rPr>
            </w:pPr>
            <w:r w:rsidRPr="00F110F1">
              <w:t>1.5 Confirm females are not pregnant before commencing the artificial insemination program</w:t>
            </w:r>
          </w:p>
        </w:tc>
      </w:tr>
      <w:tr w:rsidTr="00EF53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2. Facilitate artificial insemination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t>2.1 Carry out oestrus inducement and detection procedures according to animal welfare procedures and industry standards</w:t>
            </w:r>
          </w:p>
          <w:p w:rsidR="00000000" w:rsidRPr="00F110F1" w:rsidP="00F110F1">
            <w:pPr>
              <w:pStyle w:val="BodyText"/>
            </w:pPr>
            <w:r w:rsidRPr="00F110F1">
              <w:t>2.2 Pr</w:t>
            </w:r>
            <w:r w:rsidRPr="00F110F1">
              <w:t>epare artificial insemination equipment and facilities, including artificial insemination tank and semen</w:t>
            </w:r>
          </w:p>
          <w:p w:rsidR="00000000" w:rsidRPr="00F110F1" w:rsidP="00F110F1">
            <w:pPr>
              <w:pStyle w:val="BodyText"/>
            </w:pPr>
            <w:r w:rsidRPr="00F110F1">
              <w:t>2.3 Use handling techniques that minimise stress and discomfort to livestock according to workplace health and safety and animal welfare practices</w:t>
            </w:r>
          </w:p>
          <w:p w:rsidR="00000000" w:rsidP="00F110F1">
            <w:pPr>
              <w:pStyle w:val="BodyText"/>
              <w:rPr>
                <w:lang w:val="en-NZ"/>
              </w:rPr>
            </w:pPr>
            <w:r w:rsidRPr="00F110F1">
              <w:t xml:space="preserve">2.4 </w:t>
            </w:r>
            <w:r w:rsidRPr="00F110F1">
              <w:t>Apply hygiene procedures to minimise risk of infection</w:t>
            </w:r>
          </w:p>
        </w:tc>
      </w:tr>
      <w:tr w:rsidTr="00EF53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3. Carry out post artificial insemination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t>3.1 Maintain female livestock on appropriate nutrition and husbandry management</w:t>
            </w:r>
          </w:p>
          <w:p w:rsidR="00000000" w:rsidRPr="00F110F1" w:rsidP="00F110F1">
            <w:pPr>
              <w:pStyle w:val="BodyText"/>
            </w:pPr>
            <w:r w:rsidRPr="00F110F1">
              <w:t xml:space="preserve">3.2 Monitor female livestock for signs of early abortion or return </w:t>
            </w:r>
            <w:r w:rsidRPr="00F110F1">
              <w:t>to oestrus</w:t>
            </w:r>
          </w:p>
          <w:p w:rsidR="00000000" w:rsidRPr="00F110F1" w:rsidP="00F110F1">
            <w:pPr>
              <w:pStyle w:val="BodyText"/>
            </w:pPr>
            <w:r w:rsidRPr="00F110F1">
              <w:t>3.3 Apply pregnancy detection techniques and identify pregnancy status of animals</w:t>
            </w:r>
          </w:p>
          <w:p w:rsidR="00000000" w:rsidRPr="00F110F1" w:rsidP="00F110F1">
            <w:pPr>
              <w:pStyle w:val="BodyText"/>
            </w:pPr>
            <w:r w:rsidRPr="00F110F1">
              <w:t>3.4 Complete required artificial insemination and pregnancy status records</w:t>
            </w:r>
          </w:p>
        </w:tc>
      </w:tr>
    </w:tbl>
    <w:p w:rsidR="00000000" w:rsidRPr="00F110F1" w:rsidP="00F110F1">
      <w:pPr>
        <w:pStyle w:val="BodyText"/>
      </w:pPr>
    </w:p>
    <w:p w:rsidR="00000000" w:rsidRPr="00F110F1" w:rsidP="00F110F1">
      <w:pPr>
        <w:pStyle w:val="AllowPageBreak"/>
      </w:pPr>
    </w:p>
    <w:p w:rsidR="00000000" w:rsidRPr="00F110F1" w:rsidP="00F110F1">
      <w:pPr>
        <w:pStyle w:val="Heading1"/>
      </w:pPr>
      <w:bookmarkStart w:id="6" w:name="O_1212250"/>
      <w:bookmarkEnd w:id="6"/>
      <w:r w:rsidRPr="00F110F1">
        <w:t>Foundation Skills</w:t>
      </w:r>
    </w:p>
    <w:p w:rsidR="00000000" w:rsidRPr="00EF53AD" w:rsidP="00EF53AD">
      <w:pPr>
        <w:pStyle w:val="BodyText"/>
        <w:rPr>
          <w:i/>
        </w:rPr>
      </w:pPr>
      <w:r w:rsidRPr="00EF53AD">
        <w:rPr>
          <w:rStyle w:val="Emphasis"/>
        </w:rPr>
        <w:t xml:space="preserve">This section describes those language, literacy, </w:t>
      </w:r>
      <w:r w:rsidRPr="00EF53AD">
        <w:rPr>
          <w:rStyle w:val="Emphasis"/>
        </w:rPr>
        <w:t>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110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Description</w:t>
            </w:r>
          </w:p>
        </w:tc>
      </w:tr>
      <w:tr w:rsidTr="00F110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ListBullet"/>
            </w:pPr>
            <w:r w:rsidRPr="00F110F1">
              <w:t>Use clear language, accurate industry terminology and logical structure to prepare AI and pregnancy status records</w:t>
            </w:r>
          </w:p>
        </w:tc>
      </w:tr>
    </w:tbl>
    <w:p w:rsidR="00000000" w:rsidRPr="00F110F1" w:rsidP="00F110F1">
      <w:pPr>
        <w:pStyle w:val="BodyText"/>
      </w:pPr>
    </w:p>
    <w:p w:rsidR="00000000" w:rsidRPr="00F110F1" w:rsidP="00F110F1">
      <w:pPr>
        <w:pStyle w:val="AllowPageBreak"/>
      </w:pPr>
    </w:p>
    <w:p w:rsidR="00000000" w:rsidRPr="00F110F1" w:rsidP="00F110F1">
      <w:pPr>
        <w:pStyle w:val="Heading1"/>
      </w:pPr>
      <w:bookmarkStart w:id="7" w:name="O_1212252"/>
      <w:bookmarkEnd w:id="7"/>
      <w:r w:rsidRPr="00F110F1">
        <w:t>Unit Mapping Information</w:t>
      </w:r>
    </w:p>
    <w:tbl>
      <w:tblPr>
        <w:tblW w:w="9520" w:type="dxa"/>
        <w:tblLayout w:type="fixed"/>
        <w:tblCellMar>
          <w:left w:w="62" w:type="dxa"/>
          <w:right w:w="62" w:type="dxa"/>
        </w:tblCellMar>
        <w:tblLook w:val="0000"/>
      </w:tblPr>
      <w:tblGrid>
        <w:gridCol w:w="2268"/>
        <w:gridCol w:w="2268"/>
        <w:gridCol w:w="2716"/>
        <w:gridCol w:w="2268"/>
      </w:tblGrid>
      <w:tr w:rsidTr="00F110F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Bold"/>
              <w:rPr>
                <w:lang w:val="en-NZ"/>
              </w:rPr>
            </w:pPr>
            <w:r w:rsidRPr="00F110F1">
              <w:t>Equivalence status</w:t>
            </w:r>
          </w:p>
        </w:tc>
      </w:tr>
      <w:tr w:rsidTr="00F110F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AHCLSK341 Coordinate artificial insemination and fertility management of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10F1">
            <w:pPr>
              <w:pStyle w:val="BodyText"/>
              <w:rPr>
                <w:lang w:val="en-NZ"/>
              </w:rPr>
            </w:pPr>
            <w:r w:rsidRPr="00F110F1">
              <w:t>AHCLSK312 Coordinate artificial insemination and fertility management of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t>Minor changes to application</w:t>
            </w:r>
          </w:p>
          <w:p w:rsidR="00000000" w:rsidRPr="00F110F1" w:rsidP="00F110F1">
            <w:pPr>
              <w:pStyle w:val="BodyText"/>
            </w:pPr>
            <w:r w:rsidRPr="00F110F1">
              <w:t>Major changes to performance criteria</w:t>
            </w:r>
          </w:p>
          <w:p w:rsidR="00000000" w:rsidRPr="00F110F1" w:rsidP="00F110F1">
            <w:pPr>
              <w:pStyle w:val="BodyText"/>
            </w:pPr>
            <w:r w:rsidRPr="00F110F1">
              <w:t>Foundation skills added</w:t>
            </w:r>
          </w:p>
          <w:p w:rsidR="00000000" w:rsidP="00F110F1">
            <w:pPr>
              <w:pStyle w:val="BodyText"/>
              <w:rPr>
                <w:lang w:val="en-NZ"/>
              </w:rPr>
            </w:pPr>
            <w:r w:rsidRPr="00F110F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10F1" w:rsidP="00F110F1">
            <w:pPr>
              <w:pStyle w:val="BodyText"/>
            </w:pPr>
            <w:r w:rsidRPr="00F110F1">
              <w:t>Not equivalent</w:t>
            </w:r>
          </w:p>
        </w:tc>
      </w:tr>
    </w:tbl>
    <w:p w:rsidR="00000000" w:rsidRPr="00F110F1" w:rsidP="00F110F1">
      <w:pPr>
        <w:pStyle w:val="BodyText"/>
      </w:pPr>
    </w:p>
    <w:p w:rsidR="00000000" w:rsidRPr="00F110F1" w:rsidP="00F110F1">
      <w:pPr>
        <w:pStyle w:val="AllowPageBreak"/>
      </w:pPr>
    </w:p>
    <w:p w:rsidR="00000000" w:rsidRPr="00F110F1" w:rsidP="00F110F1">
      <w:pPr>
        <w:pStyle w:val="Heading1"/>
      </w:pPr>
      <w:bookmarkStart w:id="8" w:name="O_1212259"/>
      <w:bookmarkEnd w:id="8"/>
      <w:r w:rsidRPr="00F110F1">
        <w:t>Links</w:t>
      </w:r>
    </w:p>
    <w:p w:rsidR="00000000" w:rsidRPr="00F110F1" w:rsidP="00EF53AD">
      <w:pPr>
        <w:pStyle w:val="ListBullet"/>
      </w:pPr>
      <w:r>
        <w:fldChar w:fldCharType="begin"/>
      </w:r>
      <w:r>
        <w:instrText xml:space="preserve"> HYPERLINK "https://vetnet.gov.au/Pages/TrainingDocs.aspx?q=c6399549-9c62-4a5e-bf1a-524b2322cf72" </w:instrText>
      </w:r>
      <w:r>
        <w:fldChar w:fldCharType="separate"/>
      </w:r>
      <w:r w:rsidRPr="00192235">
        <w:rPr>
          <w:rStyle w:val="Hyperlink"/>
        </w:rPr>
        <w:t>https://vetnet.gov.au/Pages/TrainingDocs.aspx?q=c6399549-9c62-4a5e-bf1a-524b2322cf72</w:t>
      </w:r>
      <w:r>
        <w:fldChar w:fldCharType="end"/>
      </w:r>
    </w:p>
    <w:p w:rsidR="00000000" w:rsidRPr="00F110F1" w:rsidP="00F110F1"/>
    <w:sectPr w:rsidSect="00F110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F1" w:rsidRPr="00EF53AD" w:rsidP="00EF5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AD" w:rsidP="00F11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53AD" w:rsidP="00F110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F53AD" w:rsidP="00F11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0F1" w:rsidRPr="00EF53AD" w:rsidP="00EF53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3AD" w:rsidRPr="002D2AF8" w:rsidP="00F110F1">
    <w:pPr>
      <w:pStyle w:val="Header"/>
      <w:framePr w:wrap="around"/>
    </w:pPr>
    <w:r>
      <w:fldChar w:fldCharType="begin"/>
    </w:r>
    <w:r>
      <w:instrText xml:space="preserve"> TITLE   \* MERGEFORMAT </w:instrText>
    </w:r>
    <w:r>
      <w:fldChar w:fldCharType="separate"/>
    </w:r>
    <w:r>
      <w:t>AHCLSK341 Coordinate artificial insemination and fertility management of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F53AD" w:rsidP="00F11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D8D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A4BB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0F1"/>
    <w:pPr>
      <w:spacing w:before="360" w:after="60"/>
      <w:outlineLvl w:val="0"/>
    </w:pPr>
    <w:rPr>
      <w:sz w:val="32"/>
    </w:rPr>
  </w:style>
  <w:style w:type="paragraph" w:styleId="Heading2">
    <w:name w:val="heading 2"/>
    <w:basedOn w:val="HeadingBase"/>
    <w:next w:val="BodyText"/>
    <w:link w:val="Heading2Char"/>
    <w:qFormat/>
    <w:rsid w:val="00F110F1"/>
    <w:pPr>
      <w:keepLines/>
      <w:spacing w:before="240" w:after="120"/>
      <w:outlineLvl w:val="1"/>
    </w:pPr>
    <w:rPr>
      <w:sz w:val="28"/>
      <w:szCs w:val="40"/>
    </w:rPr>
  </w:style>
  <w:style w:type="paragraph" w:styleId="Heading3">
    <w:name w:val="heading 3"/>
    <w:basedOn w:val="HeadingBase"/>
    <w:next w:val="BodyText"/>
    <w:link w:val="Heading3Char"/>
    <w:qFormat/>
    <w:rsid w:val="00F110F1"/>
    <w:pPr>
      <w:spacing w:before="180" w:after="120"/>
      <w:outlineLvl w:val="2"/>
    </w:pPr>
    <w:rPr>
      <w:spacing w:val="-10"/>
      <w:kern w:val="32"/>
    </w:rPr>
  </w:style>
  <w:style w:type="paragraph" w:styleId="Heading4">
    <w:name w:val="heading 4"/>
    <w:basedOn w:val="HeadingBase"/>
    <w:next w:val="BodyText"/>
    <w:link w:val="Heading4Char"/>
    <w:qFormat/>
    <w:rsid w:val="00F110F1"/>
    <w:pPr>
      <w:spacing w:before="160" w:after="120"/>
      <w:outlineLvl w:val="3"/>
    </w:pPr>
    <w:rPr>
      <w:sz w:val="22"/>
    </w:rPr>
  </w:style>
  <w:style w:type="paragraph" w:styleId="Heading5">
    <w:name w:val="heading 5"/>
    <w:basedOn w:val="HeadingBase"/>
    <w:next w:val="Normal"/>
    <w:link w:val="Heading5Char"/>
    <w:qFormat/>
    <w:rsid w:val="00F110F1"/>
    <w:pPr>
      <w:spacing w:before="80"/>
      <w:outlineLvl w:val="4"/>
    </w:pPr>
    <w:rPr>
      <w:color w:val="918585"/>
      <w:sz w:val="20"/>
    </w:rPr>
  </w:style>
  <w:style w:type="paragraph" w:styleId="Heading6">
    <w:name w:val="heading 6"/>
    <w:basedOn w:val="HeadingBase"/>
    <w:next w:val="Normal"/>
    <w:link w:val="Heading6Char"/>
    <w:qFormat/>
    <w:rsid w:val="00F110F1"/>
    <w:pPr>
      <w:spacing w:before="60"/>
      <w:outlineLvl w:val="5"/>
    </w:pPr>
    <w:rPr>
      <w:color w:val="918585"/>
      <w:sz w:val="20"/>
    </w:rPr>
  </w:style>
  <w:style w:type="paragraph" w:styleId="Heading7">
    <w:name w:val="heading 7"/>
    <w:basedOn w:val="Normal"/>
    <w:next w:val="Normal"/>
    <w:link w:val="Heading7Char"/>
    <w:qFormat/>
    <w:rsid w:val="00F110F1"/>
    <w:pPr>
      <w:ind w:left="720"/>
      <w:outlineLvl w:val="6"/>
    </w:pPr>
    <w:rPr>
      <w:i/>
    </w:rPr>
  </w:style>
  <w:style w:type="paragraph" w:styleId="Heading8">
    <w:name w:val="heading 8"/>
    <w:basedOn w:val="Normal"/>
    <w:next w:val="Normal"/>
    <w:link w:val="Heading8Char"/>
    <w:qFormat/>
    <w:rsid w:val="00F110F1"/>
    <w:pPr>
      <w:ind w:left="720"/>
      <w:outlineLvl w:val="7"/>
    </w:pPr>
    <w:rPr>
      <w:i/>
    </w:rPr>
  </w:style>
  <w:style w:type="paragraph" w:styleId="Heading9">
    <w:name w:val="heading 9"/>
    <w:basedOn w:val="Normal"/>
    <w:next w:val="Normal"/>
    <w:link w:val="Heading9Char"/>
    <w:qFormat/>
    <w:rsid w:val="00F110F1"/>
    <w:pPr>
      <w:ind w:left="720"/>
      <w:outlineLvl w:val="8"/>
    </w:pPr>
    <w:rPr>
      <w:i/>
    </w:rPr>
  </w:style>
  <w:style w:type="character" w:default="1" w:styleId="DefaultParagraphFont">
    <w:name w:val="Default Paragraph Font"/>
    <w:uiPriority w:val="1"/>
    <w:unhideWhenUsed/>
    <w:rsid w:val="00F11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0F1"/>
  </w:style>
  <w:style w:type="character" w:customStyle="1" w:styleId="Heading1Char">
    <w:name w:val="Heading 1 Char"/>
    <w:basedOn w:val="DefaultParagraphFont"/>
    <w:link w:val="Heading1"/>
    <w:rsid w:val="00F110F1"/>
    <w:rPr>
      <w:rFonts w:ascii="Times New Roman" w:eastAsia="Times New Roman" w:hAnsi="Times New Roman" w:cs="Times New Roman"/>
      <w:b/>
      <w:sz w:val="32"/>
      <w:szCs w:val="20"/>
      <w:lang w:eastAsia="en-US"/>
    </w:rPr>
  </w:style>
  <w:style w:type="paragraph" w:styleId="BodyText">
    <w:name w:val="Body Text"/>
    <w:basedOn w:val="Normal"/>
    <w:link w:val="BodyTextChar"/>
    <w:rsid w:val="00F110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0F1"/>
    <w:rPr>
      <w:rFonts w:ascii="Times New Roman" w:eastAsia="Times New Roman" w:hAnsi="Times New Roman" w:cs="Times New Roman"/>
      <w:sz w:val="24"/>
      <w:lang w:eastAsia="en-US"/>
    </w:rPr>
  </w:style>
  <w:style w:type="paragraph" w:styleId="ListBullet">
    <w:name w:val="List Bullet"/>
    <w:basedOn w:val="List"/>
    <w:rsid w:val="00F110F1"/>
    <w:pPr>
      <w:numPr>
        <w:numId w:val="11"/>
      </w:numPr>
      <w:tabs>
        <w:tab w:val="clear" w:pos="340"/>
      </w:tabs>
      <w:spacing w:before="40" w:after="40"/>
    </w:pPr>
  </w:style>
  <w:style w:type="character" w:styleId="Emphasis">
    <w:name w:val="Emphasis"/>
    <w:basedOn w:val="DefaultParagraphFont"/>
    <w:qFormat/>
    <w:rsid w:val="00F110F1"/>
    <w:rPr>
      <w:i/>
    </w:rPr>
  </w:style>
  <w:style w:type="paragraph" w:customStyle="1" w:styleId="SuperHeading">
    <w:name w:val="SuperHeading"/>
    <w:basedOn w:val="Normal"/>
    <w:rsid w:val="00F110F1"/>
    <w:pPr>
      <w:spacing w:before="240" w:after="120"/>
      <w:outlineLvl w:val="0"/>
    </w:pPr>
    <w:rPr>
      <w:rFonts w:ascii="Times New Roman" w:hAnsi="Times New Roman"/>
      <w:b/>
      <w:sz w:val="32"/>
    </w:rPr>
  </w:style>
  <w:style w:type="paragraph" w:customStyle="1" w:styleId="AllowPageBreak">
    <w:name w:val="AllowPageBreak"/>
    <w:rsid w:val="00F110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110F1"/>
    <w:rPr>
      <w:b/>
    </w:rPr>
  </w:style>
  <w:style w:type="character" w:customStyle="1" w:styleId="Heading2Char">
    <w:name w:val="Heading 2 Char"/>
    <w:basedOn w:val="DefaultParagraphFont"/>
    <w:link w:val="Heading2"/>
    <w:rsid w:val="00F11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0F1"/>
    <w:rPr>
      <w:rFonts w:ascii="Courier New" w:eastAsia="Times New Roman" w:hAnsi="Courier New" w:cs="Times New Roman"/>
      <w:i/>
      <w:szCs w:val="20"/>
      <w:lang w:eastAsia="en-US"/>
    </w:rPr>
  </w:style>
  <w:style w:type="paragraph" w:customStyle="1" w:styleId="HeadingBase">
    <w:name w:val="Heading Base"/>
    <w:rsid w:val="00F11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0F1"/>
    <w:pPr>
      <w:tabs>
        <w:tab w:val="right" w:leader="dot" w:pos="9072"/>
      </w:tabs>
      <w:ind w:left="567"/>
    </w:pPr>
    <w:rPr>
      <w:szCs w:val="22"/>
    </w:rPr>
  </w:style>
  <w:style w:type="paragraph" w:customStyle="1" w:styleId="TOCBase">
    <w:name w:val="TOC Base"/>
    <w:rsid w:val="00F11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0F1"/>
    <w:pPr>
      <w:tabs>
        <w:tab w:val="right" w:leader="dot" w:pos="9072"/>
      </w:tabs>
      <w:spacing w:before="40" w:after="40"/>
      <w:ind w:left="284"/>
    </w:pPr>
    <w:rPr>
      <w:rFonts w:ascii="Times New Roman" w:hAnsi="Times New Roman"/>
    </w:rPr>
  </w:style>
  <w:style w:type="paragraph" w:styleId="TOC1">
    <w:name w:val="toc 1"/>
    <w:basedOn w:val="TOCBase"/>
    <w:next w:val="Normal"/>
    <w:rsid w:val="00F11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0F1"/>
    <w:rPr>
      <w:rFonts w:ascii="Times New Roman" w:eastAsia="Times New Roman" w:hAnsi="Times New Roman" w:cs="Times New Roman"/>
      <w:sz w:val="16"/>
      <w:lang w:eastAsia="en-US"/>
    </w:rPr>
  </w:style>
  <w:style w:type="paragraph" w:styleId="Title">
    <w:name w:val="Title"/>
    <w:basedOn w:val="HeadingBase"/>
    <w:link w:val="TitleChar"/>
    <w:qFormat/>
    <w:rsid w:val="00F110F1"/>
    <w:pPr>
      <w:spacing w:before="5040"/>
      <w:jc w:val="center"/>
    </w:pPr>
    <w:rPr>
      <w:sz w:val="48"/>
      <w:szCs w:val="72"/>
      <w:lang w:val="en-US"/>
    </w:rPr>
  </w:style>
  <w:style w:type="character" w:customStyle="1" w:styleId="TitleChar">
    <w:name w:val="Title Char"/>
    <w:basedOn w:val="DefaultParagraphFont"/>
    <w:link w:val="Title"/>
    <w:rsid w:val="00F11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0F1"/>
    <w:pPr>
      <w:tabs>
        <w:tab w:val="left" w:pos="3600"/>
        <w:tab w:val="left" w:pos="3958"/>
      </w:tabs>
    </w:pPr>
  </w:style>
  <w:style w:type="paragraph" w:styleId="List">
    <w:name w:val="List"/>
    <w:basedOn w:val="BodyText"/>
    <w:next w:val="BodyText"/>
    <w:rsid w:val="00F110F1"/>
    <w:pPr>
      <w:tabs>
        <w:tab w:val="left" w:pos="340"/>
      </w:tabs>
      <w:spacing w:before="60" w:after="60"/>
      <w:ind w:left="340" w:hanging="340"/>
    </w:pPr>
  </w:style>
  <w:style w:type="paragraph" w:customStyle="1" w:styleId="Note">
    <w:name w:val="Note"/>
    <w:basedOn w:val="BodyText"/>
    <w:rsid w:val="00F110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110F1"/>
    <w:rPr>
      <w:b/>
      <w:spacing w:val="0"/>
    </w:rPr>
  </w:style>
  <w:style w:type="paragraph" w:customStyle="1" w:styleId="SuperTitle">
    <w:name w:val="SuperTitle"/>
    <w:basedOn w:val="Title"/>
    <w:rsid w:val="00F110F1"/>
    <w:pPr>
      <w:framePr w:wrap="auto" w:hAnchor="text" w:y="6049"/>
    </w:pPr>
    <w:rPr>
      <w:color w:val="000000"/>
      <w:sz w:val="40"/>
    </w:rPr>
  </w:style>
  <w:style w:type="paragraph" w:customStyle="1" w:styleId="TOCTitle">
    <w:name w:val="TOCTitle"/>
    <w:basedOn w:val="Heading1"/>
    <w:rsid w:val="00F110F1"/>
    <w:pPr>
      <w:spacing w:after="240"/>
      <w:jc w:val="center"/>
      <w:outlineLvl w:val="9"/>
    </w:pPr>
    <w:rPr>
      <w:caps/>
    </w:rPr>
  </w:style>
  <w:style w:type="paragraph" w:customStyle="1" w:styleId="Version">
    <w:name w:val="Version"/>
    <w:rsid w:val="00F110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10F1"/>
    <w:pPr>
      <w:numPr>
        <w:numId w:val="12"/>
      </w:numPr>
      <w:tabs>
        <w:tab w:val="clear" w:pos="680"/>
      </w:tabs>
    </w:pPr>
  </w:style>
  <w:style w:type="paragraph" w:styleId="Index1">
    <w:name w:val="index 1"/>
    <w:basedOn w:val="Normal"/>
    <w:next w:val="Normal"/>
    <w:semiHidden/>
    <w:rsid w:val="00F110F1"/>
    <w:pPr>
      <w:keepNext w:val="0"/>
      <w:tabs>
        <w:tab w:val="right" w:pos="4176"/>
      </w:tabs>
      <w:ind w:left="198" w:hanging="198"/>
    </w:pPr>
    <w:rPr>
      <w:rFonts w:ascii="Garamond" w:hAnsi="Garamond"/>
    </w:rPr>
  </w:style>
  <w:style w:type="paragraph" w:styleId="IndexHeading">
    <w:name w:val="index heading"/>
    <w:basedOn w:val="Normal"/>
    <w:next w:val="Index1"/>
    <w:semiHidden/>
    <w:rsid w:val="00F110F1"/>
    <w:pPr>
      <w:spacing w:before="120" w:after="120"/>
    </w:pPr>
    <w:rPr>
      <w:rFonts w:ascii="Arial" w:hAnsi="Arial"/>
      <w:b/>
      <w:color w:val="918585"/>
      <w:sz w:val="24"/>
    </w:rPr>
  </w:style>
  <w:style w:type="paragraph" w:styleId="Header">
    <w:name w:val="header"/>
    <w:basedOn w:val="Normal"/>
    <w:link w:val="HeaderChar"/>
    <w:rsid w:val="00F11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0F1"/>
    <w:rPr>
      <w:rFonts w:ascii="Times New Roman" w:eastAsia="Times New Roman" w:hAnsi="Times New Roman" w:cs="Times New Roman"/>
      <w:sz w:val="16"/>
      <w:szCs w:val="20"/>
      <w:lang w:val="en-GB" w:eastAsia="en-US"/>
    </w:rPr>
  </w:style>
  <w:style w:type="paragraph" w:customStyle="1" w:styleId="Chapter">
    <w:name w:val="Chapter"/>
    <w:basedOn w:val="Normal"/>
    <w:rsid w:val="00F110F1"/>
    <w:pPr>
      <w:spacing w:before="240"/>
    </w:pPr>
    <w:rPr>
      <w:rFonts w:ascii="Times New Roman" w:hAnsi="Times New Roman"/>
      <w:smallCaps/>
      <w:spacing w:val="80"/>
      <w:sz w:val="28"/>
    </w:rPr>
  </w:style>
  <w:style w:type="paragraph" w:customStyle="1" w:styleId="InChapter">
    <w:name w:val="InChapter"/>
    <w:basedOn w:val="Heading3"/>
    <w:rsid w:val="00F110F1"/>
    <w:pPr>
      <w:spacing w:after="240"/>
      <w:outlineLvl w:val="9"/>
    </w:pPr>
    <w:rPr>
      <w:noProof/>
    </w:rPr>
  </w:style>
  <w:style w:type="paragraph" w:styleId="Index2">
    <w:name w:val="index 2"/>
    <w:basedOn w:val="Normal"/>
    <w:next w:val="Normal"/>
    <w:semiHidden/>
    <w:rsid w:val="00F110F1"/>
    <w:pPr>
      <w:tabs>
        <w:tab w:val="right" w:pos="4176"/>
      </w:tabs>
      <w:ind w:left="568" w:hanging="284"/>
    </w:pPr>
    <w:rPr>
      <w:rFonts w:ascii="Garamond" w:hAnsi="Garamond"/>
    </w:rPr>
  </w:style>
  <w:style w:type="paragraph" w:customStyle="1" w:styleId="Byline">
    <w:name w:val="Byline"/>
    <w:rsid w:val="00F11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0F1"/>
    <w:pPr>
      <w:tabs>
        <w:tab w:val="clear" w:pos="3600"/>
        <w:tab w:val="clear" w:pos="3958"/>
      </w:tabs>
      <w:jc w:val="right"/>
    </w:pPr>
  </w:style>
  <w:style w:type="paragraph" w:styleId="Caption">
    <w:name w:val="caption"/>
    <w:basedOn w:val="BodyText"/>
    <w:next w:val="Normal"/>
    <w:qFormat/>
    <w:rsid w:val="00F110F1"/>
    <w:pPr>
      <w:framePr w:w="2268" w:hSpace="181" w:vSpace="181" w:wrap="around" w:vAnchor="text" w:hAnchor="page" w:x="1135" w:y="285" w:anchorLock="1"/>
    </w:pPr>
    <w:rPr>
      <w:i/>
    </w:rPr>
  </w:style>
  <w:style w:type="paragraph" w:customStyle="1" w:styleId="MiniTOCTitle">
    <w:name w:val="MiniTOCTitle"/>
    <w:basedOn w:val="Heading4"/>
    <w:rsid w:val="00F110F1"/>
    <w:pPr>
      <w:spacing w:before="240"/>
      <w:outlineLvl w:val="9"/>
    </w:pPr>
    <w:rPr>
      <w:noProof/>
      <w:sz w:val="24"/>
    </w:rPr>
  </w:style>
  <w:style w:type="paragraph" w:customStyle="1" w:styleId="MiniTOCItem">
    <w:name w:val="MiniTOCItem"/>
    <w:basedOn w:val="ListBullet"/>
    <w:rsid w:val="00F110F1"/>
    <w:pPr>
      <w:numPr>
        <w:numId w:val="0"/>
      </w:numPr>
      <w:tabs>
        <w:tab w:val="right" w:leader="dot" w:pos="6521"/>
      </w:tabs>
      <w:spacing w:before="0" w:after="0"/>
    </w:pPr>
  </w:style>
  <w:style w:type="paragraph" w:customStyle="1" w:styleId="TOFTitle">
    <w:name w:val="TOFTitle"/>
    <w:basedOn w:val="TOCTitle"/>
    <w:rsid w:val="00F110F1"/>
  </w:style>
  <w:style w:type="paragraph" w:styleId="TableofFigures">
    <w:name w:val="table of figures"/>
    <w:basedOn w:val="Normal"/>
    <w:next w:val="Normal"/>
    <w:semiHidden/>
    <w:rsid w:val="00F110F1"/>
    <w:pPr>
      <w:tabs>
        <w:tab w:val="right" w:leader="dot" w:pos="9072"/>
      </w:tabs>
      <w:ind w:left="970" w:hanging="403"/>
    </w:pPr>
    <w:rPr>
      <w:rFonts w:ascii="Times New Roman" w:hAnsi="Times New Roman"/>
      <w:b/>
    </w:rPr>
  </w:style>
  <w:style w:type="paragraph" w:styleId="ListNumber">
    <w:name w:val="List Number"/>
    <w:basedOn w:val="List"/>
    <w:rsid w:val="00F110F1"/>
    <w:pPr>
      <w:numPr>
        <w:numId w:val="14"/>
      </w:numPr>
      <w:tabs>
        <w:tab w:val="clear" w:pos="340"/>
      </w:tabs>
    </w:pPr>
  </w:style>
  <w:style w:type="character" w:customStyle="1" w:styleId="WingdingSymbols">
    <w:name w:val="Wingding Symbols"/>
    <w:rsid w:val="00F110F1"/>
    <w:rPr>
      <w:rFonts w:ascii="Wingdings" w:hAnsi="Wingdings"/>
    </w:rPr>
  </w:style>
  <w:style w:type="paragraph" w:customStyle="1" w:styleId="TableHeading">
    <w:name w:val="Table Heading"/>
    <w:basedOn w:val="HeadingBase"/>
    <w:rsid w:val="00F110F1"/>
    <w:pPr>
      <w:keepLines/>
      <w:pBdr>
        <w:bottom w:val="single" w:sz="6" w:space="1" w:color="918585"/>
      </w:pBdr>
      <w:spacing w:before="240"/>
    </w:pPr>
  </w:style>
  <w:style w:type="character" w:customStyle="1" w:styleId="HotSpot">
    <w:name w:val="HotSpot"/>
    <w:rsid w:val="00F110F1"/>
    <w:rPr>
      <w:color w:val="0033CC"/>
      <w:u w:val="none"/>
    </w:rPr>
  </w:style>
  <w:style w:type="paragraph" w:customStyle="1" w:styleId="BodyTextRight">
    <w:name w:val="Body Text Right"/>
    <w:basedOn w:val="BodyText"/>
    <w:rsid w:val="00F110F1"/>
    <w:pPr>
      <w:spacing w:before="0" w:after="0"/>
      <w:jc w:val="right"/>
    </w:pPr>
  </w:style>
  <w:style w:type="paragraph" w:styleId="Index3">
    <w:name w:val="index 3"/>
    <w:basedOn w:val="ListNumber2"/>
    <w:next w:val="Normal"/>
    <w:semiHidden/>
    <w:rsid w:val="00F110F1"/>
    <w:pPr>
      <w:numPr>
        <w:numId w:val="0"/>
      </w:numPr>
      <w:tabs>
        <w:tab w:val="right" w:leader="dot" w:pos="4176"/>
      </w:tabs>
    </w:pPr>
  </w:style>
  <w:style w:type="paragraph" w:styleId="ListNumber2">
    <w:name w:val="List Number 2"/>
    <w:basedOn w:val="List2"/>
    <w:rsid w:val="00F110F1"/>
    <w:pPr>
      <w:numPr>
        <w:numId w:val="9"/>
      </w:numPr>
      <w:tabs>
        <w:tab w:val="clear" w:pos="1060"/>
      </w:tabs>
    </w:pPr>
  </w:style>
  <w:style w:type="paragraph" w:customStyle="1" w:styleId="MarginNote">
    <w:name w:val="Margin Note"/>
    <w:basedOn w:val="BodyText"/>
    <w:rsid w:val="00F11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0F1"/>
    <w:rPr>
      <w:sz w:val="32"/>
    </w:rPr>
  </w:style>
  <w:style w:type="paragraph" w:customStyle="1" w:styleId="HeadingProcedure">
    <w:name w:val="Heading Procedure"/>
    <w:basedOn w:val="HeadingBase"/>
    <w:next w:val="Normal"/>
    <w:rsid w:val="00F110F1"/>
    <w:pPr>
      <w:tabs>
        <w:tab w:val="left" w:pos="0"/>
      </w:tabs>
      <w:spacing w:before="120" w:after="60"/>
    </w:pPr>
    <w:rPr>
      <w:i/>
      <w:color w:val="918585"/>
      <w:sz w:val="22"/>
    </w:rPr>
  </w:style>
  <w:style w:type="paragraph" w:customStyle="1" w:styleId="TableBodyText">
    <w:name w:val="Table Body Text"/>
    <w:basedOn w:val="BodyText"/>
    <w:rsid w:val="00F110F1"/>
    <w:pPr>
      <w:spacing w:before="60" w:after="60"/>
    </w:pPr>
  </w:style>
  <w:style w:type="paragraph" w:styleId="ListContinue">
    <w:name w:val="List Continue"/>
    <w:basedOn w:val="List"/>
    <w:rsid w:val="00F110F1"/>
    <w:pPr>
      <w:ind w:firstLine="0"/>
    </w:pPr>
  </w:style>
  <w:style w:type="paragraph" w:customStyle="1" w:styleId="ListNote">
    <w:name w:val="List Note"/>
    <w:basedOn w:val="List"/>
    <w:rsid w:val="00F110F1"/>
    <w:pPr>
      <w:pBdr>
        <w:top w:val="single" w:sz="6" w:space="2" w:color="918585"/>
        <w:bottom w:val="single" w:sz="6" w:space="2" w:color="918585"/>
      </w:pBdr>
      <w:tabs>
        <w:tab w:val="left" w:pos="1021"/>
      </w:tabs>
      <w:ind w:firstLine="0"/>
    </w:pPr>
  </w:style>
  <w:style w:type="paragraph" w:customStyle="1" w:styleId="Warning">
    <w:name w:val="Warning"/>
    <w:basedOn w:val="BodyText"/>
    <w:rsid w:val="00F110F1"/>
    <w:pPr>
      <w:shd w:val="clear" w:color="auto" w:fill="D9D9D9"/>
      <w:tabs>
        <w:tab w:val="left" w:pos="992"/>
      </w:tabs>
      <w:ind w:left="119" w:right="119"/>
    </w:pPr>
    <w:rPr>
      <w:sz w:val="20"/>
    </w:rPr>
  </w:style>
  <w:style w:type="paragraph" w:customStyle="1" w:styleId="MarginIcons">
    <w:name w:val="Margin Icons"/>
    <w:basedOn w:val="BodyText"/>
    <w:rsid w:val="00F11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0F1"/>
    <w:rPr>
      <w:rFonts w:ascii="Courier New" w:hAnsi="Courier New"/>
    </w:rPr>
  </w:style>
  <w:style w:type="paragraph" w:customStyle="1" w:styleId="NoteBullet">
    <w:name w:val="Note Bullet"/>
    <w:basedOn w:val="Note"/>
    <w:rsid w:val="00F110F1"/>
    <w:pPr>
      <w:tabs>
        <w:tab w:val="clear" w:pos="680"/>
      </w:tabs>
      <w:spacing w:before="60" w:after="60"/>
    </w:pPr>
  </w:style>
  <w:style w:type="paragraph" w:customStyle="1" w:styleId="SubHeading2">
    <w:name w:val="SubHeading2"/>
    <w:basedOn w:val="HeadingBase"/>
    <w:rsid w:val="00F110F1"/>
    <w:pPr>
      <w:spacing w:before="240" w:after="60"/>
    </w:pPr>
    <w:rPr>
      <w:sz w:val="20"/>
    </w:rPr>
  </w:style>
  <w:style w:type="paragraph" w:customStyle="1" w:styleId="SubHeading1">
    <w:name w:val="SubHeading1"/>
    <w:basedOn w:val="HeadingBase"/>
    <w:rsid w:val="00F110F1"/>
    <w:pPr>
      <w:spacing w:before="240" w:after="60"/>
    </w:pPr>
    <w:rPr>
      <w:color w:val="918585"/>
      <w:sz w:val="22"/>
    </w:rPr>
  </w:style>
  <w:style w:type="paragraph" w:customStyle="1" w:styleId="SideHeading">
    <w:name w:val="Side Heading"/>
    <w:basedOn w:val="HeadingBase"/>
    <w:rsid w:val="00F11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0F1"/>
    <w:pPr>
      <w:numPr>
        <w:numId w:val="10"/>
      </w:numPr>
    </w:pPr>
  </w:style>
  <w:style w:type="paragraph" w:styleId="PlainText">
    <w:name w:val="Plain Text"/>
    <w:basedOn w:val="Normal"/>
    <w:link w:val="PlainTextChar"/>
    <w:rsid w:val="00F110F1"/>
    <w:rPr>
      <w:sz w:val="20"/>
    </w:rPr>
  </w:style>
  <w:style w:type="character" w:customStyle="1" w:styleId="PlainTextChar">
    <w:name w:val="Plain Text Char"/>
    <w:basedOn w:val="DefaultParagraphFont"/>
    <w:link w:val="PlainText"/>
    <w:rsid w:val="00F110F1"/>
    <w:rPr>
      <w:rFonts w:ascii="Courier New" w:eastAsia="Times New Roman" w:hAnsi="Courier New" w:cs="Times New Roman"/>
      <w:sz w:val="20"/>
      <w:szCs w:val="20"/>
      <w:lang w:eastAsia="en-US"/>
    </w:rPr>
  </w:style>
  <w:style w:type="character" w:customStyle="1" w:styleId="MenuOption">
    <w:name w:val="Menu Option"/>
    <w:basedOn w:val="DefaultParagraphFont"/>
    <w:rsid w:val="00F110F1"/>
    <w:rPr>
      <w:b/>
      <w:smallCaps/>
    </w:rPr>
  </w:style>
  <w:style w:type="paragraph" w:customStyle="1" w:styleId="TableListNumber">
    <w:name w:val="Table List Number"/>
    <w:basedOn w:val="ListNumber"/>
    <w:rsid w:val="00F110F1"/>
    <w:pPr>
      <w:numPr>
        <w:numId w:val="0"/>
      </w:numPr>
    </w:pPr>
  </w:style>
  <w:style w:type="paragraph" w:styleId="TOC4">
    <w:name w:val="toc 4"/>
    <w:basedOn w:val="TOCBase"/>
    <w:next w:val="Normal"/>
    <w:semiHidden/>
    <w:rsid w:val="00F110F1"/>
    <w:pPr>
      <w:tabs>
        <w:tab w:val="right" w:leader="dot" w:pos="9071"/>
      </w:tabs>
      <w:ind w:left="1701"/>
    </w:pPr>
  </w:style>
  <w:style w:type="paragraph" w:customStyle="1" w:styleId="ListAlpha">
    <w:name w:val="List Alpha"/>
    <w:basedOn w:val="List"/>
    <w:rsid w:val="00F110F1"/>
    <w:pPr>
      <w:numPr>
        <w:numId w:val="8"/>
      </w:numPr>
    </w:pPr>
  </w:style>
  <w:style w:type="paragraph" w:customStyle="1" w:styleId="ListAlpha2">
    <w:name w:val="List Alpha 2"/>
    <w:basedOn w:val="List2"/>
    <w:rsid w:val="00F110F1"/>
    <w:pPr>
      <w:numPr>
        <w:numId w:val="7"/>
      </w:numPr>
    </w:pPr>
  </w:style>
  <w:style w:type="paragraph" w:styleId="List2">
    <w:name w:val="List 2"/>
    <w:basedOn w:val="BodyText"/>
    <w:rsid w:val="00F110F1"/>
    <w:pPr>
      <w:tabs>
        <w:tab w:val="left" w:pos="680"/>
      </w:tabs>
      <w:spacing w:before="60" w:after="60"/>
      <w:ind w:left="680" w:hanging="340"/>
    </w:pPr>
  </w:style>
  <w:style w:type="paragraph" w:styleId="List3">
    <w:name w:val="List 3"/>
    <w:basedOn w:val="BodyText"/>
    <w:rsid w:val="00F110F1"/>
    <w:pPr>
      <w:tabs>
        <w:tab w:val="left" w:pos="1021"/>
      </w:tabs>
      <w:spacing w:before="60" w:after="60"/>
      <w:ind w:left="1020" w:hanging="340"/>
    </w:pPr>
  </w:style>
  <w:style w:type="paragraph" w:styleId="List4">
    <w:name w:val="List 4"/>
    <w:basedOn w:val="BodyText"/>
    <w:rsid w:val="00F110F1"/>
    <w:pPr>
      <w:tabs>
        <w:tab w:val="left" w:pos="1361"/>
      </w:tabs>
      <w:spacing w:before="60" w:after="60"/>
      <w:ind w:left="1361" w:hanging="340"/>
    </w:pPr>
  </w:style>
  <w:style w:type="paragraph" w:styleId="List5">
    <w:name w:val="List 5"/>
    <w:basedOn w:val="BodyText"/>
    <w:rsid w:val="00F110F1"/>
    <w:pPr>
      <w:tabs>
        <w:tab w:val="left" w:pos="1701"/>
      </w:tabs>
      <w:spacing w:before="60" w:after="60"/>
      <w:ind w:left="1701" w:hanging="340"/>
    </w:pPr>
  </w:style>
  <w:style w:type="paragraph" w:styleId="ListBullet3">
    <w:name w:val="List Bullet 3"/>
    <w:basedOn w:val="List3"/>
    <w:rsid w:val="00F110F1"/>
    <w:pPr>
      <w:numPr>
        <w:numId w:val="13"/>
      </w:numPr>
      <w:tabs>
        <w:tab w:val="clear" w:pos="1021"/>
      </w:tabs>
      <w:ind w:left="1037" w:hanging="357"/>
    </w:pPr>
  </w:style>
  <w:style w:type="paragraph" w:styleId="ListBullet4">
    <w:name w:val="List Bullet 4"/>
    <w:basedOn w:val="List4"/>
    <w:rsid w:val="00F110F1"/>
    <w:pPr>
      <w:numPr>
        <w:numId w:val="2"/>
      </w:numPr>
      <w:tabs>
        <w:tab w:val="clear" w:pos="1361"/>
      </w:tabs>
    </w:pPr>
  </w:style>
  <w:style w:type="paragraph" w:styleId="ListBullet5">
    <w:name w:val="List Bullet 5"/>
    <w:basedOn w:val="List5"/>
    <w:rsid w:val="00F110F1"/>
    <w:pPr>
      <w:numPr>
        <w:numId w:val="3"/>
      </w:numPr>
    </w:pPr>
  </w:style>
  <w:style w:type="paragraph" w:styleId="ListContinue2">
    <w:name w:val="List Continue 2"/>
    <w:basedOn w:val="List2"/>
    <w:rsid w:val="00F110F1"/>
    <w:pPr>
      <w:ind w:firstLine="0"/>
    </w:pPr>
  </w:style>
  <w:style w:type="paragraph" w:styleId="ListContinue3">
    <w:name w:val="List Continue 3"/>
    <w:basedOn w:val="List3"/>
    <w:rsid w:val="00F110F1"/>
    <w:pPr>
      <w:ind w:left="1021" w:firstLine="0"/>
    </w:pPr>
  </w:style>
  <w:style w:type="paragraph" w:styleId="ListContinue4">
    <w:name w:val="List Continue 4"/>
    <w:basedOn w:val="List4"/>
    <w:rsid w:val="00F110F1"/>
    <w:pPr>
      <w:ind w:firstLine="0"/>
    </w:pPr>
  </w:style>
  <w:style w:type="paragraph" w:styleId="ListContinue5">
    <w:name w:val="List Continue 5"/>
    <w:basedOn w:val="List5"/>
    <w:rsid w:val="00F110F1"/>
    <w:pPr>
      <w:ind w:firstLine="0"/>
    </w:pPr>
  </w:style>
  <w:style w:type="paragraph" w:styleId="ListNumber3">
    <w:name w:val="List Number 3"/>
    <w:basedOn w:val="List3"/>
    <w:rsid w:val="00F110F1"/>
    <w:pPr>
      <w:numPr>
        <w:numId w:val="4"/>
      </w:numPr>
    </w:pPr>
  </w:style>
  <w:style w:type="paragraph" w:styleId="ListNumber4">
    <w:name w:val="List Number 4"/>
    <w:basedOn w:val="List4"/>
    <w:rsid w:val="00F110F1"/>
    <w:pPr>
      <w:numPr>
        <w:numId w:val="5"/>
      </w:numPr>
    </w:pPr>
  </w:style>
  <w:style w:type="paragraph" w:styleId="ListNumber5">
    <w:name w:val="List Number 5"/>
    <w:basedOn w:val="List5"/>
    <w:rsid w:val="00F110F1"/>
    <w:pPr>
      <w:numPr>
        <w:numId w:val="6"/>
      </w:numPr>
    </w:pPr>
  </w:style>
  <w:style w:type="paragraph" w:styleId="BlockText">
    <w:name w:val="Block Text"/>
    <w:basedOn w:val="Normal"/>
    <w:rsid w:val="00F110F1"/>
    <w:pPr>
      <w:spacing w:after="120"/>
      <w:ind w:left="1440" w:right="1440"/>
    </w:pPr>
  </w:style>
  <w:style w:type="character" w:customStyle="1" w:styleId="Subscript">
    <w:name w:val="Subscript"/>
    <w:basedOn w:val="DefaultParagraphFont"/>
    <w:rsid w:val="00F110F1"/>
    <w:rPr>
      <w:sz w:val="16"/>
      <w:vertAlign w:val="subscript"/>
    </w:rPr>
  </w:style>
  <w:style w:type="character" w:customStyle="1" w:styleId="Superscript">
    <w:name w:val="Superscript"/>
    <w:basedOn w:val="DefaultParagraphFont"/>
    <w:rsid w:val="00F110F1"/>
    <w:rPr>
      <w:sz w:val="16"/>
      <w:vertAlign w:val="superscript"/>
    </w:rPr>
  </w:style>
  <w:style w:type="character" w:customStyle="1" w:styleId="Symbols">
    <w:name w:val="Symbols"/>
    <w:basedOn w:val="DefaultParagraphFont"/>
    <w:rsid w:val="00F110F1"/>
    <w:rPr>
      <w:rFonts w:ascii="Symbol" w:hAnsi="Symbol"/>
    </w:rPr>
  </w:style>
  <w:style w:type="character" w:customStyle="1" w:styleId="MenuOptions">
    <w:name w:val="Menu Options"/>
    <w:basedOn w:val="DefaultParagraphFont"/>
    <w:rsid w:val="00F110F1"/>
    <w:rPr>
      <w:rFonts w:ascii="Arial Narrow" w:hAnsi="Arial Narrow"/>
      <w:smallCaps/>
    </w:rPr>
  </w:style>
  <w:style w:type="character" w:customStyle="1" w:styleId="Buttons">
    <w:name w:val="Buttons"/>
    <w:basedOn w:val="DefaultParagraphFont"/>
    <w:rsid w:val="00F110F1"/>
    <w:rPr>
      <w:b/>
    </w:rPr>
  </w:style>
  <w:style w:type="character" w:customStyle="1" w:styleId="Underlined">
    <w:name w:val="Underlined"/>
    <w:basedOn w:val="DefaultParagraphFont"/>
    <w:rsid w:val="00F110F1"/>
    <w:rPr>
      <w:u w:val="single"/>
    </w:rPr>
  </w:style>
  <w:style w:type="paragraph" w:customStyle="1" w:styleId="TableBodyTextRight">
    <w:name w:val="Table Body Text Right"/>
    <w:basedOn w:val="TableBodyText"/>
    <w:rsid w:val="00F110F1"/>
    <w:pPr>
      <w:widowControl w:val="0"/>
      <w:autoSpaceDE w:val="0"/>
      <w:autoSpaceDN w:val="0"/>
      <w:adjustRightInd w:val="0"/>
      <w:jc w:val="right"/>
    </w:pPr>
    <w:rPr>
      <w:rFonts w:cs="Arial"/>
      <w:szCs w:val="18"/>
    </w:rPr>
  </w:style>
  <w:style w:type="paragraph" w:customStyle="1" w:styleId="CopyrightText">
    <w:name w:val="Copyright Text"/>
    <w:basedOn w:val="BodyText"/>
    <w:rsid w:val="00F110F1"/>
    <w:rPr>
      <w:sz w:val="18"/>
    </w:rPr>
  </w:style>
  <w:style w:type="paragraph" w:customStyle="1" w:styleId="BodySmallRight">
    <w:name w:val="Body Small Right"/>
    <w:basedOn w:val="BodyTextRight"/>
    <w:rsid w:val="00F110F1"/>
    <w:rPr>
      <w:sz w:val="18"/>
      <w:szCs w:val="18"/>
    </w:rPr>
  </w:style>
  <w:style w:type="paragraph" w:customStyle="1" w:styleId="MarginEdition">
    <w:name w:val="Margin Edition"/>
    <w:basedOn w:val="MarginNote"/>
    <w:rsid w:val="00F110F1"/>
    <w:pPr>
      <w:spacing w:before="0" w:after="0"/>
    </w:pPr>
    <w:rPr>
      <w:rFonts w:ascii="Times New Roman" w:hAnsi="Times New Roman"/>
      <w:color w:val="999999"/>
    </w:rPr>
  </w:style>
  <w:style w:type="paragraph" w:customStyle="1" w:styleId="Spacer">
    <w:name w:val="Spacer"/>
    <w:basedOn w:val="Normal"/>
    <w:rsid w:val="00F110F1"/>
    <w:rPr>
      <w:sz w:val="2"/>
      <w:szCs w:val="2"/>
    </w:rPr>
  </w:style>
  <w:style w:type="character" w:customStyle="1" w:styleId="Small">
    <w:name w:val="Small"/>
    <w:basedOn w:val="DefaultParagraphFont"/>
    <w:rsid w:val="00F110F1"/>
    <w:rPr>
      <w:sz w:val="16"/>
    </w:rPr>
  </w:style>
  <w:style w:type="paragraph" w:customStyle="1" w:styleId="WideTable">
    <w:name w:val="Wide Table"/>
    <w:basedOn w:val="Normal"/>
    <w:rsid w:val="00F110F1"/>
    <w:pPr>
      <w:ind w:left="-1418"/>
    </w:pPr>
    <w:rPr>
      <w:sz w:val="2"/>
      <w:szCs w:val="2"/>
    </w:rPr>
  </w:style>
  <w:style w:type="character" w:styleId="PageNumber">
    <w:name w:val="page number"/>
    <w:basedOn w:val="DefaultParagraphFont"/>
    <w:rsid w:val="00F110F1"/>
  </w:style>
  <w:style w:type="paragraph" w:styleId="Quote">
    <w:name w:val="Quote"/>
    <w:basedOn w:val="Heading1"/>
    <w:link w:val="QuoteChar"/>
    <w:qFormat/>
    <w:rsid w:val="00F110F1"/>
    <w:rPr>
      <w:b w:val="0"/>
      <w:sz w:val="72"/>
      <w:szCs w:val="72"/>
      <w:lang w:val="en-NZ"/>
    </w:rPr>
  </w:style>
  <w:style w:type="character" w:customStyle="1" w:styleId="QuoteChar">
    <w:name w:val="Quote Char"/>
    <w:basedOn w:val="DefaultParagraphFont"/>
    <w:link w:val="Quote"/>
    <w:rsid w:val="00F11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0F1"/>
    <w:pPr>
      <w:pageBreakBefore/>
    </w:pPr>
  </w:style>
  <w:style w:type="paragraph" w:customStyle="1" w:styleId="Border">
    <w:name w:val="Border"/>
    <w:basedOn w:val="Normal"/>
    <w:qFormat/>
    <w:rsid w:val="00F11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0F1"/>
    <w:rPr>
      <w:b/>
      <w:bCs/>
      <w:i/>
      <w:iCs/>
      <w:color w:val="auto"/>
    </w:rPr>
  </w:style>
  <w:style w:type="paragraph" w:styleId="IntenseQuote">
    <w:name w:val="Intense Quote"/>
    <w:basedOn w:val="Normal"/>
    <w:next w:val="Normal"/>
    <w:link w:val="IntenseQuoteChar"/>
    <w:uiPriority w:val="30"/>
    <w:qFormat/>
    <w:rsid w:val="00F11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0F1"/>
    <w:rPr>
      <w:smallCaps/>
      <w:color w:val="auto"/>
      <w:u w:val="single"/>
    </w:rPr>
  </w:style>
  <w:style w:type="character" w:styleId="IntenseReference">
    <w:name w:val="Intense Reference"/>
    <w:basedOn w:val="DefaultParagraphFont"/>
    <w:uiPriority w:val="32"/>
    <w:qFormat/>
    <w:rsid w:val="00F110F1"/>
    <w:rPr>
      <w:b/>
      <w:bCs/>
      <w:smallCaps/>
      <w:color w:val="auto"/>
      <w:spacing w:val="5"/>
      <w:u w:val="single"/>
    </w:rPr>
  </w:style>
  <w:style w:type="paragraph" w:customStyle="1" w:styleId="2ColumnHeading">
    <w:name w:val="2Column Heading"/>
    <w:basedOn w:val="BodyText"/>
    <w:qFormat/>
    <w:rsid w:val="00F110F1"/>
    <w:pPr>
      <w:spacing w:after="60"/>
      <w:ind w:left="-2268"/>
    </w:pPr>
    <w:rPr>
      <w:b/>
    </w:rPr>
  </w:style>
  <w:style w:type="paragraph" w:customStyle="1" w:styleId="Heading1TOC">
    <w:name w:val="Heading1 TOC"/>
    <w:basedOn w:val="Normal"/>
    <w:qFormat/>
    <w:rsid w:val="00F110F1"/>
    <w:pPr>
      <w:spacing w:before="240" w:after="120"/>
    </w:pPr>
    <w:rPr>
      <w:rFonts w:ascii="Times New Roman" w:hAnsi="Times New Roman"/>
      <w:b/>
      <w:sz w:val="32"/>
    </w:rPr>
  </w:style>
  <w:style w:type="paragraph" w:customStyle="1" w:styleId="Heading2TOC">
    <w:name w:val="Heading2 TOC"/>
    <w:basedOn w:val="Normal"/>
    <w:qFormat/>
    <w:rsid w:val="00F110F1"/>
    <w:pPr>
      <w:spacing w:before="240" w:after="60"/>
    </w:pPr>
    <w:rPr>
      <w:rFonts w:ascii="Times New Roman" w:hAnsi="Times New Roman"/>
      <w:b/>
      <w:sz w:val="28"/>
    </w:rPr>
  </w:style>
  <w:style w:type="character" w:customStyle="1" w:styleId="Underline">
    <w:name w:val="Underline"/>
    <w:basedOn w:val="DefaultParagraphFont"/>
    <w:qFormat/>
    <w:rsid w:val="00F110F1"/>
    <w:rPr>
      <w:u w:val="single"/>
    </w:rPr>
  </w:style>
  <w:style w:type="character" w:customStyle="1" w:styleId="BoldandItalics">
    <w:name w:val="Bold and Italics"/>
    <w:qFormat/>
    <w:rsid w:val="00F110F1"/>
    <w:rPr>
      <w:b/>
      <w:i/>
      <w:u w:val="none"/>
    </w:rPr>
  </w:style>
  <w:style w:type="paragraph" w:styleId="BalloonText">
    <w:name w:val="Balloon Text"/>
    <w:basedOn w:val="Normal"/>
    <w:link w:val="BalloonTextChar"/>
    <w:rsid w:val="00F110F1"/>
    <w:rPr>
      <w:rFonts w:ascii="Tahoma" w:hAnsi="Tahoma" w:cs="Tahoma"/>
      <w:sz w:val="16"/>
      <w:szCs w:val="16"/>
    </w:rPr>
  </w:style>
  <w:style w:type="character" w:customStyle="1" w:styleId="BalloonTextChar">
    <w:name w:val="Balloon Text Char"/>
    <w:basedOn w:val="DefaultParagraphFont"/>
    <w:link w:val="BalloonText"/>
    <w:rsid w:val="00F11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0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0F1"/>
    <w:rPr>
      <w:b/>
      <w:color w:val="660033"/>
      <w:spacing w:val="0"/>
    </w:rPr>
  </w:style>
  <w:style w:type="paragraph" w:customStyle="1" w:styleId="Nameditemlist">
    <w:name w:val="Named item list"/>
    <w:basedOn w:val="BodyText"/>
    <w:qFormat/>
    <w:rsid w:val="00F110F1"/>
    <w:pPr>
      <w:tabs>
        <w:tab w:val="left" w:pos="2835"/>
      </w:tabs>
      <w:ind w:left="2835" w:hanging="2835"/>
    </w:pPr>
  </w:style>
  <w:style w:type="paragraph" w:customStyle="1" w:styleId="BodyTextnopadding">
    <w:name w:val="Body Text no padding"/>
    <w:basedOn w:val="BodyText"/>
    <w:qFormat/>
    <w:rsid w:val="00F110F1"/>
    <w:pPr>
      <w:spacing w:before="0" w:after="0"/>
    </w:pPr>
  </w:style>
  <w:style w:type="character" w:styleId="Hyperlink">
    <w:name w:val="Hyperlink"/>
    <w:basedOn w:val="DefaultParagraphFont"/>
    <w:uiPriority w:val="99"/>
    <w:unhideWhenUsed/>
    <w:rsid w:val="00EF53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497</Words>
  <Characters>3330</Characters>
  <Application>Microsoft Office Word</Application>
  <DocSecurity>0</DocSecurity>
  <Lines>123</Lines>
  <Paragraphs>69</Paragraphs>
  <ScaleCrop>false</ScaleCrop>
  <Company>Author-it Software Corporation Ltd.</Company>
  <LinksUpToDate>false</LinksUpToDate>
  <CharactersWithSpaces>3758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AHCLSK341 Coordinate artificial insemination and fertility management of livestock</dc:title>
  <dc:subject>Approved</dc:subject>
  <dc:creator>Skills Insight</dc:creator>
  <cp:keywords>Release: 1</cp:keywords>
  <dc:description>Review Date: 12 April 2008</dc:description>
  <cp:lastModifiedBy>HSD_TPCMSd.prod</cp:lastModifiedBy>
  <cp:revision>3</cp:revision>
  <dcterms:created xsi:type="dcterms:W3CDTF">2025-02-11T07:09:00Z</dcterms:created>
  <dcterms:modified xsi:type="dcterms:W3CDTF">2025-02-11T07:09:00Z</dcterms:modified>
</cp:coreProperties>
</file>