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1784" w:rsidP="00BE17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AHCLSK341 Coordinate artificial insemination and fertility management of livestock</w:t>
      </w:r>
      <w:r>
        <w:fldChar w:fldCharType="end"/>
      </w:r>
    </w:p>
    <w:p w:rsidR="00BE1784" w:rsidP="00BE1784">
      <w:pPr>
        <w:pStyle w:val="Version"/>
        <w:sectPr w:rsidSect="00884F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4F3C" w:rsidP="00884F3C">
      <w:pPr>
        <w:pStyle w:val="SuperHeading"/>
      </w:pPr>
      <w:r w:rsidRPr="00884F3C">
        <w:t>Assessment Requirements for AHCLSK341 Coordinate artificial insemination and fertility management of livestock</w:t>
      </w:r>
    </w:p>
    <w:p w:rsidR="00000000" w:rsidRPr="00884F3C" w:rsidP="00884F3C">
      <w:pPr>
        <w:pStyle w:val="Heading1"/>
      </w:pPr>
      <w:bookmarkStart w:id="1" w:name="O_1212254"/>
      <w:bookmarkEnd w:id="1"/>
      <w:r w:rsidRPr="00884F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84F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3C">
            <w:pPr>
              <w:pStyle w:val="BodyTextBold"/>
              <w:rPr>
                <w:lang w:val="en-NZ"/>
              </w:rPr>
            </w:pPr>
            <w:r w:rsidRPr="00884F3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3C">
            <w:pPr>
              <w:pStyle w:val="BodyTextBold"/>
              <w:rPr>
                <w:lang w:val="en-NZ"/>
              </w:rPr>
            </w:pPr>
            <w:r w:rsidRPr="00884F3C">
              <w:t>Comments</w:t>
            </w:r>
          </w:p>
        </w:tc>
      </w:tr>
      <w:tr w:rsidTr="00884F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3C">
            <w:pPr>
              <w:pStyle w:val="BodyText"/>
              <w:rPr>
                <w:lang w:val="en-NZ"/>
              </w:rPr>
            </w:pPr>
            <w:r w:rsidRPr="00884F3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3C" w:rsidP="00884F3C">
            <w:pPr>
              <w:pStyle w:val="BodyText"/>
            </w:pPr>
            <w:r w:rsidRPr="00884F3C">
              <w:t>This version released with AHC Agriculture, Horticulture and Conservation and Land Management Training Package Version 7.0.</w:t>
            </w:r>
          </w:p>
        </w:tc>
      </w:tr>
    </w:tbl>
    <w:p w:rsidR="00000000" w:rsidRPr="00884F3C" w:rsidP="00884F3C">
      <w:pPr>
        <w:pStyle w:val="BodyText"/>
      </w:pPr>
    </w:p>
    <w:p w:rsidR="00000000" w:rsidRPr="00884F3C" w:rsidP="00884F3C">
      <w:pPr>
        <w:pStyle w:val="AllowPageBreak"/>
      </w:pPr>
    </w:p>
    <w:p w:rsidR="00000000" w:rsidRPr="00884F3C" w:rsidP="00884F3C">
      <w:pPr>
        <w:pStyle w:val="Heading1"/>
      </w:pPr>
      <w:bookmarkStart w:id="2" w:name="O_1212255"/>
      <w:bookmarkEnd w:id="2"/>
      <w:r w:rsidRPr="00884F3C">
        <w:t>Performance Evidence</w:t>
      </w:r>
    </w:p>
    <w:p w:rsidR="00000000" w:rsidRPr="00884F3C" w:rsidP="00BE1784">
      <w:pPr>
        <w:pStyle w:val="BodyText"/>
      </w:pPr>
      <w:r w:rsidRPr="00884F3C">
        <w:t>An individual demonstrating competency must satisfy all of the elements and performance cr</w:t>
      </w:r>
      <w:r w:rsidRPr="00884F3C">
        <w:t>iteria in this unit.</w:t>
      </w:r>
    </w:p>
    <w:p w:rsidR="00000000" w:rsidRPr="00884F3C" w:rsidP="00BE1784">
      <w:pPr>
        <w:pStyle w:val="BodyText"/>
      </w:pPr>
      <w:r w:rsidRPr="00884F3C">
        <w:t>There must be evidence that the individual has coordinated artificial insemination and fertility management of livestock on at least two occasions and has:</w:t>
      </w:r>
    </w:p>
    <w:p w:rsidR="00000000" w:rsidRPr="00884F3C" w:rsidP="00884F3C">
      <w:pPr>
        <w:pStyle w:val="ListBullet"/>
      </w:pPr>
      <w:r w:rsidRPr="00884F3C">
        <w:t>prepared females for insemination</w:t>
      </w:r>
    </w:p>
    <w:p w:rsidR="00000000" w:rsidRPr="00884F3C" w:rsidP="00884F3C">
      <w:pPr>
        <w:pStyle w:val="ListBullet"/>
      </w:pPr>
      <w:r w:rsidRPr="00884F3C">
        <w:t>followed relevant workplace health and safety and environmental and biosecurity legislation, regulations, and workplace procedures</w:t>
      </w:r>
    </w:p>
    <w:p w:rsidR="00000000" w:rsidRPr="00884F3C" w:rsidP="00884F3C">
      <w:pPr>
        <w:pStyle w:val="ListBullet"/>
      </w:pPr>
      <w:r w:rsidRPr="00884F3C">
        <w:t>followed workplace animal welfare practices</w:t>
      </w:r>
    </w:p>
    <w:p w:rsidR="00000000" w:rsidRPr="00884F3C" w:rsidP="00884F3C">
      <w:pPr>
        <w:pStyle w:val="ListBullet"/>
      </w:pPr>
      <w:r w:rsidRPr="00884F3C">
        <w:t>cleaned equipment and prepared hygienic worksite prior to insemination procedures</w:t>
      </w:r>
    </w:p>
    <w:p w:rsidR="00000000" w:rsidRPr="00884F3C" w:rsidP="00884F3C">
      <w:pPr>
        <w:pStyle w:val="ListBullet"/>
      </w:pPr>
      <w:r w:rsidRPr="00884F3C">
        <w:t>monitored livestock post insemination</w:t>
      </w:r>
    </w:p>
    <w:p w:rsidR="00000000" w:rsidRPr="00884F3C" w:rsidP="00884F3C">
      <w:pPr>
        <w:pStyle w:val="ListBullet"/>
      </w:pPr>
      <w:r w:rsidRPr="00884F3C">
        <w:t>detected signs of early abortion or return to oestrus</w:t>
      </w:r>
    </w:p>
    <w:p w:rsidR="00000000" w:rsidRPr="00884F3C" w:rsidP="00884F3C">
      <w:pPr>
        <w:pStyle w:val="ListBullet"/>
      </w:pPr>
      <w:r w:rsidRPr="00884F3C">
        <w:t>coordinated and recorded the results of pregnancy testing.</w:t>
      </w:r>
    </w:p>
    <w:p w:rsidR="00000000" w:rsidRPr="00884F3C" w:rsidP="00884F3C">
      <w:pPr>
        <w:pStyle w:val="AllowPageBreak"/>
      </w:pPr>
    </w:p>
    <w:p w:rsidR="00000000" w:rsidRPr="00884F3C" w:rsidP="00884F3C">
      <w:pPr>
        <w:pStyle w:val="Heading1"/>
      </w:pPr>
      <w:bookmarkStart w:id="3" w:name="O_1212256"/>
      <w:bookmarkEnd w:id="3"/>
      <w:r w:rsidRPr="00884F3C">
        <w:t>Knowledge Evidence</w:t>
      </w:r>
    </w:p>
    <w:p w:rsidR="00000000" w:rsidRPr="00884F3C" w:rsidP="00BE1784">
      <w:pPr>
        <w:pStyle w:val="BodyText"/>
      </w:pPr>
      <w:r w:rsidRPr="00884F3C">
        <w:t>An individual must be able to demonstrate the knowledge required t</w:t>
      </w:r>
      <w:r w:rsidRPr="00884F3C">
        <w:t>o perform the tasks outlined in the elements and performance criteria of this unit. This includes knowledge of:</w:t>
      </w:r>
    </w:p>
    <w:p w:rsidR="00000000" w:rsidRPr="00884F3C" w:rsidP="00884F3C">
      <w:pPr>
        <w:pStyle w:val="ListBullet"/>
      </w:pPr>
      <w:r w:rsidRPr="00884F3C">
        <w:t>workplace requirements applicable to health and safety in the workplace for coordinating artificial insemination and fertility management of li</w:t>
      </w:r>
      <w:r w:rsidRPr="00884F3C">
        <w:t>vestock, including appropriate use of personal protective equipment (PPE)</w:t>
      </w:r>
    </w:p>
    <w:p w:rsidR="00000000" w:rsidRPr="00884F3C" w:rsidP="00884F3C">
      <w:pPr>
        <w:pStyle w:val="ListBullet"/>
      </w:pPr>
      <w:r w:rsidRPr="00884F3C">
        <w:t>environment and biosecurity legislation and regulations and workplace practices relevant to coordinating artificial insemination and fertility management of livestock</w:t>
      </w:r>
    </w:p>
    <w:p w:rsidR="00000000" w:rsidRPr="00884F3C" w:rsidP="00884F3C">
      <w:pPr>
        <w:pStyle w:val="ListBullet"/>
      </w:pPr>
      <w:r w:rsidRPr="00884F3C">
        <w:t xml:space="preserve">principles and </w:t>
      </w:r>
      <w:r w:rsidRPr="00884F3C">
        <w:t>practices of artificial insemination and fertility management of livestock, including:</w:t>
      </w:r>
    </w:p>
    <w:p w:rsidR="00000000" w:rsidRPr="00884F3C" w:rsidP="00884F3C">
      <w:pPr>
        <w:pStyle w:val="ListBullet2"/>
      </w:pPr>
      <w:r w:rsidRPr="00884F3C">
        <w:t>body condition scoring</w:t>
      </w:r>
    </w:p>
    <w:p w:rsidR="00000000" w:rsidRPr="00884F3C" w:rsidP="00884F3C">
      <w:pPr>
        <w:pStyle w:val="ListBullet2"/>
      </w:pPr>
      <w:r w:rsidRPr="00884F3C">
        <w:t>husbandry and management practices for pregnant and non-pregnant female livestock</w:t>
      </w:r>
    </w:p>
    <w:p w:rsidR="00000000" w:rsidRPr="00884F3C" w:rsidP="00884F3C">
      <w:pPr>
        <w:pStyle w:val="ListBullet2"/>
      </w:pPr>
      <w:r w:rsidRPr="00884F3C">
        <w:t>anatomy and physiology of female livestock</w:t>
      </w:r>
    </w:p>
    <w:p w:rsidR="00000000" w:rsidRPr="00884F3C" w:rsidP="00884F3C">
      <w:pPr>
        <w:pStyle w:val="ListBullet2"/>
      </w:pPr>
      <w:r w:rsidRPr="00884F3C">
        <w:t>reproductive physiology and pregnancy development of female livestock</w:t>
      </w:r>
    </w:p>
    <w:p w:rsidR="00000000" w:rsidRPr="00884F3C" w:rsidP="00884F3C">
      <w:pPr>
        <w:pStyle w:val="ListBullet2"/>
      </w:pPr>
      <w:r w:rsidRPr="00884F3C">
        <w:t>requirements and procedures of artificial insemination</w:t>
      </w:r>
    </w:p>
    <w:p w:rsidR="00000000" w:rsidRPr="00884F3C" w:rsidP="00884F3C">
      <w:pPr>
        <w:pStyle w:val="ListBullet2"/>
      </w:pPr>
      <w:r w:rsidRPr="00884F3C">
        <w:t>reproductive diseases and complications in female livestock</w:t>
      </w:r>
    </w:p>
    <w:p w:rsidR="00000000" w:rsidRPr="00884F3C" w:rsidP="00884F3C">
      <w:pPr>
        <w:pStyle w:val="ListBullet2"/>
      </w:pPr>
      <w:r w:rsidRPr="00884F3C">
        <w:t>animal welfare legislation, codes of practice and procedures relevant t</w:t>
      </w:r>
      <w:r w:rsidRPr="00884F3C">
        <w:t>o artificial insemination of livestock.</w:t>
      </w:r>
    </w:p>
    <w:p w:rsidR="00000000" w:rsidRPr="00884F3C" w:rsidP="00884F3C">
      <w:pPr>
        <w:pStyle w:val="AllowPageBreak"/>
      </w:pPr>
    </w:p>
    <w:p w:rsidR="00000000" w:rsidRPr="00884F3C" w:rsidP="00884F3C">
      <w:pPr>
        <w:pStyle w:val="Heading1"/>
      </w:pPr>
      <w:bookmarkStart w:id="4" w:name="O_1212257"/>
      <w:bookmarkEnd w:id="4"/>
      <w:r w:rsidRPr="00884F3C">
        <w:t>Assessment Conditions</w:t>
      </w:r>
    </w:p>
    <w:p w:rsidR="00000000" w:rsidRPr="00884F3C" w:rsidP="00BE1784">
      <w:pPr>
        <w:pStyle w:val="BodyText"/>
      </w:pPr>
      <w:r w:rsidRPr="00884F3C">
        <w:t xml:space="preserve">Assessment of the skills in this unit of competency must take place under the following conditions: </w:t>
      </w:r>
    </w:p>
    <w:p w:rsidR="00000000" w:rsidRPr="00884F3C" w:rsidP="00884F3C">
      <w:pPr>
        <w:pStyle w:val="ListBullet"/>
      </w:pPr>
      <w:r w:rsidRPr="00884F3C">
        <w:t>physical conditions:</w:t>
      </w:r>
    </w:p>
    <w:p w:rsidR="00000000" w:rsidRPr="00884F3C" w:rsidP="00884F3C">
      <w:pPr>
        <w:pStyle w:val="ListBullet2"/>
      </w:pPr>
      <w:r w:rsidRPr="00884F3C">
        <w:t>a workplace setting or an environment that accurate</w:t>
      </w:r>
      <w:r w:rsidRPr="00884F3C">
        <w:t>ly represents workplace conditions</w:t>
      </w:r>
    </w:p>
    <w:p w:rsidR="00000000" w:rsidRPr="00884F3C" w:rsidP="00884F3C">
      <w:pPr>
        <w:pStyle w:val="ListBullet"/>
      </w:pPr>
      <w:r w:rsidRPr="00884F3C">
        <w:t>resources, equipment and materials:</w:t>
      </w:r>
    </w:p>
    <w:p w:rsidR="00000000" w:rsidRPr="00884F3C" w:rsidP="00884F3C">
      <w:pPr>
        <w:pStyle w:val="ListBullet2"/>
      </w:pPr>
      <w:r w:rsidRPr="00884F3C">
        <w:t>work instructions and workplace procedures applicable to coordinating artificial insemination and fertility management of livestock</w:t>
      </w:r>
    </w:p>
    <w:p w:rsidR="00000000" w:rsidRPr="00884F3C" w:rsidP="00884F3C">
      <w:pPr>
        <w:pStyle w:val="ListBullet2"/>
      </w:pPr>
      <w:r w:rsidRPr="00884F3C">
        <w:t>female livestock</w:t>
      </w:r>
    </w:p>
    <w:p w:rsidR="00000000" w:rsidRPr="00884F3C" w:rsidP="00884F3C">
      <w:pPr>
        <w:pStyle w:val="ListBullet2"/>
      </w:pPr>
      <w:r w:rsidRPr="00884F3C">
        <w:t>materials, tools and equipment applicable to coordinating artificial insemination and fertility management of livestock</w:t>
      </w:r>
    </w:p>
    <w:p w:rsidR="00000000" w:rsidRPr="00884F3C" w:rsidP="00884F3C">
      <w:pPr>
        <w:pStyle w:val="ListBullet2"/>
      </w:pPr>
      <w:r w:rsidRPr="00884F3C">
        <w:t>PPE applicable to coordinating artificial insemination and fertility management of livestock</w:t>
      </w:r>
    </w:p>
    <w:p w:rsidR="00000000" w:rsidRPr="00884F3C" w:rsidP="00884F3C">
      <w:pPr>
        <w:pStyle w:val="ListBullet"/>
      </w:pPr>
      <w:r w:rsidRPr="00884F3C">
        <w:t>specifications:</w:t>
      </w:r>
    </w:p>
    <w:p w:rsidR="00000000" w:rsidRPr="00884F3C" w:rsidP="00884F3C">
      <w:pPr>
        <w:pStyle w:val="ListBullet2"/>
      </w:pPr>
      <w:r w:rsidRPr="00884F3C">
        <w:t>workplace requirements ap</w:t>
      </w:r>
      <w:r w:rsidRPr="00884F3C">
        <w:t>plicable to health and safety in the workplace for coordinating AI and fertility management of livestock</w:t>
      </w:r>
    </w:p>
    <w:p w:rsidR="00000000" w:rsidRPr="00884F3C" w:rsidP="00884F3C">
      <w:pPr>
        <w:pStyle w:val="ListBullet2"/>
      </w:pPr>
      <w:r w:rsidRPr="00884F3C">
        <w:t>environment and biosecurity legislation and regulations and workplace practices applicable to coordinating artificial insemination and fertility manage</w:t>
      </w:r>
      <w:r w:rsidRPr="00884F3C">
        <w:t>ment of livestock</w:t>
      </w:r>
    </w:p>
    <w:p w:rsidR="00000000" w:rsidRPr="00884F3C" w:rsidP="00884F3C">
      <w:pPr>
        <w:pStyle w:val="ListBullet2"/>
      </w:pPr>
      <w:r w:rsidRPr="00884F3C">
        <w:t>industry standards, legislation and codes of practice and procedures for animal welfare applicable to coordinating artificial insemination and fertility management of livestock</w:t>
      </w:r>
    </w:p>
    <w:p w:rsidR="00000000" w:rsidRPr="00884F3C" w:rsidP="00884F3C">
      <w:pPr>
        <w:pStyle w:val="ListBullet"/>
      </w:pPr>
      <w:r w:rsidRPr="00884F3C">
        <w:t>timeframes:</w:t>
      </w:r>
    </w:p>
    <w:p w:rsidR="00000000" w:rsidRPr="00884F3C" w:rsidP="00884F3C">
      <w:pPr>
        <w:pStyle w:val="ListBullet2"/>
      </w:pPr>
      <w:r w:rsidRPr="00884F3C">
        <w:t>according to job requirements.</w:t>
      </w:r>
    </w:p>
    <w:p w:rsidR="00000000" w:rsidRPr="00884F3C" w:rsidP="00BE1784">
      <w:pPr>
        <w:pStyle w:val="BodyText"/>
      </w:pPr>
      <w:r w:rsidRPr="00884F3C">
        <w:t>Assessors of thi</w:t>
      </w:r>
      <w:r w:rsidRPr="00884F3C">
        <w:t>s unit must satisfy the requirements for assessors in applicable vocational education and training legislation, frameworks and/or standards.</w:t>
      </w:r>
    </w:p>
    <w:p w:rsidR="00000000" w:rsidRPr="00884F3C" w:rsidP="00884F3C">
      <w:pPr>
        <w:pStyle w:val="Heading1"/>
      </w:pPr>
      <w:bookmarkStart w:id="5" w:name="O_1212260"/>
      <w:bookmarkEnd w:id="5"/>
      <w:r w:rsidRPr="00884F3C">
        <w:t>Links</w:t>
      </w:r>
    </w:p>
    <w:p w:rsidR="00000000" w:rsidRPr="00884F3C" w:rsidP="00BE1784">
      <w:pPr>
        <w:pStyle w:val="BodyText"/>
      </w:pPr>
      <w:r w:rsidRPr="00884F3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3EC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4F3C" w:rsidP="00884F3C"/>
    <w:sectPr w:rsidSect="00884F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F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F3C" w:rsidRPr="00BE1784" w:rsidP="00BE17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F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784" w:rsidP="00884F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1784" w:rsidP="00884F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E1784" w:rsidP="00884F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F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7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4F3C" w:rsidRPr="00BE1784" w:rsidP="00BE17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F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784" w:rsidRPr="002D2AF8" w:rsidP="00884F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AHCLSK341 Coordinate artificial insemination and fertility management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E1784" w:rsidP="00884F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C228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6E1E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9684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F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4F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4F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4F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4F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4F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4F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4F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4F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4F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4F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4F3C"/>
  </w:style>
  <w:style w:type="character" w:customStyle="1" w:styleId="Heading1Char">
    <w:name w:val="Heading 1 Char"/>
    <w:basedOn w:val="DefaultParagraphFont"/>
    <w:link w:val="Heading1"/>
    <w:rsid w:val="00884F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4F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4F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4F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4F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4F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4F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84F3C"/>
    <w:rPr>
      <w:b/>
    </w:rPr>
  </w:style>
  <w:style w:type="character" w:customStyle="1" w:styleId="Heading2Char">
    <w:name w:val="Heading 2 Char"/>
    <w:basedOn w:val="DefaultParagraphFont"/>
    <w:link w:val="Heading2"/>
    <w:rsid w:val="00884F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4F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4F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4F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4F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4F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4F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4F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4F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4F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4F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4F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4F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4F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4F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4F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4F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4F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4F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4F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4F3C"/>
    <w:rPr>
      <w:b/>
      <w:spacing w:val="0"/>
    </w:rPr>
  </w:style>
  <w:style w:type="paragraph" w:customStyle="1" w:styleId="SuperTitle">
    <w:name w:val="SuperTitle"/>
    <w:basedOn w:val="Title"/>
    <w:rsid w:val="00884F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4F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4F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4F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4F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4F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4F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4F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4F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4F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4F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4F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4F3C"/>
    <w:rPr>
      <w:i/>
    </w:rPr>
  </w:style>
  <w:style w:type="paragraph" w:styleId="Caption">
    <w:name w:val="caption"/>
    <w:basedOn w:val="BodyText"/>
    <w:next w:val="Normal"/>
    <w:qFormat/>
    <w:rsid w:val="00884F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4F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4F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4F3C"/>
  </w:style>
  <w:style w:type="paragraph" w:styleId="TableofFigures">
    <w:name w:val="table of figures"/>
    <w:basedOn w:val="Normal"/>
    <w:next w:val="Normal"/>
    <w:semiHidden/>
    <w:rsid w:val="00884F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4F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4F3C"/>
    <w:rPr>
      <w:rFonts w:ascii="Wingdings" w:hAnsi="Wingdings"/>
    </w:rPr>
  </w:style>
  <w:style w:type="paragraph" w:customStyle="1" w:styleId="TableHeading">
    <w:name w:val="Table Heading"/>
    <w:basedOn w:val="HeadingBase"/>
    <w:rsid w:val="00884F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4F3C"/>
    <w:rPr>
      <w:color w:val="0033CC"/>
      <w:u w:val="none"/>
    </w:rPr>
  </w:style>
  <w:style w:type="paragraph" w:customStyle="1" w:styleId="BodyTextRight">
    <w:name w:val="Body Text Right"/>
    <w:basedOn w:val="BodyText"/>
    <w:rsid w:val="00884F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4F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4F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4F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4F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4F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4F3C"/>
    <w:rPr>
      <w:sz w:val="32"/>
    </w:rPr>
  </w:style>
  <w:style w:type="paragraph" w:customStyle="1" w:styleId="HeadingProcedure">
    <w:name w:val="Heading Procedure"/>
    <w:basedOn w:val="HeadingBase"/>
    <w:next w:val="Normal"/>
    <w:rsid w:val="00884F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4F3C"/>
    <w:pPr>
      <w:spacing w:before="60" w:after="60"/>
    </w:pPr>
  </w:style>
  <w:style w:type="paragraph" w:styleId="ListContinue">
    <w:name w:val="List Continue"/>
    <w:basedOn w:val="List"/>
    <w:rsid w:val="00884F3C"/>
    <w:pPr>
      <w:ind w:firstLine="0"/>
    </w:pPr>
  </w:style>
  <w:style w:type="paragraph" w:customStyle="1" w:styleId="ListNote">
    <w:name w:val="List Note"/>
    <w:basedOn w:val="List"/>
    <w:rsid w:val="00884F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4F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4F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4F3C"/>
    <w:rPr>
      <w:rFonts w:ascii="Courier New" w:hAnsi="Courier New"/>
    </w:rPr>
  </w:style>
  <w:style w:type="paragraph" w:customStyle="1" w:styleId="NoteBullet">
    <w:name w:val="Note Bullet"/>
    <w:basedOn w:val="Note"/>
    <w:rsid w:val="00884F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4F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4F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4F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4F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4F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4F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4F3C"/>
    <w:rPr>
      <w:b/>
      <w:smallCaps/>
    </w:rPr>
  </w:style>
  <w:style w:type="paragraph" w:customStyle="1" w:styleId="TableListNumber">
    <w:name w:val="Table List Number"/>
    <w:basedOn w:val="ListNumber"/>
    <w:rsid w:val="00884F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4F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4F3C"/>
    <w:pPr>
      <w:numPr>
        <w:numId w:val="9"/>
      </w:numPr>
    </w:pPr>
  </w:style>
  <w:style w:type="paragraph" w:customStyle="1" w:styleId="ListAlpha2">
    <w:name w:val="List Alpha 2"/>
    <w:basedOn w:val="List2"/>
    <w:rsid w:val="00884F3C"/>
    <w:pPr>
      <w:numPr>
        <w:numId w:val="8"/>
      </w:numPr>
    </w:pPr>
  </w:style>
  <w:style w:type="paragraph" w:styleId="List2">
    <w:name w:val="List 2"/>
    <w:basedOn w:val="BodyText"/>
    <w:rsid w:val="00884F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4F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4F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4F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4F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4F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4F3C"/>
    <w:pPr>
      <w:numPr>
        <w:numId w:val="4"/>
      </w:numPr>
    </w:pPr>
  </w:style>
  <w:style w:type="paragraph" w:styleId="ListContinue2">
    <w:name w:val="List Continue 2"/>
    <w:basedOn w:val="List2"/>
    <w:rsid w:val="00884F3C"/>
    <w:pPr>
      <w:ind w:firstLine="0"/>
    </w:pPr>
  </w:style>
  <w:style w:type="paragraph" w:styleId="ListContinue3">
    <w:name w:val="List Continue 3"/>
    <w:basedOn w:val="List3"/>
    <w:rsid w:val="00884F3C"/>
    <w:pPr>
      <w:ind w:left="1021" w:firstLine="0"/>
    </w:pPr>
  </w:style>
  <w:style w:type="paragraph" w:styleId="ListContinue4">
    <w:name w:val="List Continue 4"/>
    <w:basedOn w:val="List4"/>
    <w:rsid w:val="00884F3C"/>
    <w:pPr>
      <w:ind w:firstLine="0"/>
    </w:pPr>
  </w:style>
  <w:style w:type="paragraph" w:styleId="ListContinue5">
    <w:name w:val="List Continue 5"/>
    <w:basedOn w:val="List5"/>
    <w:rsid w:val="00884F3C"/>
    <w:pPr>
      <w:ind w:firstLine="0"/>
    </w:pPr>
  </w:style>
  <w:style w:type="paragraph" w:styleId="ListNumber3">
    <w:name w:val="List Number 3"/>
    <w:basedOn w:val="List3"/>
    <w:rsid w:val="00884F3C"/>
    <w:pPr>
      <w:numPr>
        <w:numId w:val="5"/>
      </w:numPr>
    </w:pPr>
  </w:style>
  <w:style w:type="paragraph" w:styleId="ListNumber4">
    <w:name w:val="List Number 4"/>
    <w:basedOn w:val="List4"/>
    <w:rsid w:val="00884F3C"/>
    <w:pPr>
      <w:numPr>
        <w:numId w:val="6"/>
      </w:numPr>
    </w:pPr>
  </w:style>
  <w:style w:type="paragraph" w:styleId="ListNumber5">
    <w:name w:val="List Number 5"/>
    <w:basedOn w:val="List5"/>
    <w:rsid w:val="00884F3C"/>
    <w:pPr>
      <w:numPr>
        <w:numId w:val="7"/>
      </w:numPr>
    </w:pPr>
  </w:style>
  <w:style w:type="paragraph" w:styleId="BlockText">
    <w:name w:val="Block Text"/>
    <w:basedOn w:val="Normal"/>
    <w:rsid w:val="00884F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4F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4F3C"/>
    <w:rPr>
      <w:sz w:val="16"/>
      <w:vertAlign w:val="superscript"/>
    </w:rPr>
  </w:style>
  <w:style w:type="character" w:customStyle="1" w:styleId="Symbols">
    <w:name w:val="Symbols"/>
    <w:basedOn w:val="DefaultParagraphFont"/>
    <w:rsid w:val="00884F3C"/>
    <w:rPr>
      <w:rFonts w:ascii="Symbol" w:hAnsi="Symbol"/>
    </w:rPr>
  </w:style>
  <w:style w:type="character" w:customStyle="1" w:styleId="MenuOptions">
    <w:name w:val="Menu Options"/>
    <w:basedOn w:val="DefaultParagraphFont"/>
    <w:rsid w:val="00884F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4F3C"/>
    <w:rPr>
      <w:b/>
    </w:rPr>
  </w:style>
  <w:style w:type="character" w:customStyle="1" w:styleId="Underlined">
    <w:name w:val="Underlined"/>
    <w:basedOn w:val="DefaultParagraphFont"/>
    <w:rsid w:val="00884F3C"/>
    <w:rPr>
      <w:u w:val="single"/>
    </w:rPr>
  </w:style>
  <w:style w:type="paragraph" w:customStyle="1" w:styleId="TableBodyTextRight">
    <w:name w:val="Table Body Text Right"/>
    <w:basedOn w:val="TableBodyText"/>
    <w:rsid w:val="00884F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4F3C"/>
    <w:rPr>
      <w:sz w:val="18"/>
    </w:rPr>
  </w:style>
  <w:style w:type="paragraph" w:customStyle="1" w:styleId="BodySmallRight">
    <w:name w:val="Body Small Right"/>
    <w:basedOn w:val="BodyTextRight"/>
    <w:rsid w:val="00884F3C"/>
    <w:rPr>
      <w:sz w:val="18"/>
      <w:szCs w:val="18"/>
    </w:rPr>
  </w:style>
  <w:style w:type="paragraph" w:customStyle="1" w:styleId="MarginEdition">
    <w:name w:val="Margin Edition"/>
    <w:basedOn w:val="MarginNote"/>
    <w:rsid w:val="00884F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4F3C"/>
    <w:rPr>
      <w:sz w:val="2"/>
      <w:szCs w:val="2"/>
    </w:rPr>
  </w:style>
  <w:style w:type="character" w:customStyle="1" w:styleId="Small">
    <w:name w:val="Small"/>
    <w:basedOn w:val="DefaultParagraphFont"/>
    <w:rsid w:val="00884F3C"/>
    <w:rPr>
      <w:sz w:val="16"/>
    </w:rPr>
  </w:style>
  <w:style w:type="paragraph" w:customStyle="1" w:styleId="WideTable">
    <w:name w:val="Wide Table"/>
    <w:basedOn w:val="Normal"/>
    <w:rsid w:val="00884F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4F3C"/>
  </w:style>
  <w:style w:type="paragraph" w:styleId="Quote">
    <w:name w:val="Quote"/>
    <w:basedOn w:val="Heading1"/>
    <w:link w:val="QuoteChar"/>
    <w:qFormat/>
    <w:rsid w:val="00884F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4F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4F3C"/>
    <w:pPr>
      <w:pageBreakBefore/>
    </w:pPr>
  </w:style>
  <w:style w:type="paragraph" w:customStyle="1" w:styleId="Border">
    <w:name w:val="Border"/>
    <w:basedOn w:val="Normal"/>
    <w:qFormat/>
    <w:rsid w:val="00884F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4F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F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F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4F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4F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4F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4F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4F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4F3C"/>
    <w:rPr>
      <w:u w:val="single"/>
    </w:rPr>
  </w:style>
  <w:style w:type="character" w:customStyle="1" w:styleId="BoldandItalics">
    <w:name w:val="Bold and Italics"/>
    <w:qFormat/>
    <w:rsid w:val="00884F3C"/>
    <w:rPr>
      <w:b/>
      <w:i/>
      <w:u w:val="none"/>
    </w:rPr>
  </w:style>
  <w:style w:type="paragraph" w:styleId="BalloonText">
    <w:name w:val="Balloon Text"/>
    <w:basedOn w:val="Normal"/>
    <w:link w:val="BalloonTextChar"/>
    <w:rsid w:val="00884F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4F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4F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4F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4F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4F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4F3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E17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478</Words>
  <Characters>3451</Characters>
  <Application>Microsoft Office Word</Application>
  <DocSecurity>0</DocSecurity>
  <Lines>80</Lines>
  <Paragraphs>56</Paragraphs>
  <ScaleCrop>false</ScaleCrop>
  <Company>Author-it Software Corporation Ltd.</Company>
  <LinksUpToDate>false</LinksUpToDate>
  <CharactersWithSpaces>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AHCLSK341 Coordinate artificial insemination and fertility management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2025-02-11T06:09:00Z</dcterms:created>
  <dcterms:modified xsi:type="dcterms:W3CDTF">2025-02-11T06:09:00Z</dcterms:modified>
</cp:coreProperties>
</file>