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E31" w:rsidP="00485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AHCLSK339 Pregnancy test livestock</w:t>
      </w:r>
      <w:r>
        <w:fldChar w:fldCharType="end"/>
      </w:r>
    </w:p>
    <w:p w:rsidR="00485E31" w:rsidP="00485E31">
      <w:pPr>
        <w:pStyle w:val="Version"/>
        <w:sectPr w:rsidSect="00FF6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25F" w:rsidP="00FF625F">
      <w:pPr>
        <w:pStyle w:val="SuperHeading"/>
      </w:pPr>
      <w:r w:rsidRPr="00FF625F">
        <w:t>Assessment Requirements for AHCLSK339 Pregnancy test livestock</w:t>
      </w:r>
    </w:p>
    <w:p w:rsidR="00000000" w:rsidRPr="00FF625F" w:rsidP="00FF625F">
      <w:pPr>
        <w:pStyle w:val="Heading1"/>
      </w:pPr>
      <w:bookmarkStart w:id="1" w:name="O_1212197"/>
      <w:bookmarkEnd w:id="1"/>
      <w:r w:rsidRPr="00FF62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5F">
            <w:pPr>
              <w:pStyle w:val="BodyTextBold"/>
              <w:rPr>
                <w:lang w:val="en-NZ"/>
              </w:rPr>
            </w:pPr>
            <w:r w:rsidRPr="00FF62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5F">
            <w:pPr>
              <w:pStyle w:val="BodyTextBold"/>
              <w:rPr>
                <w:lang w:val="en-NZ"/>
              </w:rPr>
            </w:pPr>
            <w:r w:rsidRPr="00FF625F">
              <w:t>Comments</w:t>
            </w:r>
          </w:p>
        </w:tc>
      </w:tr>
      <w:tr w:rsidTr="00FF6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5F">
            <w:pPr>
              <w:pStyle w:val="BodyText"/>
              <w:rPr>
                <w:lang w:val="en-NZ"/>
              </w:rPr>
            </w:pPr>
            <w:r w:rsidRPr="00FF62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5F" w:rsidP="00FF625F">
            <w:pPr>
              <w:pStyle w:val="BodyText"/>
            </w:pPr>
            <w:r w:rsidRPr="00FF625F">
              <w:t>This version released with AHC Agriculture, Horticulture and Conservation and Land Management Training Package Version 7.0.</w:t>
            </w:r>
          </w:p>
        </w:tc>
      </w:tr>
    </w:tbl>
    <w:p w:rsidR="00000000" w:rsidRPr="00FF625F" w:rsidP="00FF625F">
      <w:pPr>
        <w:pStyle w:val="BodyText"/>
      </w:pPr>
    </w:p>
    <w:p w:rsidR="00000000" w:rsidRPr="00FF625F" w:rsidP="00FF625F">
      <w:pPr>
        <w:pStyle w:val="AllowPageBreak"/>
      </w:pPr>
    </w:p>
    <w:p w:rsidR="00000000" w:rsidRPr="00FF625F" w:rsidP="00FF625F">
      <w:pPr>
        <w:pStyle w:val="Heading1"/>
      </w:pPr>
      <w:bookmarkStart w:id="2" w:name="O_1212198"/>
      <w:bookmarkEnd w:id="2"/>
      <w:r w:rsidRPr="00FF625F">
        <w:t>Performance Evidence</w:t>
      </w:r>
    </w:p>
    <w:p w:rsidR="00000000" w:rsidRPr="00FF625F" w:rsidP="00485E31">
      <w:pPr>
        <w:pStyle w:val="BodyText"/>
      </w:pPr>
      <w:r w:rsidRPr="00FF625F">
        <w:t>An individual demonstrating competency must satisfy all of the elements and performance criteria in this unit.</w:t>
      </w:r>
    </w:p>
    <w:p w:rsidR="00000000" w:rsidRPr="00FF625F" w:rsidP="00485E31">
      <w:pPr>
        <w:pStyle w:val="BodyText"/>
      </w:pPr>
      <w:r w:rsidRPr="00FF625F">
        <w:t xml:space="preserve">There must be evidence that the individual has successfully pregnancy tested livestock during different </w:t>
      </w:r>
      <w:r w:rsidRPr="00FF625F">
        <w:t>stages of gestation using ultrasound or manual pregnancy testing techniques on a minimum of twenty animals with an accuracy of 95%, and has:</w:t>
      </w:r>
    </w:p>
    <w:p w:rsidR="00000000" w:rsidRPr="00FF625F" w:rsidP="00FF625F">
      <w:pPr>
        <w:pStyle w:val="ListBullet"/>
      </w:pPr>
      <w:r w:rsidRPr="00FF625F">
        <w:t>planned and prepared for pregnancy testing</w:t>
      </w:r>
    </w:p>
    <w:p w:rsidR="00000000" w:rsidRPr="00FF625F" w:rsidP="00FF625F">
      <w:pPr>
        <w:pStyle w:val="ListBullet"/>
      </w:pPr>
      <w:r w:rsidRPr="00FF625F">
        <w:t>applied workplace animal welfare practices</w:t>
      </w:r>
    </w:p>
    <w:p w:rsidR="00000000" w:rsidRPr="00FF625F" w:rsidP="00FF625F">
      <w:pPr>
        <w:pStyle w:val="ListBullet"/>
      </w:pPr>
      <w:r w:rsidRPr="00FF625F">
        <w:t>identified risks and applied relevant workplace health and safety and environmental and biosecurity legislation, regulations, and workplace procedures</w:t>
      </w:r>
    </w:p>
    <w:p w:rsidR="00000000" w:rsidRPr="00FF625F" w:rsidP="00FF625F">
      <w:pPr>
        <w:pStyle w:val="ListBullet"/>
      </w:pPr>
      <w:r w:rsidRPr="00FF625F">
        <w:t>drafted livestock and sourced information on joining to assist in pregnancy testing</w:t>
      </w:r>
    </w:p>
    <w:p w:rsidR="00000000" w:rsidRPr="00FF625F" w:rsidP="00FF625F">
      <w:pPr>
        <w:pStyle w:val="ListBullet"/>
      </w:pPr>
      <w:r w:rsidRPr="00FF625F">
        <w:t>coordinated and arran</w:t>
      </w:r>
      <w:r w:rsidRPr="00FF625F">
        <w:t>ged support for pregnancy testing</w:t>
      </w:r>
    </w:p>
    <w:p w:rsidR="00000000" w:rsidRPr="00FF625F" w:rsidP="00FF625F">
      <w:pPr>
        <w:pStyle w:val="ListBullet"/>
      </w:pPr>
      <w:r w:rsidRPr="00FF625F">
        <w:t>restrained livestock for pregnancy testing using humane methods and facilities</w:t>
      </w:r>
    </w:p>
    <w:p w:rsidR="00000000" w:rsidRPr="00FF625F" w:rsidP="00FF625F">
      <w:pPr>
        <w:pStyle w:val="ListBullet"/>
      </w:pPr>
      <w:r w:rsidRPr="00FF625F">
        <w:t>carried out ultrasound or manual pregnancy testing procedures according to animal welfare practices</w:t>
      </w:r>
    </w:p>
    <w:p w:rsidR="00000000" w:rsidRPr="00FF625F" w:rsidP="00FF625F">
      <w:pPr>
        <w:pStyle w:val="ListBullet"/>
      </w:pPr>
      <w:r w:rsidRPr="00FF625F">
        <w:t>maintain records of pregnancy testing and l</w:t>
      </w:r>
      <w:r w:rsidRPr="00FF625F">
        <w:t>itter size where applicable</w:t>
      </w:r>
    </w:p>
    <w:p w:rsidR="00000000" w:rsidRPr="00FF625F" w:rsidP="00FF625F">
      <w:pPr>
        <w:pStyle w:val="ListBullet"/>
      </w:pPr>
      <w:r w:rsidRPr="00FF625F">
        <w:t>monitored livestock after pregnancy testing.</w:t>
      </w:r>
    </w:p>
    <w:p w:rsidR="00000000" w:rsidRPr="00FF625F" w:rsidP="00FF625F">
      <w:pPr>
        <w:pStyle w:val="AllowPageBreak"/>
      </w:pPr>
    </w:p>
    <w:p w:rsidR="00000000" w:rsidRPr="00FF625F" w:rsidP="00FF625F">
      <w:pPr>
        <w:pStyle w:val="Heading1"/>
      </w:pPr>
      <w:bookmarkStart w:id="3" w:name="O_1212199"/>
      <w:bookmarkEnd w:id="3"/>
      <w:r w:rsidRPr="00FF625F">
        <w:t>Knowledge Evidence</w:t>
      </w:r>
    </w:p>
    <w:p w:rsidR="00000000" w:rsidRPr="00FF625F" w:rsidP="00485E31">
      <w:pPr>
        <w:pStyle w:val="BodyText"/>
      </w:pPr>
      <w:r w:rsidRPr="00FF625F">
        <w:t>An individual must be able to demonstrate the knowledge required to perform the tasks outlined in the elements and performance criteria of this u</w:t>
      </w:r>
      <w:r w:rsidRPr="00FF625F">
        <w:t>nit. This includes knowledge of:</w:t>
      </w:r>
    </w:p>
    <w:p w:rsidR="00000000" w:rsidRPr="00FF625F" w:rsidP="00FF625F">
      <w:pPr>
        <w:pStyle w:val="ListBullet"/>
      </w:pPr>
      <w:r w:rsidRPr="00FF625F">
        <w:t>workplace requirements applicable to health and safety in the workplace for pregnancy testing livestock, including appropriate use of personal protective equipment (PPE)</w:t>
      </w:r>
    </w:p>
    <w:p w:rsidR="00000000" w:rsidRPr="00FF625F" w:rsidP="00FF625F">
      <w:pPr>
        <w:pStyle w:val="ListBullet"/>
      </w:pPr>
      <w:r w:rsidRPr="00FF625F">
        <w:t>environment and biosecurity legislation and regulati</w:t>
      </w:r>
      <w:r w:rsidRPr="00FF625F">
        <w:t>ons and workplace practices relevant to pregnancy testing livestock</w:t>
      </w:r>
    </w:p>
    <w:p w:rsidR="00000000" w:rsidRPr="00FF625F" w:rsidP="00FF625F">
      <w:pPr>
        <w:pStyle w:val="ListBullet"/>
      </w:pPr>
      <w:r w:rsidRPr="00FF625F">
        <w:t>principles and practices of animal pregnancy testing, including:</w:t>
      </w:r>
    </w:p>
    <w:p w:rsidR="00000000" w:rsidRPr="00FF625F" w:rsidP="00FF625F">
      <w:pPr>
        <w:pStyle w:val="ListBullet2"/>
      </w:pPr>
      <w:r w:rsidRPr="00FF625F">
        <w:t>animal welfare legislation, codes of practice and procedures relevant to pregnancy testing livestock</w:t>
      </w:r>
    </w:p>
    <w:p w:rsidR="00000000" w:rsidRPr="00FF625F" w:rsidP="00FF625F">
      <w:pPr>
        <w:pStyle w:val="ListBullet2"/>
      </w:pPr>
      <w:r w:rsidRPr="00FF625F">
        <w:t>anatomy and physiology of the animal species</w:t>
      </w:r>
    </w:p>
    <w:p w:rsidR="00000000" w:rsidRPr="00FF625F" w:rsidP="00FF625F">
      <w:pPr>
        <w:pStyle w:val="ListBullet2"/>
      </w:pPr>
      <w:r w:rsidRPr="00FF625F">
        <w:t>reproductive physiology and pregnancy development of the animal species</w:t>
      </w:r>
    </w:p>
    <w:p w:rsidR="00000000" w:rsidRPr="00FF625F" w:rsidP="00FF625F">
      <w:pPr>
        <w:pStyle w:val="ListBullet2"/>
      </w:pPr>
      <w:r w:rsidRPr="00FF625F">
        <w:t>husbandry and management strategies for pregnant and non-pregnant livestock</w:t>
      </w:r>
    </w:p>
    <w:p w:rsidR="00000000" w:rsidRPr="00FF625F" w:rsidP="00FF625F">
      <w:pPr>
        <w:pStyle w:val="ListBullet2"/>
      </w:pPr>
      <w:r w:rsidRPr="00FF625F">
        <w:t>ultrasound and manual pregnancy testing methods</w:t>
      </w:r>
    </w:p>
    <w:p w:rsidR="00000000" w:rsidRPr="00FF625F" w:rsidP="00FF625F">
      <w:pPr>
        <w:pStyle w:val="ListBullet2"/>
      </w:pPr>
      <w:r w:rsidRPr="00FF625F">
        <w:t>recording and r</w:t>
      </w:r>
      <w:r w:rsidRPr="00FF625F">
        <w:t>eporting systems used in conjunction with pregnancy testing and animal breeding programs.</w:t>
      </w:r>
    </w:p>
    <w:p w:rsidR="00000000" w:rsidRPr="00FF625F" w:rsidP="00FF625F">
      <w:pPr>
        <w:pStyle w:val="AllowPageBreak"/>
      </w:pPr>
    </w:p>
    <w:p w:rsidR="00000000" w:rsidRPr="00FF625F" w:rsidP="00FF625F">
      <w:pPr>
        <w:pStyle w:val="Heading1"/>
      </w:pPr>
      <w:bookmarkStart w:id="4" w:name="O_1212200"/>
      <w:bookmarkEnd w:id="4"/>
      <w:r w:rsidRPr="00FF625F">
        <w:t>Assessment Conditions</w:t>
      </w:r>
    </w:p>
    <w:p w:rsidR="00000000" w:rsidRPr="00FF625F" w:rsidP="00485E31">
      <w:pPr>
        <w:pStyle w:val="BodyText"/>
      </w:pPr>
      <w:r w:rsidRPr="00FF625F">
        <w:t>Assessment of the skills in this unit of competency must take place under the following conditions:</w:t>
      </w:r>
    </w:p>
    <w:p w:rsidR="00000000" w:rsidRPr="00FF625F" w:rsidP="00FF625F">
      <w:pPr>
        <w:pStyle w:val="ListBullet"/>
      </w:pPr>
      <w:r w:rsidRPr="00FF625F">
        <w:t>physical conditions:</w:t>
      </w:r>
    </w:p>
    <w:p w:rsidR="00000000" w:rsidRPr="00FF625F" w:rsidP="00FF625F">
      <w:pPr>
        <w:pStyle w:val="ListBullet2"/>
      </w:pPr>
      <w:r w:rsidRPr="00FF625F">
        <w:t xml:space="preserve">a </w:t>
      </w:r>
      <w:r w:rsidRPr="00FF625F">
        <w:t>workplace setting or an environment that accurately represents workplace conditions</w:t>
      </w:r>
    </w:p>
    <w:p w:rsidR="00000000" w:rsidRPr="00FF625F" w:rsidP="00FF625F">
      <w:pPr>
        <w:pStyle w:val="ListBullet"/>
      </w:pPr>
      <w:r w:rsidRPr="00FF625F">
        <w:t>resources, equipment and materials:</w:t>
      </w:r>
    </w:p>
    <w:p w:rsidR="00000000" w:rsidRPr="00FF625F" w:rsidP="00FF625F">
      <w:pPr>
        <w:pStyle w:val="ListBullet2"/>
      </w:pPr>
      <w:r w:rsidRPr="00FF625F">
        <w:t>work instructions and workplace procedures applicable to pregnancy testing livestock</w:t>
      </w:r>
    </w:p>
    <w:p w:rsidR="00000000" w:rsidRPr="00FF625F" w:rsidP="00FF625F">
      <w:pPr>
        <w:pStyle w:val="ListBullet2"/>
      </w:pPr>
      <w:r w:rsidRPr="00FF625F">
        <w:t>live animals at varying stages of gestation</w:t>
      </w:r>
    </w:p>
    <w:p w:rsidR="00000000" w:rsidRPr="00FF625F" w:rsidP="00FF625F">
      <w:pPr>
        <w:pStyle w:val="ListBullet2"/>
      </w:pPr>
      <w:r w:rsidRPr="00FF625F">
        <w:t>materials, tools and equipment applicable to pregnancy testing livestock</w:t>
      </w:r>
    </w:p>
    <w:p w:rsidR="00000000" w:rsidRPr="00FF625F" w:rsidP="00FF625F">
      <w:pPr>
        <w:pStyle w:val="ListBullet2"/>
      </w:pPr>
      <w:r w:rsidRPr="00FF625F">
        <w:t>ultrasound equipment</w:t>
      </w:r>
    </w:p>
    <w:p w:rsidR="00000000" w:rsidRPr="00FF625F" w:rsidP="00FF625F">
      <w:pPr>
        <w:pStyle w:val="ListBullet2"/>
      </w:pPr>
      <w:r w:rsidRPr="00FF625F">
        <w:t>PPE applicable to pregnancy testing livestock</w:t>
      </w:r>
    </w:p>
    <w:p w:rsidR="00000000" w:rsidRPr="00FF625F" w:rsidP="00FF625F">
      <w:pPr>
        <w:pStyle w:val="ListBullet"/>
      </w:pPr>
      <w:r w:rsidRPr="00FF625F">
        <w:t>specifications:</w:t>
      </w:r>
    </w:p>
    <w:p w:rsidR="00000000" w:rsidRPr="00FF625F" w:rsidP="00FF625F">
      <w:pPr>
        <w:pStyle w:val="ListBullet2"/>
      </w:pPr>
      <w:r w:rsidRPr="00FF625F">
        <w:t>workplace requirements applicable to health and safety in the workplace for pregnancy testing live</w:t>
      </w:r>
      <w:r w:rsidRPr="00FF625F">
        <w:t>stock</w:t>
      </w:r>
    </w:p>
    <w:p w:rsidR="00000000" w:rsidRPr="00FF625F" w:rsidP="00FF625F">
      <w:pPr>
        <w:pStyle w:val="ListBullet2"/>
      </w:pPr>
      <w:r w:rsidRPr="00FF625F">
        <w:t>environment and biosecurity legislation and regulations and workplace practices applicable to pregnancy testing livestock</w:t>
      </w:r>
    </w:p>
    <w:p w:rsidR="00000000" w:rsidRPr="00FF625F" w:rsidP="00FF625F">
      <w:pPr>
        <w:pStyle w:val="ListBullet2"/>
      </w:pPr>
      <w:r w:rsidRPr="00FF625F">
        <w:t>industry standards, legislation and codes of practice and procedures for animal welfare applicable to pregnancy testing livestoc</w:t>
      </w:r>
      <w:r w:rsidRPr="00FF625F">
        <w:t>k</w:t>
      </w:r>
    </w:p>
    <w:p w:rsidR="00000000" w:rsidRPr="00FF625F" w:rsidP="00FF625F">
      <w:pPr>
        <w:pStyle w:val="ListBullet"/>
      </w:pPr>
      <w:r w:rsidRPr="00FF625F">
        <w:t>relationships:</w:t>
      </w:r>
    </w:p>
    <w:p w:rsidR="00000000" w:rsidRPr="00FF625F" w:rsidP="00FF625F">
      <w:pPr>
        <w:pStyle w:val="ListBullet2"/>
      </w:pPr>
      <w:r w:rsidRPr="00FF625F">
        <w:t>veterinarian</w:t>
      </w:r>
    </w:p>
    <w:p w:rsidR="00000000" w:rsidRPr="00FF625F" w:rsidP="00FF625F">
      <w:pPr>
        <w:pStyle w:val="ListBullet"/>
      </w:pPr>
      <w:r w:rsidRPr="00FF625F">
        <w:t>timeframes:</w:t>
      </w:r>
    </w:p>
    <w:p w:rsidR="00000000" w:rsidRPr="00FF625F" w:rsidP="00FF625F">
      <w:pPr>
        <w:pStyle w:val="ListBullet2"/>
      </w:pPr>
      <w:r w:rsidRPr="00FF625F">
        <w:t>according to job requirements.</w:t>
      </w:r>
    </w:p>
    <w:p w:rsidR="00000000" w:rsidRPr="00FF625F" w:rsidP="00485E31">
      <w:pPr>
        <w:pStyle w:val="BodyText"/>
      </w:pPr>
      <w:r w:rsidRPr="00FF625F">
        <w:t>Assessors of this unit must satisfy the requirements for assessors in applicable vocational education and training legislation, frameworks and/or standards.</w:t>
      </w:r>
    </w:p>
    <w:p w:rsidR="00000000" w:rsidRPr="00FF625F" w:rsidP="00FF625F">
      <w:pPr>
        <w:pStyle w:val="Heading1"/>
      </w:pPr>
      <w:bookmarkStart w:id="5" w:name="O_1212203"/>
      <w:bookmarkEnd w:id="5"/>
      <w:r w:rsidRPr="00FF625F">
        <w:t>Links</w:t>
      </w:r>
    </w:p>
    <w:p w:rsidR="00000000" w:rsidRPr="00FF625F" w:rsidP="00485E31">
      <w:pPr>
        <w:pStyle w:val="BodyText"/>
      </w:pPr>
      <w:r w:rsidRPr="00FF62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37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625F" w:rsidP="00FF625F"/>
    <w:sectPr w:rsidSect="00FF6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5F" w:rsidRPr="00485E31" w:rsidP="00485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31" w:rsidP="00FF6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5E31" w:rsidP="00FF6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5E31" w:rsidP="00FF6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25F" w:rsidRPr="00485E31" w:rsidP="00485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31" w:rsidRPr="002D2AF8" w:rsidP="00FF6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AHCLSK339 Pregnancy test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5E31" w:rsidP="00FF6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C24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2AF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384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25F"/>
  </w:style>
  <w:style w:type="character" w:customStyle="1" w:styleId="Heading1Char">
    <w:name w:val="Heading 1 Char"/>
    <w:basedOn w:val="DefaultParagraphFont"/>
    <w:link w:val="Heading1"/>
    <w:rsid w:val="00FF6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2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2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25F"/>
    <w:rPr>
      <w:b/>
    </w:rPr>
  </w:style>
  <w:style w:type="character" w:customStyle="1" w:styleId="Heading2Char">
    <w:name w:val="Heading 2 Char"/>
    <w:basedOn w:val="DefaultParagraphFont"/>
    <w:link w:val="Heading2"/>
    <w:rsid w:val="00FF6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25F"/>
    <w:rPr>
      <w:b/>
      <w:spacing w:val="0"/>
    </w:rPr>
  </w:style>
  <w:style w:type="paragraph" w:customStyle="1" w:styleId="SuperTitle">
    <w:name w:val="SuperTitle"/>
    <w:basedOn w:val="Title"/>
    <w:rsid w:val="00FF6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25F"/>
    <w:rPr>
      <w:i/>
    </w:rPr>
  </w:style>
  <w:style w:type="paragraph" w:styleId="Caption">
    <w:name w:val="caption"/>
    <w:basedOn w:val="BodyText"/>
    <w:next w:val="Normal"/>
    <w:qFormat/>
    <w:rsid w:val="00FF6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25F"/>
  </w:style>
  <w:style w:type="paragraph" w:styleId="TableofFigures">
    <w:name w:val="table of figures"/>
    <w:basedOn w:val="Normal"/>
    <w:next w:val="Normal"/>
    <w:semiHidden/>
    <w:rsid w:val="00FF6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25F"/>
    <w:rPr>
      <w:rFonts w:ascii="Wingdings" w:hAnsi="Wingdings"/>
    </w:rPr>
  </w:style>
  <w:style w:type="paragraph" w:customStyle="1" w:styleId="TableHeading">
    <w:name w:val="Table Heading"/>
    <w:basedOn w:val="HeadingBase"/>
    <w:rsid w:val="00FF6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25F"/>
    <w:rPr>
      <w:color w:val="0033CC"/>
      <w:u w:val="none"/>
    </w:rPr>
  </w:style>
  <w:style w:type="paragraph" w:customStyle="1" w:styleId="BodyTextRight">
    <w:name w:val="Body Text Right"/>
    <w:basedOn w:val="BodyText"/>
    <w:rsid w:val="00FF6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25F"/>
    <w:rPr>
      <w:sz w:val="32"/>
    </w:rPr>
  </w:style>
  <w:style w:type="paragraph" w:customStyle="1" w:styleId="HeadingProcedure">
    <w:name w:val="Heading Procedure"/>
    <w:basedOn w:val="HeadingBase"/>
    <w:next w:val="Normal"/>
    <w:rsid w:val="00FF6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25F"/>
    <w:pPr>
      <w:spacing w:before="60" w:after="60"/>
    </w:pPr>
  </w:style>
  <w:style w:type="paragraph" w:styleId="ListContinue">
    <w:name w:val="List Continue"/>
    <w:basedOn w:val="List"/>
    <w:rsid w:val="00FF625F"/>
    <w:pPr>
      <w:ind w:firstLine="0"/>
    </w:pPr>
  </w:style>
  <w:style w:type="paragraph" w:customStyle="1" w:styleId="ListNote">
    <w:name w:val="List Note"/>
    <w:basedOn w:val="List"/>
    <w:rsid w:val="00FF6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25F"/>
    <w:rPr>
      <w:rFonts w:ascii="Courier New" w:hAnsi="Courier New"/>
    </w:rPr>
  </w:style>
  <w:style w:type="paragraph" w:customStyle="1" w:styleId="NoteBullet">
    <w:name w:val="Note Bullet"/>
    <w:basedOn w:val="Note"/>
    <w:rsid w:val="00FF6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25F"/>
    <w:rPr>
      <w:b/>
      <w:smallCaps/>
    </w:rPr>
  </w:style>
  <w:style w:type="paragraph" w:customStyle="1" w:styleId="TableListNumber">
    <w:name w:val="Table List Number"/>
    <w:basedOn w:val="ListNumber"/>
    <w:rsid w:val="00FF6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25F"/>
    <w:pPr>
      <w:numPr>
        <w:numId w:val="9"/>
      </w:numPr>
    </w:pPr>
  </w:style>
  <w:style w:type="paragraph" w:customStyle="1" w:styleId="ListAlpha2">
    <w:name w:val="List Alpha 2"/>
    <w:basedOn w:val="List2"/>
    <w:rsid w:val="00FF625F"/>
    <w:pPr>
      <w:numPr>
        <w:numId w:val="8"/>
      </w:numPr>
    </w:pPr>
  </w:style>
  <w:style w:type="paragraph" w:styleId="List2">
    <w:name w:val="List 2"/>
    <w:basedOn w:val="BodyText"/>
    <w:rsid w:val="00FF6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25F"/>
    <w:pPr>
      <w:numPr>
        <w:numId w:val="4"/>
      </w:numPr>
    </w:pPr>
  </w:style>
  <w:style w:type="paragraph" w:styleId="ListContinue2">
    <w:name w:val="List Continue 2"/>
    <w:basedOn w:val="List2"/>
    <w:rsid w:val="00FF625F"/>
    <w:pPr>
      <w:ind w:firstLine="0"/>
    </w:pPr>
  </w:style>
  <w:style w:type="paragraph" w:styleId="ListContinue3">
    <w:name w:val="List Continue 3"/>
    <w:basedOn w:val="List3"/>
    <w:rsid w:val="00FF625F"/>
    <w:pPr>
      <w:ind w:left="1021" w:firstLine="0"/>
    </w:pPr>
  </w:style>
  <w:style w:type="paragraph" w:styleId="ListContinue4">
    <w:name w:val="List Continue 4"/>
    <w:basedOn w:val="List4"/>
    <w:rsid w:val="00FF625F"/>
    <w:pPr>
      <w:ind w:firstLine="0"/>
    </w:pPr>
  </w:style>
  <w:style w:type="paragraph" w:styleId="ListContinue5">
    <w:name w:val="List Continue 5"/>
    <w:basedOn w:val="List5"/>
    <w:rsid w:val="00FF625F"/>
    <w:pPr>
      <w:ind w:firstLine="0"/>
    </w:pPr>
  </w:style>
  <w:style w:type="paragraph" w:styleId="ListNumber3">
    <w:name w:val="List Number 3"/>
    <w:basedOn w:val="List3"/>
    <w:rsid w:val="00FF625F"/>
    <w:pPr>
      <w:numPr>
        <w:numId w:val="5"/>
      </w:numPr>
    </w:pPr>
  </w:style>
  <w:style w:type="paragraph" w:styleId="ListNumber4">
    <w:name w:val="List Number 4"/>
    <w:basedOn w:val="List4"/>
    <w:rsid w:val="00FF625F"/>
    <w:pPr>
      <w:numPr>
        <w:numId w:val="6"/>
      </w:numPr>
    </w:pPr>
  </w:style>
  <w:style w:type="paragraph" w:styleId="ListNumber5">
    <w:name w:val="List Number 5"/>
    <w:basedOn w:val="List5"/>
    <w:rsid w:val="00FF625F"/>
    <w:pPr>
      <w:numPr>
        <w:numId w:val="7"/>
      </w:numPr>
    </w:pPr>
  </w:style>
  <w:style w:type="paragraph" w:styleId="BlockText">
    <w:name w:val="Block Text"/>
    <w:basedOn w:val="Normal"/>
    <w:rsid w:val="00FF6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25F"/>
    <w:rPr>
      <w:sz w:val="16"/>
      <w:vertAlign w:val="superscript"/>
    </w:rPr>
  </w:style>
  <w:style w:type="character" w:customStyle="1" w:styleId="Symbols">
    <w:name w:val="Symbols"/>
    <w:basedOn w:val="DefaultParagraphFont"/>
    <w:rsid w:val="00FF625F"/>
    <w:rPr>
      <w:rFonts w:ascii="Symbol" w:hAnsi="Symbol"/>
    </w:rPr>
  </w:style>
  <w:style w:type="character" w:customStyle="1" w:styleId="MenuOptions">
    <w:name w:val="Menu Options"/>
    <w:basedOn w:val="DefaultParagraphFont"/>
    <w:rsid w:val="00FF6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25F"/>
    <w:rPr>
      <w:b/>
    </w:rPr>
  </w:style>
  <w:style w:type="character" w:customStyle="1" w:styleId="Underlined">
    <w:name w:val="Underlined"/>
    <w:basedOn w:val="DefaultParagraphFont"/>
    <w:rsid w:val="00FF625F"/>
    <w:rPr>
      <w:u w:val="single"/>
    </w:rPr>
  </w:style>
  <w:style w:type="paragraph" w:customStyle="1" w:styleId="TableBodyTextRight">
    <w:name w:val="Table Body Text Right"/>
    <w:basedOn w:val="TableBodyText"/>
    <w:rsid w:val="00FF6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25F"/>
    <w:rPr>
      <w:sz w:val="18"/>
    </w:rPr>
  </w:style>
  <w:style w:type="paragraph" w:customStyle="1" w:styleId="BodySmallRight">
    <w:name w:val="Body Small Right"/>
    <w:basedOn w:val="BodyTextRight"/>
    <w:rsid w:val="00FF625F"/>
    <w:rPr>
      <w:sz w:val="18"/>
      <w:szCs w:val="18"/>
    </w:rPr>
  </w:style>
  <w:style w:type="paragraph" w:customStyle="1" w:styleId="MarginEdition">
    <w:name w:val="Margin Edition"/>
    <w:basedOn w:val="MarginNote"/>
    <w:rsid w:val="00FF6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25F"/>
    <w:rPr>
      <w:sz w:val="2"/>
      <w:szCs w:val="2"/>
    </w:rPr>
  </w:style>
  <w:style w:type="character" w:customStyle="1" w:styleId="Small">
    <w:name w:val="Small"/>
    <w:basedOn w:val="DefaultParagraphFont"/>
    <w:rsid w:val="00FF625F"/>
    <w:rPr>
      <w:sz w:val="16"/>
    </w:rPr>
  </w:style>
  <w:style w:type="paragraph" w:customStyle="1" w:styleId="WideTable">
    <w:name w:val="Wide Table"/>
    <w:basedOn w:val="Normal"/>
    <w:rsid w:val="00FF6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25F"/>
  </w:style>
  <w:style w:type="paragraph" w:styleId="Quote">
    <w:name w:val="Quote"/>
    <w:basedOn w:val="Heading1"/>
    <w:link w:val="QuoteChar"/>
    <w:qFormat/>
    <w:rsid w:val="00FF6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25F"/>
    <w:pPr>
      <w:pageBreakBefore/>
    </w:pPr>
  </w:style>
  <w:style w:type="paragraph" w:customStyle="1" w:styleId="Border">
    <w:name w:val="Border"/>
    <w:basedOn w:val="Normal"/>
    <w:qFormat/>
    <w:rsid w:val="00FF6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25F"/>
    <w:rPr>
      <w:u w:val="single"/>
    </w:rPr>
  </w:style>
  <w:style w:type="character" w:customStyle="1" w:styleId="BoldandItalics">
    <w:name w:val="Bold and Italics"/>
    <w:qFormat/>
    <w:rsid w:val="00FF625F"/>
    <w:rPr>
      <w:b/>
      <w:i/>
      <w:u w:val="none"/>
    </w:rPr>
  </w:style>
  <w:style w:type="paragraph" w:styleId="BalloonText">
    <w:name w:val="Balloon Text"/>
    <w:basedOn w:val="Normal"/>
    <w:link w:val="BalloonTextChar"/>
    <w:rsid w:val="00FF6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2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3354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AHCLSK339 Pregnancy test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