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2D8" w:rsidP="00000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AHCLSK334 Plan, prepare and conduct mulesing procedures</w:t>
      </w:r>
      <w:r>
        <w:fldChar w:fldCharType="end"/>
      </w:r>
    </w:p>
    <w:p w:rsidR="000002D8" w:rsidP="000002D8">
      <w:pPr>
        <w:pStyle w:val="Version"/>
        <w:sectPr w:rsidSect="00C17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08E" w:rsidP="00C1708E">
      <w:pPr>
        <w:pStyle w:val="SuperHeading"/>
      </w:pPr>
      <w:r w:rsidRPr="00C1708E">
        <w:t>Assessment Requirements for AHCLSK334 Plan, prepare and conduct mulesing procedures</w:t>
      </w:r>
    </w:p>
    <w:p w:rsidR="00000000" w:rsidRPr="00C1708E" w:rsidP="00C1708E">
      <w:pPr>
        <w:pStyle w:val="Heading1"/>
      </w:pPr>
      <w:bookmarkStart w:id="1" w:name="O_888625"/>
      <w:bookmarkEnd w:id="1"/>
      <w:r w:rsidRPr="00C1708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170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8E">
            <w:pPr>
              <w:pStyle w:val="TableHeading"/>
              <w:rPr>
                <w:lang w:val="en-NZ"/>
              </w:rPr>
            </w:pPr>
            <w:r w:rsidRPr="00C1708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8E">
            <w:pPr>
              <w:pStyle w:val="TableHeading"/>
              <w:rPr>
                <w:lang w:val="en-NZ"/>
              </w:rPr>
            </w:pPr>
            <w:r w:rsidRPr="00C1708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8E">
            <w:pPr>
              <w:pStyle w:val="TableHeading"/>
              <w:rPr>
                <w:lang w:val="en-NZ"/>
              </w:rPr>
            </w:pPr>
            <w:r w:rsidRPr="00C1708E">
              <w:t>Comments</w:t>
            </w:r>
          </w:p>
        </w:tc>
      </w:tr>
      <w:tr w:rsidTr="00C170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8E">
            <w:pPr>
              <w:pStyle w:val="BodyText"/>
              <w:rPr>
                <w:lang w:val="en-NZ"/>
              </w:rPr>
            </w:pPr>
            <w:r w:rsidRPr="00C1708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8E">
            <w:pPr>
              <w:pStyle w:val="BodyText"/>
              <w:rPr>
                <w:lang w:val="en-NZ"/>
              </w:rPr>
            </w:pPr>
            <w:r w:rsidRPr="00C1708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8E" w:rsidP="00C1708E">
            <w:pPr>
              <w:pStyle w:val="BodyText"/>
            </w:pPr>
            <w:r w:rsidRPr="00C1708E">
              <w:t>Initial release</w:t>
            </w:r>
          </w:p>
        </w:tc>
      </w:tr>
    </w:tbl>
    <w:p w:rsidR="00000000" w:rsidRPr="00C1708E" w:rsidP="00C1708E">
      <w:pPr>
        <w:pStyle w:val="BodyText"/>
      </w:pPr>
    </w:p>
    <w:p w:rsidR="00000000" w:rsidRPr="00C1708E" w:rsidP="00C1708E">
      <w:pPr>
        <w:pStyle w:val="AllowPageBreak"/>
      </w:pPr>
    </w:p>
    <w:p w:rsidR="00000000" w:rsidRPr="00C1708E" w:rsidP="00C1708E">
      <w:pPr>
        <w:pStyle w:val="Heading1"/>
      </w:pPr>
      <w:bookmarkStart w:id="2" w:name="O_888626"/>
      <w:bookmarkEnd w:id="2"/>
      <w:r w:rsidRPr="00C1708E">
        <w:t>Performance Evidence</w:t>
      </w:r>
    </w:p>
    <w:p w:rsidR="00000000" w:rsidRPr="00C1708E" w:rsidP="000002D8">
      <w:pPr>
        <w:pStyle w:val="BodyText"/>
      </w:pPr>
      <w:r w:rsidRPr="00C1708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1708E" w:rsidP="000002D8">
      <w:pPr>
        <w:pStyle w:val="BodyText"/>
      </w:pPr>
      <w:r w:rsidRPr="00C1708E">
        <w:t>The candidate must provid</w:t>
      </w:r>
      <w:r w:rsidRPr="00C1708E">
        <w:t>e evidence that they can:</w:t>
      </w:r>
    </w:p>
    <w:p w:rsidR="00000000" w:rsidRPr="00C1708E" w:rsidP="00C1708E">
      <w:pPr>
        <w:pStyle w:val="ListBullet"/>
      </w:pPr>
      <w:r w:rsidRPr="00C1708E">
        <w:t xml:space="preserve">assess alternative strategies and confirm key indicators for the use of mulesing </w:t>
      </w:r>
    </w:p>
    <w:p w:rsidR="00000000" w:rsidRPr="00C1708E" w:rsidP="00C1708E">
      <w:pPr>
        <w:pStyle w:val="ListBullet"/>
      </w:pPr>
      <w:r w:rsidRPr="00C1708E">
        <w:t xml:space="preserve">identify optimal conditions for carrying out mulesing procedures </w:t>
      </w:r>
    </w:p>
    <w:p w:rsidR="00000000" w:rsidRPr="00C1708E" w:rsidP="00C1708E">
      <w:pPr>
        <w:pStyle w:val="ListBullet"/>
      </w:pPr>
      <w:r w:rsidRPr="00C1708E">
        <w:t xml:space="preserve">conduct pre-operative evaluation of lambs submitted for mulesing procedures and risk assessment in consultation with sheep manager </w:t>
      </w:r>
    </w:p>
    <w:p w:rsidR="00000000" w:rsidRPr="00C1708E" w:rsidP="00C1708E">
      <w:pPr>
        <w:pStyle w:val="ListBullet"/>
      </w:pPr>
      <w:r w:rsidRPr="00C1708E">
        <w:t>prepare appropriate sites, facilities and equipment in line with infection control, work health and safety and animal welfar</w:t>
      </w:r>
      <w:r w:rsidRPr="00C1708E">
        <w:t xml:space="preserve">e standards including pain management in accordance with industry best standards and legislative requirements </w:t>
      </w:r>
    </w:p>
    <w:p w:rsidR="00000000" w:rsidRPr="00C1708E" w:rsidP="00C1708E">
      <w:pPr>
        <w:pStyle w:val="ListBullet"/>
      </w:pPr>
      <w:r w:rsidRPr="00C1708E">
        <w:t xml:space="preserve">follow low stress stock mustering, movement and handling procedures </w:t>
      </w:r>
    </w:p>
    <w:p w:rsidR="00000000" w:rsidRPr="00C1708E" w:rsidP="00C1708E">
      <w:pPr>
        <w:pStyle w:val="ListBullet"/>
      </w:pPr>
      <w:r w:rsidRPr="00C1708E">
        <w:t>carry out mulesing operations in accordance with industry recognised best pr</w:t>
      </w:r>
      <w:r w:rsidRPr="00C1708E">
        <w:t xml:space="preserve">actice mulesing techniques and hygiene standards </w:t>
      </w:r>
    </w:p>
    <w:p w:rsidR="00000000" w:rsidRPr="00C1708E" w:rsidP="00C1708E">
      <w:pPr>
        <w:pStyle w:val="ListBullet"/>
      </w:pPr>
      <w:r w:rsidRPr="00C1708E">
        <w:t xml:space="preserve">follow appropriate procedures and label directions to provide pain relief plus insecticide dressing as required </w:t>
      </w:r>
    </w:p>
    <w:p w:rsidR="00000000" w:rsidRPr="00C1708E" w:rsidP="00C1708E">
      <w:pPr>
        <w:pStyle w:val="ListBullet"/>
      </w:pPr>
      <w:r w:rsidRPr="00C1708E">
        <w:t>monitor animals</w:t>
      </w:r>
      <w:r>
        <w:t>’</w:t>
      </w:r>
      <w:r w:rsidRPr="00C1708E">
        <w:t xml:space="preserve"> behaviour post-mulesing for health and well-being including the ability to r</w:t>
      </w:r>
      <w:r w:rsidRPr="00C1708E">
        <w:t xml:space="preserve">ecognise signs of post-mulesing complications </w:t>
      </w:r>
    </w:p>
    <w:p w:rsidR="00000000" w:rsidRPr="00C1708E" w:rsidP="00C1708E">
      <w:pPr>
        <w:pStyle w:val="ListBullet"/>
      </w:pPr>
      <w:r w:rsidRPr="00C1708E">
        <w:t xml:space="preserve">communicate post-mulesing management requirements to sheep manager </w:t>
      </w:r>
    </w:p>
    <w:p w:rsidR="00000000" w:rsidRPr="00C1708E" w:rsidP="00C1708E">
      <w:pPr>
        <w:pStyle w:val="ListBullet"/>
      </w:pPr>
      <w:r w:rsidRPr="00C1708E">
        <w:t xml:space="preserve">accurately document and maintain appropriate records </w:t>
      </w:r>
    </w:p>
    <w:p w:rsidR="00000000" w:rsidRPr="00C1708E" w:rsidP="00C1708E">
      <w:pPr>
        <w:pStyle w:val="ListBullet"/>
      </w:pPr>
      <w:r w:rsidRPr="00C1708E">
        <w:t>follow relevant  work health and safety, animal welfare and biosecurity requirements an</w:t>
      </w:r>
      <w:r w:rsidRPr="00C1708E">
        <w:t>d practices</w:t>
      </w:r>
    </w:p>
    <w:p w:rsidR="00000000" w:rsidRPr="00C1708E" w:rsidP="00C1708E">
      <w:pPr>
        <w:pStyle w:val="AllowPageBreak"/>
      </w:pPr>
    </w:p>
    <w:p w:rsidR="00000000" w:rsidRPr="00C1708E" w:rsidP="00C1708E">
      <w:pPr>
        <w:pStyle w:val="Heading1"/>
      </w:pPr>
      <w:bookmarkStart w:id="3" w:name="O_888627"/>
      <w:bookmarkEnd w:id="3"/>
      <w:r w:rsidRPr="00C1708E">
        <w:t>Knowledge Evidence</w:t>
      </w:r>
    </w:p>
    <w:p w:rsidR="00000000" w:rsidRPr="00C1708E" w:rsidP="000002D8">
      <w:pPr>
        <w:pStyle w:val="BodyText"/>
      </w:pPr>
      <w:r w:rsidRPr="00C1708E">
        <w:t>The candidate must demonstrate knowledge of:</w:t>
      </w:r>
    </w:p>
    <w:p w:rsidR="00000000" w:rsidRPr="00C1708E" w:rsidP="00C1708E">
      <w:pPr>
        <w:pStyle w:val="ListBullet"/>
      </w:pPr>
      <w:r w:rsidRPr="00C1708E">
        <w:t xml:space="preserve">relevant work health and safety, animal welfare and biosecurity requirements </w:t>
      </w:r>
    </w:p>
    <w:p w:rsidR="00000000" w:rsidRPr="00C1708E" w:rsidP="00C1708E">
      <w:pPr>
        <w:pStyle w:val="ListBullet"/>
      </w:pPr>
      <w:r w:rsidRPr="00C1708E">
        <w:t xml:space="preserve">relevant codes of practice and industry standards for mulesing </w:t>
      </w:r>
    </w:p>
    <w:p w:rsidR="00000000" w:rsidRPr="00C1708E" w:rsidP="00C1708E">
      <w:pPr>
        <w:pStyle w:val="ListBullet"/>
      </w:pPr>
      <w:r w:rsidRPr="00C1708E">
        <w:t>reasons and requirem</w:t>
      </w:r>
      <w:r w:rsidRPr="00C1708E">
        <w:t>ents for mulesing in sheep</w:t>
      </w:r>
    </w:p>
    <w:p w:rsidR="00000000" w:rsidRPr="00C1708E" w:rsidP="00C1708E">
      <w:pPr>
        <w:pStyle w:val="ListBullet"/>
      </w:pPr>
      <w:r w:rsidRPr="00C1708E">
        <w:t>body condition scoring (BCS), breech wrinkle scoring (BRWR) and breech cover scoring (BCOV) in lambs and adult sheep</w:t>
      </w:r>
    </w:p>
    <w:p w:rsidR="00000000" w:rsidRPr="00C1708E" w:rsidP="00C1708E">
      <w:pPr>
        <w:pStyle w:val="ListBullet"/>
      </w:pPr>
      <w:r w:rsidRPr="00C1708E">
        <w:t>methods and strategies of flystrike control</w:t>
      </w:r>
    </w:p>
    <w:p w:rsidR="00000000" w:rsidRPr="00C1708E" w:rsidP="00C1708E">
      <w:pPr>
        <w:pStyle w:val="ListBullet"/>
      </w:pPr>
      <w:r w:rsidRPr="00C1708E">
        <w:t>effects of weather, environmental, facility, flock, individual anima</w:t>
      </w:r>
      <w:r w:rsidRPr="00C1708E">
        <w:t>l and human factors on mulesing operations</w:t>
      </w:r>
    </w:p>
    <w:p w:rsidR="00000000" w:rsidRPr="00C1708E" w:rsidP="00C1708E">
      <w:pPr>
        <w:pStyle w:val="ListBullet"/>
      </w:pPr>
      <w:r w:rsidRPr="00C1708E">
        <w:t>use and maintenance of materials and equipment for mulesing</w:t>
      </w:r>
    </w:p>
    <w:p w:rsidR="00000000" w:rsidRPr="00C1708E" w:rsidP="00C1708E">
      <w:pPr>
        <w:pStyle w:val="ListBullet"/>
      </w:pPr>
      <w:r w:rsidRPr="00C1708E">
        <w:t>principles and maintenance of hygiene in mulesing operations</w:t>
      </w:r>
    </w:p>
    <w:p w:rsidR="00000000" w:rsidRPr="00C1708E" w:rsidP="00C1708E">
      <w:pPr>
        <w:pStyle w:val="ListBullet"/>
      </w:pPr>
      <w:r w:rsidRPr="00C1708E">
        <w:t>methods and techniques for handling and restraint of adult sheep and lambs</w:t>
      </w:r>
    </w:p>
    <w:p w:rsidR="00000000" w:rsidRPr="00C1708E" w:rsidP="00C1708E">
      <w:pPr>
        <w:pStyle w:val="ListBullet"/>
      </w:pPr>
      <w:r w:rsidRPr="00C1708E">
        <w:t xml:space="preserve">use of pain relief and insecticide treatment in mulesing procedures </w:t>
      </w:r>
    </w:p>
    <w:p w:rsidR="00000000" w:rsidRPr="00C1708E" w:rsidP="00C1708E">
      <w:pPr>
        <w:pStyle w:val="ListBullet"/>
      </w:pPr>
      <w:r w:rsidRPr="00C1708E">
        <w:t>anatomy and external features of sheep</w:t>
      </w:r>
    </w:p>
    <w:p w:rsidR="00000000" w:rsidRPr="00C1708E" w:rsidP="00C1708E">
      <w:pPr>
        <w:pStyle w:val="ListBullet"/>
      </w:pPr>
      <w:r w:rsidRPr="00C1708E">
        <w:t>health and animal welfare implications of post mulesing complications in sheep</w:t>
      </w:r>
    </w:p>
    <w:p w:rsidR="00000000" w:rsidRPr="00C1708E" w:rsidP="00C1708E">
      <w:pPr>
        <w:pStyle w:val="ListBullet"/>
      </w:pPr>
      <w:r w:rsidRPr="00C1708E">
        <w:t>signs of ill health and related management strategies in sheep</w:t>
      </w:r>
    </w:p>
    <w:p w:rsidR="00000000" w:rsidRPr="00C1708E" w:rsidP="00C1708E">
      <w:pPr>
        <w:pStyle w:val="ListBullet"/>
      </w:pPr>
      <w:r w:rsidRPr="00C1708E">
        <w:t>use of</w:t>
      </w:r>
      <w:r w:rsidRPr="00C1708E">
        <w:t xml:space="preserve"> and regulatory considerations for the use of disinfectants</w:t>
      </w:r>
    </w:p>
    <w:p w:rsidR="00000000" w:rsidRPr="00C1708E" w:rsidP="00C1708E">
      <w:pPr>
        <w:pStyle w:val="ListBullet"/>
      </w:pPr>
      <w:r w:rsidRPr="00C1708E">
        <w:t xml:space="preserve">relevant care, husbandry and management strategies for sheep flocks </w:t>
      </w:r>
    </w:p>
    <w:p w:rsidR="00000000" w:rsidRPr="00C1708E" w:rsidP="00C1708E">
      <w:pPr>
        <w:pStyle w:val="ListBullet"/>
      </w:pPr>
      <w:r w:rsidRPr="00C1708E">
        <w:t>relevant legislation, regulations and codes of practice, including those relating to work health and safety, animal welfare, ve</w:t>
      </w:r>
      <w:r w:rsidRPr="00C1708E">
        <w:t xml:space="preserve">terinary practitioner/surgeons’ Acts, stock diseases and waste disposal, agricultural and veterinary chemical use </w:t>
      </w:r>
    </w:p>
    <w:p w:rsidR="00000000" w:rsidRPr="00C1708E" w:rsidP="00C1708E">
      <w:pPr>
        <w:pStyle w:val="AllowPageBreak"/>
      </w:pPr>
    </w:p>
    <w:p w:rsidR="00000000" w:rsidRPr="00C1708E" w:rsidP="00C1708E">
      <w:pPr>
        <w:pStyle w:val="Heading1"/>
      </w:pPr>
      <w:bookmarkStart w:id="4" w:name="O_888628"/>
      <w:bookmarkEnd w:id="4"/>
      <w:r w:rsidRPr="00C1708E">
        <w:t>Assessment Conditions</w:t>
      </w:r>
    </w:p>
    <w:p w:rsidR="00000000" w:rsidRPr="00C1708E" w:rsidP="000002D8">
      <w:pPr>
        <w:pStyle w:val="BodyText"/>
      </w:pPr>
      <w:r w:rsidRPr="00C1708E">
        <w:t>Competency is to be assessed in the workplace OR workplace and a simulated environment that accurately</w:t>
      </w:r>
      <w:r w:rsidRPr="00C1708E">
        <w:t xml:space="preserve"> reflects performance in a real workplace setting. </w:t>
      </w:r>
    </w:p>
    <w:p w:rsidR="00000000" w:rsidRPr="00C1708E" w:rsidP="000002D8">
      <w:pPr>
        <w:pStyle w:val="BodyText"/>
      </w:pPr>
      <w:r w:rsidRPr="00C1708E">
        <w:t>Assessments for the following performance evidence must be conducted on live animals:</w:t>
      </w:r>
    </w:p>
    <w:p w:rsidR="00000000" w:rsidRPr="00C1708E" w:rsidP="00C1708E">
      <w:pPr>
        <w:pStyle w:val="ListBullet"/>
      </w:pPr>
      <w:r w:rsidRPr="00C1708E">
        <w:t>conduct mulesing procedures</w:t>
      </w:r>
    </w:p>
    <w:p w:rsidR="00000000" w:rsidRPr="00C1708E" w:rsidP="000002D8">
      <w:pPr>
        <w:pStyle w:val="BodyText"/>
      </w:pPr>
      <w:r w:rsidRPr="00C1708E">
        <w:t>Assessors must satisfy current standards for RTOs.</w:t>
      </w:r>
    </w:p>
    <w:p w:rsidR="00000000" w:rsidRPr="00C1708E" w:rsidP="00C1708E">
      <w:pPr>
        <w:pStyle w:val="Heading1"/>
      </w:pPr>
      <w:bookmarkStart w:id="5" w:name="O_888631"/>
      <w:bookmarkEnd w:id="5"/>
      <w:r w:rsidRPr="00C1708E">
        <w:t>Links</w:t>
      </w:r>
    </w:p>
    <w:p w:rsidR="00000000" w:rsidRPr="00C1708E" w:rsidP="000002D8">
      <w:pPr>
        <w:pStyle w:val="BodyText"/>
      </w:pPr>
      <w:r w:rsidRPr="00C1708E">
        <w:t>Companion Volu</w:t>
      </w:r>
      <w:r w:rsidRPr="00C1708E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7D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708E" w:rsidP="00C1708E"/>
    <w:sectPr w:rsidSect="00C17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8E" w:rsidRPr="000002D8" w:rsidP="00000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D8" w:rsidP="00C17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2D8" w:rsidP="00C17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02D8" w:rsidP="00C17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08E" w:rsidRPr="000002D8" w:rsidP="00000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2D8" w:rsidRPr="002D2AF8" w:rsidP="00C17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AHCLSK334 Plan, prepare and conduct mulesing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002D8" w:rsidP="00C17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85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CC9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08E"/>
  </w:style>
  <w:style w:type="character" w:customStyle="1" w:styleId="Heading1Char">
    <w:name w:val="Heading 1 Char"/>
    <w:basedOn w:val="DefaultParagraphFont"/>
    <w:link w:val="Heading1"/>
    <w:rsid w:val="00C17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0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7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70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7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08E"/>
    <w:rPr>
      <w:b/>
      <w:spacing w:val="0"/>
    </w:rPr>
  </w:style>
  <w:style w:type="paragraph" w:customStyle="1" w:styleId="SuperTitle">
    <w:name w:val="SuperTitle"/>
    <w:basedOn w:val="Title"/>
    <w:rsid w:val="00C17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0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08E"/>
    <w:rPr>
      <w:i/>
    </w:rPr>
  </w:style>
  <w:style w:type="paragraph" w:styleId="Caption">
    <w:name w:val="caption"/>
    <w:basedOn w:val="BodyText"/>
    <w:next w:val="Normal"/>
    <w:qFormat/>
    <w:rsid w:val="00C17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08E"/>
  </w:style>
  <w:style w:type="paragraph" w:styleId="TableofFigures">
    <w:name w:val="table of figures"/>
    <w:basedOn w:val="Normal"/>
    <w:next w:val="Normal"/>
    <w:semiHidden/>
    <w:rsid w:val="00C17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0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08E"/>
    <w:rPr>
      <w:rFonts w:ascii="Wingdings" w:hAnsi="Wingdings"/>
    </w:rPr>
  </w:style>
  <w:style w:type="character" w:customStyle="1" w:styleId="HotSpot">
    <w:name w:val="HotSpot"/>
    <w:rsid w:val="00C1708E"/>
    <w:rPr>
      <w:color w:val="0033CC"/>
      <w:u w:val="none"/>
    </w:rPr>
  </w:style>
  <w:style w:type="paragraph" w:customStyle="1" w:styleId="BodyTextRight">
    <w:name w:val="Body Text Right"/>
    <w:basedOn w:val="BodyText"/>
    <w:rsid w:val="00C17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0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08E"/>
    <w:rPr>
      <w:sz w:val="32"/>
    </w:rPr>
  </w:style>
  <w:style w:type="paragraph" w:customStyle="1" w:styleId="HeadingProcedure">
    <w:name w:val="Heading Procedure"/>
    <w:basedOn w:val="HeadingBase"/>
    <w:next w:val="Normal"/>
    <w:rsid w:val="00C17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08E"/>
    <w:pPr>
      <w:spacing w:before="60" w:after="60"/>
    </w:pPr>
  </w:style>
  <w:style w:type="paragraph" w:styleId="ListContinue">
    <w:name w:val="List Continue"/>
    <w:basedOn w:val="List"/>
    <w:rsid w:val="00C1708E"/>
    <w:pPr>
      <w:ind w:firstLine="0"/>
    </w:pPr>
  </w:style>
  <w:style w:type="paragraph" w:customStyle="1" w:styleId="ListNote">
    <w:name w:val="List Note"/>
    <w:basedOn w:val="List"/>
    <w:rsid w:val="00C17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08E"/>
    <w:rPr>
      <w:rFonts w:ascii="Courier New" w:hAnsi="Courier New"/>
    </w:rPr>
  </w:style>
  <w:style w:type="paragraph" w:customStyle="1" w:styleId="NoteBullet">
    <w:name w:val="Note Bullet"/>
    <w:basedOn w:val="Note"/>
    <w:rsid w:val="00C17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0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08E"/>
    <w:rPr>
      <w:b/>
      <w:smallCaps/>
    </w:rPr>
  </w:style>
  <w:style w:type="paragraph" w:customStyle="1" w:styleId="TableListNumber">
    <w:name w:val="Table List Number"/>
    <w:basedOn w:val="ListNumber"/>
    <w:rsid w:val="00C17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08E"/>
    <w:pPr>
      <w:numPr>
        <w:numId w:val="8"/>
      </w:numPr>
    </w:pPr>
  </w:style>
  <w:style w:type="paragraph" w:customStyle="1" w:styleId="ListAlpha2">
    <w:name w:val="List Alpha 2"/>
    <w:basedOn w:val="List2"/>
    <w:rsid w:val="00C1708E"/>
    <w:pPr>
      <w:numPr>
        <w:numId w:val="7"/>
      </w:numPr>
    </w:pPr>
  </w:style>
  <w:style w:type="paragraph" w:styleId="List2">
    <w:name w:val="List 2"/>
    <w:basedOn w:val="BodyText"/>
    <w:rsid w:val="00C17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0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0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08E"/>
    <w:pPr>
      <w:numPr>
        <w:numId w:val="3"/>
      </w:numPr>
    </w:pPr>
  </w:style>
  <w:style w:type="paragraph" w:styleId="ListContinue2">
    <w:name w:val="List Continue 2"/>
    <w:basedOn w:val="List2"/>
    <w:rsid w:val="00C1708E"/>
    <w:pPr>
      <w:ind w:firstLine="0"/>
    </w:pPr>
  </w:style>
  <w:style w:type="paragraph" w:styleId="ListContinue3">
    <w:name w:val="List Continue 3"/>
    <w:basedOn w:val="List3"/>
    <w:rsid w:val="00C1708E"/>
    <w:pPr>
      <w:ind w:left="1021" w:firstLine="0"/>
    </w:pPr>
  </w:style>
  <w:style w:type="paragraph" w:styleId="ListContinue4">
    <w:name w:val="List Continue 4"/>
    <w:basedOn w:val="List4"/>
    <w:rsid w:val="00C1708E"/>
    <w:pPr>
      <w:ind w:firstLine="0"/>
    </w:pPr>
  </w:style>
  <w:style w:type="paragraph" w:styleId="ListContinue5">
    <w:name w:val="List Continue 5"/>
    <w:basedOn w:val="List5"/>
    <w:rsid w:val="00C1708E"/>
    <w:pPr>
      <w:ind w:firstLine="0"/>
    </w:pPr>
  </w:style>
  <w:style w:type="paragraph" w:styleId="ListNumber3">
    <w:name w:val="List Number 3"/>
    <w:basedOn w:val="List3"/>
    <w:rsid w:val="00C1708E"/>
    <w:pPr>
      <w:numPr>
        <w:numId w:val="4"/>
      </w:numPr>
    </w:pPr>
  </w:style>
  <w:style w:type="paragraph" w:styleId="ListNumber4">
    <w:name w:val="List Number 4"/>
    <w:basedOn w:val="List4"/>
    <w:rsid w:val="00C1708E"/>
    <w:pPr>
      <w:numPr>
        <w:numId w:val="5"/>
      </w:numPr>
    </w:pPr>
  </w:style>
  <w:style w:type="paragraph" w:styleId="ListNumber5">
    <w:name w:val="List Number 5"/>
    <w:basedOn w:val="List5"/>
    <w:rsid w:val="00C1708E"/>
    <w:pPr>
      <w:numPr>
        <w:numId w:val="6"/>
      </w:numPr>
    </w:pPr>
  </w:style>
  <w:style w:type="paragraph" w:styleId="BlockText">
    <w:name w:val="Block Text"/>
    <w:basedOn w:val="Normal"/>
    <w:rsid w:val="00C17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08E"/>
    <w:rPr>
      <w:sz w:val="16"/>
      <w:vertAlign w:val="superscript"/>
    </w:rPr>
  </w:style>
  <w:style w:type="character" w:customStyle="1" w:styleId="Symbols">
    <w:name w:val="Symbols"/>
    <w:basedOn w:val="DefaultParagraphFont"/>
    <w:rsid w:val="00C1708E"/>
    <w:rPr>
      <w:rFonts w:ascii="Symbol" w:hAnsi="Symbol"/>
    </w:rPr>
  </w:style>
  <w:style w:type="character" w:customStyle="1" w:styleId="MenuOptions">
    <w:name w:val="Menu Options"/>
    <w:basedOn w:val="DefaultParagraphFont"/>
    <w:rsid w:val="00C17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08E"/>
    <w:rPr>
      <w:b/>
    </w:rPr>
  </w:style>
  <w:style w:type="character" w:customStyle="1" w:styleId="Underlined">
    <w:name w:val="Underlined"/>
    <w:basedOn w:val="DefaultParagraphFont"/>
    <w:rsid w:val="00C1708E"/>
    <w:rPr>
      <w:u w:val="single"/>
    </w:rPr>
  </w:style>
  <w:style w:type="paragraph" w:customStyle="1" w:styleId="TableBodyTextRight">
    <w:name w:val="Table Body Text Right"/>
    <w:basedOn w:val="TableBodyText"/>
    <w:rsid w:val="00C17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08E"/>
    <w:rPr>
      <w:sz w:val="18"/>
    </w:rPr>
  </w:style>
  <w:style w:type="paragraph" w:customStyle="1" w:styleId="BodySmallRight">
    <w:name w:val="Body Small Right"/>
    <w:basedOn w:val="BodyTextRight"/>
    <w:rsid w:val="00C1708E"/>
    <w:rPr>
      <w:sz w:val="18"/>
      <w:szCs w:val="18"/>
    </w:rPr>
  </w:style>
  <w:style w:type="paragraph" w:customStyle="1" w:styleId="MarginEdition">
    <w:name w:val="Margin Edition"/>
    <w:basedOn w:val="MarginNote"/>
    <w:rsid w:val="00C17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08E"/>
    <w:rPr>
      <w:sz w:val="2"/>
      <w:szCs w:val="2"/>
    </w:rPr>
  </w:style>
  <w:style w:type="character" w:customStyle="1" w:styleId="Small">
    <w:name w:val="Small"/>
    <w:basedOn w:val="DefaultParagraphFont"/>
    <w:rsid w:val="00C1708E"/>
    <w:rPr>
      <w:sz w:val="16"/>
    </w:rPr>
  </w:style>
  <w:style w:type="paragraph" w:customStyle="1" w:styleId="WideTable">
    <w:name w:val="Wide Table"/>
    <w:basedOn w:val="Normal"/>
    <w:rsid w:val="00C17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08E"/>
  </w:style>
  <w:style w:type="paragraph" w:styleId="Quote">
    <w:name w:val="Quote"/>
    <w:basedOn w:val="Heading1"/>
    <w:link w:val="QuoteChar"/>
    <w:qFormat/>
    <w:rsid w:val="00C17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08E"/>
    <w:pPr>
      <w:pageBreakBefore/>
    </w:pPr>
  </w:style>
  <w:style w:type="paragraph" w:customStyle="1" w:styleId="Border">
    <w:name w:val="Border"/>
    <w:basedOn w:val="Normal"/>
    <w:qFormat/>
    <w:rsid w:val="00C17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08E"/>
    <w:rPr>
      <w:u w:val="single"/>
    </w:rPr>
  </w:style>
  <w:style w:type="character" w:customStyle="1" w:styleId="BoldandItalics">
    <w:name w:val="Bold and Italics"/>
    <w:qFormat/>
    <w:rsid w:val="00C1708E"/>
    <w:rPr>
      <w:b/>
      <w:i/>
      <w:u w:val="none"/>
    </w:rPr>
  </w:style>
  <w:style w:type="paragraph" w:styleId="BalloonText">
    <w:name w:val="Balloon Text"/>
    <w:basedOn w:val="Normal"/>
    <w:link w:val="BalloonTextChar"/>
    <w:rsid w:val="00C17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08E"/>
    <w:pPr>
      <w:spacing w:before="0" w:after="0"/>
    </w:pPr>
  </w:style>
  <w:style w:type="paragraph" w:customStyle="1" w:styleId="BodyTextBold">
    <w:name w:val="Body Text Bold"/>
    <w:basedOn w:val="BodyText"/>
    <w:qFormat/>
    <w:rsid w:val="00C1708E"/>
    <w:rPr>
      <w:b/>
    </w:rPr>
  </w:style>
  <w:style w:type="character" w:styleId="Hyperlink">
    <w:name w:val="Hyperlink"/>
    <w:basedOn w:val="DefaultParagraphFont"/>
    <w:uiPriority w:val="99"/>
    <w:unhideWhenUsed/>
    <w:rsid w:val="00000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3268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AHCLSK334 Plan, prepare and conduct mulesing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2024-05-01T08:47:00Z</dcterms:created>
  <dcterms:modified xsi:type="dcterms:W3CDTF">2024-05-01T08:47:00Z</dcterms:modified>
</cp:coreProperties>
</file>