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4D5" w:rsidP="000264D5">
      <w:pPr>
        <w:pStyle w:val="Title"/>
      </w:pPr>
      <w:r>
        <w:fldChar w:fldCharType="begin"/>
      </w:r>
      <w:r>
        <w:instrText xml:space="preserve"> TITLE   \* MERGEFORMAT </w:instrText>
      </w:r>
      <w:r>
        <w:fldChar w:fldCharType="separate"/>
      </w:r>
      <w:r>
        <w:t>AHCLSK330 Implement procedures for calving</w:t>
      </w:r>
      <w:r>
        <w:fldChar w:fldCharType="end"/>
      </w:r>
    </w:p>
    <w:p w:rsidR="000264D5" w:rsidP="000264D5">
      <w:pPr>
        <w:pStyle w:val="Version"/>
        <w:sectPr w:rsidSect="00705E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E39" w:rsidP="00705E39">
      <w:pPr>
        <w:pStyle w:val="SuperHeading"/>
      </w:pPr>
      <w:r w:rsidRPr="00705E39">
        <w:t>AHCLSK330 Implement procedures for calving</w:t>
      </w:r>
    </w:p>
    <w:p w:rsidR="00000000" w:rsidRPr="00705E39" w:rsidP="00705E39">
      <w:pPr>
        <w:pStyle w:val="Heading1"/>
      </w:pPr>
      <w:bookmarkStart w:id="1" w:name="O_1212130"/>
      <w:bookmarkEnd w:id="1"/>
      <w:r w:rsidRPr="00705E39">
        <w:t>Modification History</w:t>
      </w:r>
    </w:p>
    <w:tbl>
      <w:tblPr>
        <w:tblW w:w="9520" w:type="dxa"/>
        <w:tblLayout w:type="fixed"/>
        <w:tblCellMar>
          <w:left w:w="62" w:type="dxa"/>
          <w:right w:w="62" w:type="dxa"/>
        </w:tblCellMar>
        <w:tblLook w:val="0000"/>
      </w:tblPr>
      <w:tblGrid>
        <w:gridCol w:w="2581"/>
        <w:gridCol w:w="6939"/>
      </w:tblGrid>
      <w:tr w:rsidTr="00705E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Bold"/>
              <w:rPr>
                <w:lang w:val="en-NZ"/>
              </w:rPr>
            </w:pPr>
            <w:r w:rsidRPr="00705E3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Bold"/>
              <w:rPr>
                <w:lang w:val="en-NZ"/>
              </w:rPr>
            </w:pPr>
            <w:r w:rsidRPr="00705E39">
              <w:t>Comments</w:t>
            </w:r>
          </w:p>
        </w:tc>
      </w:tr>
      <w:tr w:rsidTr="00705E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BodyText"/>
            </w:pPr>
            <w:r w:rsidRPr="00705E39">
              <w:t>This version released with AHC Agriculture, Horticulture and Conservation and Land Management Training Package Version 7.0.</w:t>
            </w:r>
          </w:p>
        </w:tc>
      </w:tr>
    </w:tbl>
    <w:p w:rsidR="00000000" w:rsidRPr="00705E39" w:rsidP="00705E39">
      <w:pPr>
        <w:pStyle w:val="BodyText"/>
      </w:pPr>
    </w:p>
    <w:p w:rsidR="00000000" w:rsidRPr="00705E39" w:rsidP="00705E39">
      <w:pPr>
        <w:pStyle w:val="AllowPageBreak"/>
      </w:pPr>
    </w:p>
    <w:p w:rsidR="00000000" w:rsidRPr="00705E39" w:rsidP="00705E39">
      <w:pPr>
        <w:pStyle w:val="Heading1"/>
      </w:pPr>
      <w:bookmarkStart w:id="2" w:name="O_1212131"/>
      <w:bookmarkEnd w:id="2"/>
      <w:r w:rsidRPr="00705E39">
        <w:t>Application</w:t>
      </w:r>
    </w:p>
    <w:p w:rsidR="00000000" w:rsidRPr="00705E39" w:rsidP="000264D5">
      <w:pPr>
        <w:pStyle w:val="BodyText"/>
      </w:pPr>
      <w:r w:rsidRPr="00705E39">
        <w:t>This unit of competency describes the skills and k</w:t>
      </w:r>
      <w:r w:rsidRPr="00705E39">
        <w:t>nowledge required to prepare for calving, observe and support cows at calving and monitor after calf is born.</w:t>
      </w:r>
    </w:p>
    <w:p w:rsidR="00000000" w:rsidRPr="00705E39" w:rsidP="000264D5">
      <w:pPr>
        <w:pStyle w:val="BodyText"/>
      </w:pPr>
      <w:r w:rsidRPr="00705E39">
        <w:t>The unit applies to individuals who implement procedures for calving under broad direction, and take responsibility for their own work.</w:t>
      </w:r>
    </w:p>
    <w:p w:rsidR="00000000" w:rsidRPr="00705E39" w:rsidP="000264D5">
      <w:pPr>
        <w:pStyle w:val="BodyText"/>
      </w:pPr>
      <w:r w:rsidRPr="00705E39">
        <w:t>All work m</w:t>
      </w:r>
      <w:r w:rsidRPr="00705E39">
        <w:t>ust be carried out to comply with workplace procedures, health and safety in the workplace requirements, animal welfare legislative, regulatory and codes of practice requirements in particular the risks associated with Q fever, and sustainability and biose</w:t>
      </w:r>
      <w:r w:rsidRPr="00705E39">
        <w:t>curity practices.</w:t>
      </w:r>
    </w:p>
    <w:p w:rsidR="00000000" w:rsidRPr="00705E39" w:rsidP="000264D5">
      <w:pPr>
        <w:pStyle w:val="BodyText"/>
      </w:pPr>
      <w:r w:rsidRPr="00705E39">
        <w:t>In addition to legal responsibilities, all units of competency dealing with animals in the AHC Training Package have the requirements for animals to be handled humanely to minimise stress and discomfort.</w:t>
      </w:r>
    </w:p>
    <w:p w:rsidR="00000000" w:rsidRPr="00705E39" w:rsidP="000264D5">
      <w:pPr>
        <w:pStyle w:val="BodyText"/>
      </w:pPr>
      <w:r w:rsidRPr="00705E39">
        <w:t>No licensing, legislative or certi</w:t>
      </w:r>
      <w:r w:rsidRPr="00705E39">
        <w:t>fication requirements apply to this unit at the time of publication.</w:t>
      </w:r>
    </w:p>
    <w:p w:rsidR="00000000" w:rsidRPr="00705E39" w:rsidP="00705E39">
      <w:pPr>
        <w:pStyle w:val="Heading1"/>
      </w:pPr>
      <w:bookmarkStart w:id="3" w:name="O_1212132"/>
      <w:bookmarkEnd w:id="3"/>
      <w:r w:rsidRPr="00705E39">
        <w:t>Pre-requisite Unit</w:t>
      </w:r>
    </w:p>
    <w:p w:rsidR="00000000" w:rsidRPr="00705E39" w:rsidP="000264D5">
      <w:pPr>
        <w:pStyle w:val="BodyText"/>
      </w:pPr>
      <w:r w:rsidRPr="00705E39">
        <w:t>Nil</w:t>
      </w:r>
    </w:p>
    <w:p w:rsidR="00000000" w:rsidRPr="00705E39" w:rsidP="00705E39">
      <w:pPr>
        <w:pStyle w:val="Heading1"/>
      </w:pPr>
      <w:bookmarkStart w:id="4" w:name="O_1212134"/>
      <w:bookmarkEnd w:id="4"/>
      <w:r w:rsidRPr="00705E39">
        <w:t>Unit Sector</w:t>
      </w:r>
    </w:p>
    <w:p w:rsidR="00000000" w:rsidRPr="00705E39" w:rsidP="000264D5">
      <w:pPr>
        <w:pStyle w:val="BodyText"/>
      </w:pPr>
      <w:r w:rsidRPr="00705E39">
        <w:t>Livestock (LSK)</w:t>
      </w:r>
    </w:p>
    <w:p w:rsidR="00000000" w:rsidRPr="00705E39" w:rsidP="00705E39">
      <w:pPr>
        <w:pStyle w:val="Heading1"/>
      </w:pPr>
      <w:bookmarkStart w:id="5" w:name="O_1212135"/>
      <w:bookmarkEnd w:id="5"/>
      <w:r w:rsidRPr="00705E39">
        <w:t>Elements and Performance Criteria</w:t>
      </w:r>
    </w:p>
    <w:tbl>
      <w:tblPr>
        <w:tblW w:w="9520" w:type="dxa"/>
        <w:tblLayout w:type="fixed"/>
        <w:tblCellMar>
          <w:left w:w="62" w:type="dxa"/>
          <w:right w:w="62" w:type="dxa"/>
        </w:tblCellMar>
        <w:tblLook w:val="0000"/>
      </w:tblPr>
      <w:tblGrid>
        <w:gridCol w:w="2580"/>
        <w:gridCol w:w="6940"/>
      </w:tblGrid>
      <w:tr w:rsidTr="000264D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5E39">
            <w:pPr>
              <w:pStyle w:val="BodyTextBold"/>
              <w:rPr>
                <w:lang w:val="en-NZ"/>
              </w:rPr>
            </w:pPr>
            <w:r w:rsidRPr="00705E3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5E39">
            <w:pPr>
              <w:pStyle w:val="BodyTextBold"/>
              <w:rPr>
                <w:lang w:val="en-NZ"/>
              </w:rPr>
            </w:pPr>
            <w:r w:rsidRPr="00705E39">
              <w:t>Performance Criteria</w:t>
            </w:r>
          </w:p>
        </w:tc>
      </w:tr>
      <w:tr w:rsidTr="000264D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BodyText"/>
            </w:pPr>
            <w:r w:rsidRPr="00705E3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rPr>
                <w:rStyle w:val="Emphasis"/>
              </w:rPr>
              <w:t>Performance criteria describe the performance needed to demonstrate achievement of the element.</w:t>
            </w:r>
          </w:p>
        </w:tc>
      </w:tr>
      <w:tr w:rsidTr="00026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1. Prepare for calving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BodyText"/>
            </w:pPr>
            <w:r w:rsidRPr="00705E39">
              <w:t>1.1 Identify potential hazards and risks, and implement safe working practices to address risk</w:t>
            </w:r>
            <w:r w:rsidRPr="00705E39">
              <w:t>s and biosecurity hazards</w:t>
            </w:r>
          </w:p>
          <w:p w:rsidR="00000000" w:rsidRPr="00705E39" w:rsidP="00705E39">
            <w:pPr>
              <w:pStyle w:val="BodyText"/>
            </w:pPr>
            <w:r w:rsidRPr="00705E39">
              <w:t>1.2 Assess and monitor condition and health status of cow prior to calving</w:t>
            </w:r>
          </w:p>
          <w:p w:rsidR="00000000" w:rsidRPr="00705E39" w:rsidP="00705E39">
            <w:pPr>
              <w:pStyle w:val="BodyText"/>
            </w:pPr>
            <w:r w:rsidRPr="00705E39">
              <w:t>1.3 Select required calving equipment, resources and materials and check for safe operation</w:t>
            </w:r>
          </w:p>
          <w:p w:rsidR="00000000" w:rsidRPr="00705E39" w:rsidP="00705E39">
            <w:pPr>
              <w:pStyle w:val="BodyText"/>
            </w:pPr>
            <w:r w:rsidRPr="00705E39">
              <w:t>1.4 Select, fit, use and maintain personal protective equipment applicable to task</w:t>
            </w:r>
          </w:p>
          <w:p w:rsidR="00000000" w:rsidRPr="00705E39" w:rsidP="00705E39">
            <w:pPr>
              <w:pStyle w:val="BodyText"/>
            </w:pPr>
            <w:r w:rsidRPr="00705E39">
              <w:t>1.5 Graze cows at risk of calving difficulty in an area where intervention can be carried out with as little disruption as possible</w:t>
            </w:r>
          </w:p>
          <w:p w:rsidR="00000000" w:rsidP="00705E39">
            <w:pPr>
              <w:pStyle w:val="BodyText"/>
              <w:rPr>
                <w:lang w:val="en-NZ"/>
              </w:rPr>
            </w:pPr>
            <w:r w:rsidRPr="00705E39">
              <w:t>1.6 Check mating records and confirm anti</w:t>
            </w:r>
            <w:r w:rsidRPr="00705E39">
              <w:t>cipated calving date</w:t>
            </w:r>
          </w:p>
        </w:tc>
      </w:tr>
      <w:tr w:rsidTr="00026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2. Observe the calving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BodyText"/>
            </w:pPr>
            <w:r w:rsidRPr="00705E39">
              <w:t>2.1 Monitor cows for signs of approaching parturition and throughout calving</w:t>
            </w:r>
          </w:p>
          <w:p w:rsidR="00000000" w:rsidP="00705E39">
            <w:pPr>
              <w:pStyle w:val="BodyText"/>
              <w:rPr>
                <w:lang w:val="en-NZ"/>
              </w:rPr>
            </w:pPr>
            <w:r w:rsidRPr="00705E39">
              <w:t>2.2 Note signs of calf malpresentation or dystocia from the rate of progress in giving birth and initial orientation of the feet and h</w:t>
            </w:r>
            <w:r w:rsidRPr="00705E39">
              <w:t>ead</w:t>
            </w:r>
          </w:p>
        </w:tc>
      </w:tr>
      <w:tr w:rsidTr="00026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3. Support calving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BodyText"/>
            </w:pPr>
            <w:r w:rsidRPr="00705E39">
              <w:t>3.1 Handle calving cows calmly and put in a secure environment according to workplace animal welfare practices</w:t>
            </w:r>
          </w:p>
          <w:p w:rsidR="00000000" w:rsidRPr="00705E39" w:rsidP="00705E39">
            <w:pPr>
              <w:pStyle w:val="BodyText"/>
            </w:pPr>
            <w:r w:rsidRPr="00705E39">
              <w:t>3.2 Clean calving equipment according to workplace hygiene procedures</w:t>
            </w:r>
          </w:p>
          <w:p w:rsidR="00000000" w:rsidRPr="00705E39" w:rsidP="00705E39">
            <w:pPr>
              <w:pStyle w:val="BodyText"/>
            </w:pPr>
            <w:r w:rsidRPr="00705E39">
              <w:t>3.3 Use calving ropes and calf pulling equipment wh</w:t>
            </w:r>
            <w:r w:rsidRPr="00705E39">
              <w:t>ere required, without causing undue harm to female and unborn calf</w:t>
            </w:r>
          </w:p>
          <w:p w:rsidR="00000000" w:rsidP="00705E39">
            <w:pPr>
              <w:pStyle w:val="BodyText"/>
              <w:rPr>
                <w:lang w:val="en-NZ"/>
              </w:rPr>
            </w:pPr>
            <w:r w:rsidRPr="00705E39">
              <w:t>3.4 Seek specialist veterinary support where normal assistance procedures are not adequate to assist the calving</w:t>
            </w:r>
          </w:p>
        </w:tc>
      </w:tr>
      <w:tr w:rsidTr="000264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4. Carry out monitoring after calf has been born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BodyText"/>
            </w:pPr>
            <w:r w:rsidRPr="00705E39">
              <w:t>4.1 Check that calves have</w:t>
            </w:r>
            <w:r w:rsidRPr="00705E39">
              <w:t xml:space="preserve"> clear airways and commence breathing, and clear airways where required</w:t>
            </w:r>
          </w:p>
          <w:p w:rsidR="00000000" w:rsidRPr="00705E39" w:rsidP="00705E39">
            <w:pPr>
              <w:pStyle w:val="BodyText"/>
            </w:pPr>
            <w:r w:rsidRPr="00705E39">
              <w:t>4.2 Allow cow to rest and encourage cow to lick the calf as an initial bonding</w:t>
            </w:r>
          </w:p>
          <w:p w:rsidR="00000000" w:rsidRPr="00705E39" w:rsidP="00705E39">
            <w:pPr>
              <w:pStyle w:val="BodyText"/>
            </w:pPr>
            <w:r w:rsidRPr="00705E39">
              <w:t>4.3 Leave the placenta for cow to ingest after calving</w:t>
            </w:r>
          </w:p>
          <w:p w:rsidR="00000000" w:rsidRPr="00705E39" w:rsidP="00705E39">
            <w:pPr>
              <w:pStyle w:val="BodyText"/>
            </w:pPr>
            <w:r w:rsidRPr="00705E39">
              <w:t>4.4 Maintain personal safety when monitoring calve</w:t>
            </w:r>
            <w:r w:rsidRPr="00705E39">
              <w:t>s and cows</w:t>
            </w:r>
          </w:p>
          <w:p w:rsidR="00000000" w:rsidRPr="00705E39" w:rsidP="00705E39">
            <w:pPr>
              <w:pStyle w:val="BodyText"/>
            </w:pPr>
            <w:r w:rsidRPr="00705E39">
              <w:t>4.5 Clean and maintain the calving environment and facilities using appropriate hygiene procedures</w:t>
            </w:r>
          </w:p>
          <w:p w:rsidR="00000000" w:rsidRPr="00705E39" w:rsidP="00705E39">
            <w:pPr>
              <w:pStyle w:val="BodyText"/>
            </w:pPr>
            <w:r w:rsidRPr="00705E39">
              <w:t>4.6 Clean and return equipment, resources and materials to required location</w:t>
            </w:r>
          </w:p>
          <w:p w:rsidR="00000000" w:rsidRPr="00705E39" w:rsidP="00705E39">
            <w:pPr>
              <w:pStyle w:val="BodyText"/>
            </w:pPr>
            <w:r w:rsidRPr="00705E39">
              <w:t xml:space="preserve">4.7 Identify and report unserviceable equipment and resources </w:t>
            </w:r>
            <w:r w:rsidRPr="00705E39">
              <w:t>according to workplace procedures</w:t>
            </w:r>
          </w:p>
          <w:p w:rsidR="00000000" w:rsidRPr="00705E39" w:rsidP="00705E39">
            <w:pPr>
              <w:pStyle w:val="BodyText"/>
            </w:pPr>
            <w:r w:rsidRPr="00705E39">
              <w:t>4.8 Complete calving records according to workplace procedures</w:t>
            </w:r>
          </w:p>
        </w:tc>
      </w:tr>
    </w:tbl>
    <w:p w:rsidR="00000000" w:rsidRPr="00705E39" w:rsidP="00705E39">
      <w:pPr>
        <w:pStyle w:val="BodyText"/>
      </w:pPr>
    </w:p>
    <w:p w:rsidR="00000000" w:rsidRPr="00705E39" w:rsidP="00705E39">
      <w:pPr>
        <w:pStyle w:val="AllowPageBreak"/>
      </w:pPr>
    </w:p>
    <w:p w:rsidR="00000000" w:rsidRPr="00705E39" w:rsidP="00705E39">
      <w:pPr>
        <w:pStyle w:val="Heading1"/>
      </w:pPr>
      <w:bookmarkStart w:id="6" w:name="O_1212136"/>
      <w:bookmarkEnd w:id="6"/>
      <w:r w:rsidRPr="00705E39">
        <w:t>Foundation Skills</w:t>
      </w:r>
    </w:p>
    <w:p w:rsidR="00000000" w:rsidRPr="000264D5" w:rsidP="000264D5">
      <w:pPr>
        <w:pStyle w:val="BodyText"/>
        <w:rPr>
          <w:i/>
        </w:rPr>
      </w:pPr>
      <w:r w:rsidRPr="000264D5">
        <w:rPr>
          <w:rStyle w:val="Emphasis"/>
        </w:rPr>
        <w:t xml:space="preserve">This section describes those language, literacy, numeracy </w:t>
      </w:r>
      <w:r w:rsidRPr="000264D5">
        <w:rPr>
          <w:rStyle w:val="Emphasis"/>
        </w:rPr>
        <w:t>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05E3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Bold"/>
              <w:rPr>
                <w:lang w:val="en-NZ"/>
              </w:rPr>
            </w:pPr>
            <w:r w:rsidRPr="00705E3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Bold"/>
              <w:rPr>
                <w:lang w:val="en-NZ"/>
              </w:rPr>
            </w:pPr>
            <w:r w:rsidRPr="00705E39">
              <w:t>Description</w:t>
            </w:r>
          </w:p>
        </w:tc>
      </w:tr>
      <w:tr w:rsidTr="00705E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ListBullet"/>
              <w:rPr>
                <w:lang w:val="en-NZ"/>
              </w:rPr>
            </w:pPr>
            <w:r w:rsidRPr="00705E39">
              <w:t>Identify and interpret textual information from a range of sources to identify relevant and ke</w:t>
            </w:r>
            <w:r w:rsidRPr="00705E39">
              <w:t>y information about calving activities</w:t>
            </w:r>
          </w:p>
        </w:tc>
      </w:tr>
      <w:tr w:rsidTr="00705E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ListBullet"/>
              <w:rPr>
                <w:lang w:val="en-NZ"/>
              </w:rPr>
            </w:pPr>
            <w:r w:rsidRPr="00705E39">
              <w:t>Use clear language, accurate industry terminology and logical structure to prepare calving records</w:t>
            </w:r>
          </w:p>
        </w:tc>
      </w:tr>
      <w:tr w:rsidTr="00705E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ListBullet"/>
            </w:pPr>
            <w:r w:rsidRPr="00705E39">
              <w:t>Use clear language with specialist veterinary support to provide information on calving assistance requirements</w:t>
            </w:r>
          </w:p>
          <w:p w:rsidR="00000000" w:rsidRPr="00705E39" w:rsidP="00705E39">
            <w:pPr>
              <w:pStyle w:val="ListBullet"/>
            </w:pPr>
            <w:r w:rsidRPr="00705E39">
              <w:t>Use clear language to report equipment and resources unserviceability</w:t>
            </w:r>
          </w:p>
        </w:tc>
      </w:tr>
    </w:tbl>
    <w:p w:rsidR="00000000" w:rsidRPr="00705E39" w:rsidP="00705E39">
      <w:pPr>
        <w:pStyle w:val="BodyText"/>
      </w:pPr>
    </w:p>
    <w:p w:rsidR="00000000" w:rsidRPr="00705E39" w:rsidP="00705E39">
      <w:pPr>
        <w:pStyle w:val="AllowPageBreak"/>
      </w:pPr>
    </w:p>
    <w:p w:rsidR="00000000" w:rsidRPr="00705E39" w:rsidP="00705E39">
      <w:pPr>
        <w:pStyle w:val="Heading1"/>
      </w:pPr>
      <w:bookmarkStart w:id="7" w:name="O_1212138"/>
      <w:bookmarkEnd w:id="7"/>
      <w:r w:rsidRPr="00705E39">
        <w:t>Unit Mapping Information</w:t>
      </w:r>
    </w:p>
    <w:tbl>
      <w:tblPr>
        <w:tblW w:w="9520" w:type="dxa"/>
        <w:tblLayout w:type="fixed"/>
        <w:tblCellMar>
          <w:left w:w="62" w:type="dxa"/>
          <w:right w:w="62" w:type="dxa"/>
        </w:tblCellMar>
        <w:tblLook w:val="0000"/>
      </w:tblPr>
      <w:tblGrid>
        <w:gridCol w:w="2268"/>
        <w:gridCol w:w="2268"/>
        <w:gridCol w:w="2716"/>
        <w:gridCol w:w="2268"/>
      </w:tblGrid>
      <w:tr w:rsidTr="00705E3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Bold"/>
              <w:rPr>
                <w:lang w:val="en-NZ"/>
              </w:rPr>
            </w:pPr>
            <w:r w:rsidRPr="00705E39">
              <w:t>Code and title current versi</w:t>
            </w:r>
            <w:r w:rsidRPr="00705E39">
              <w:t>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Bold"/>
              <w:rPr>
                <w:lang w:val="en-NZ"/>
              </w:rPr>
            </w:pPr>
            <w:r w:rsidRPr="00705E3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Bold"/>
              <w:rPr>
                <w:lang w:val="en-NZ"/>
              </w:rPr>
            </w:pPr>
            <w:r w:rsidRPr="00705E3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Bold"/>
              <w:rPr>
                <w:lang w:val="en-NZ"/>
              </w:rPr>
            </w:pPr>
            <w:r w:rsidRPr="00705E39">
              <w:t>Equivalence status</w:t>
            </w:r>
          </w:p>
        </w:tc>
      </w:tr>
      <w:tr w:rsidTr="00705E3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AHCLSK330 Implement procedures for calving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5E39">
            <w:pPr>
              <w:pStyle w:val="BodyText"/>
              <w:rPr>
                <w:lang w:val="en-NZ"/>
              </w:rPr>
            </w:pPr>
            <w:r w:rsidRPr="00705E39">
              <w:t>AHCLSK329 Implement procedures for calving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BodyText"/>
            </w:pPr>
            <w:r w:rsidRPr="00705E39">
              <w:t>Minor changes to application</w:t>
            </w:r>
          </w:p>
          <w:p w:rsidR="00000000" w:rsidRPr="00705E39" w:rsidP="00705E39">
            <w:pPr>
              <w:pStyle w:val="BodyText"/>
            </w:pPr>
            <w:r w:rsidRPr="00705E39">
              <w:t>Major changes to performance criteria</w:t>
            </w:r>
          </w:p>
          <w:p w:rsidR="00000000" w:rsidRPr="00705E39" w:rsidP="00705E39">
            <w:pPr>
              <w:pStyle w:val="BodyText"/>
            </w:pPr>
            <w:r w:rsidRPr="00705E39">
              <w:t>Foundation skills added</w:t>
            </w:r>
          </w:p>
          <w:p w:rsidR="00000000" w:rsidP="00705E39">
            <w:pPr>
              <w:pStyle w:val="BodyText"/>
              <w:rPr>
                <w:lang w:val="en-NZ"/>
              </w:rPr>
            </w:pPr>
            <w:r w:rsidRPr="00705E3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5E39" w:rsidP="00705E39">
            <w:pPr>
              <w:pStyle w:val="BodyText"/>
            </w:pPr>
            <w:r w:rsidRPr="00705E39">
              <w:t>Not equivalent</w:t>
            </w:r>
          </w:p>
        </w:tc>
      </w:tr>
    </w:tbl>
    <w:p w:rsidR="00000000" w:rsidRPr="00705E39" w:rsidP="00705E39">
      <w:pPr>
        <w:pStyle w:val="BodyText"/>
      </w:pPr>
    </w:p>
    <w:p w:rsidR="00000000" w:rsidRPr="00705E39" w:rsidP="00705E39">
      <w:pPr>
        <w:pStyle w:val="AllowPageBreak"/>
      </w:pPr>
    </w:p>
    <w:p w:rsidR="00000000" w:rsidRPr="00705E39" w:rsidP="00705E39">
      <w:pPr>
        <w:pStyle w:val="Heading1"/>
      </w:pPr>
      <w:bookmarkStart w:id="8" w:name="O_1212145"/>
      <w:bookmarkEnd w:id="8"/>
      <w:r w:rsidRPr="00705E39">
        <w:t>Links</w:t>
      </w:r>
    </w:p>
    <w:p w:rsidR="00000000" w:rsidRPr="00705E39" w:rsidP="000264D5">
      <w:pPr>
        <w:pStyle w:val="BodyText"/>
      </w:pPr>
      <w:r w:rsidRPr="00705E3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A3371C">
        <w:rPr>
          <w:rStyle w:val="Hyperlink"/>
        </w:rPr>
        <w:t>https://vetnet.gov.au/Pages/TrainingDocs.aspx?q=c6399549-9c62-4a5e-bf1a-524b2322cf72</w:t>
      </w:r>
      <w:r>
        <w:fldChar w:fldCharType="end"/>
      </w:r>
    </w:p>
    <w:p w:rsidR="00000000" w:rsidRPr="00705E39" w:rsidP="00705E39"/>
    <w:sectPr w:rsidSect="00705E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9" w:rsidRPr="000264D5" w:rsidP="00026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D5" w:rsidP="00705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4D5" w:rsidP="00705E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64D5" w:rsidP="00705E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E39" w:rsidRPr="000264D5" w:rsidP="00026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4D5" w:rsidRPr="002D2AF8" w:rsidP="00705E39">
    <w:pPr>
      <w:pStyle w:val="Header"/>
      <w:framePr w:wrap="around"/>
    </w:pPr>
    <w:r>
      <w:fldChar w:fldCharType="begin"/>
    </w:r>
    <w:r>
      <w:instrText xml:space="preserve"> TITLE   \* MERGEFORMAT </w:instrText>
    </w:r>
    <w:r>
      <w:fldChar w:fldCharType="separate"/>
    </w:r>
    <w:r>
      <w:t>AHCLSK330 Implement procedures for calving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264D5" w:rsidP="00705E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6F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965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E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E39"/>
    <w:pPr>
      <w:spacing w:before="360" w:after="60"/>
      <w:outlineLvl w:val="0"/>
    </w:pPr>
    <w:rPr>
      <w:sz w:val="32"/>
    </w:rPr>
  </w:style>
  <w:style w:type="paragraph" w:styleId="Heading2">
    <w:name w:val="heading 2"/>
    <w:basedOn w:val="HeadingBase"/>
    <w:next w:val="BodyText"/>
    <w:link w:val="Heading2Char"/>
    <w:qFormat/>
    <w:rsid w:val="00705E39"/>
    <w:pPr>
      <w:keepLines/>
      <w:spacing w:before="240" w:after="120"/>
      <w:outlineLvl w:val="1"/>
    </w:pPr>
    <w:rPr>
      <w:sz w:val="28"/>
      <w:szCs w:val="40"/>
    </w:rPr>
  </w:style>
  <w:style w:type="paragraph" w:styleId="Heading3">
    <w:name w:val="heading 3"/>
    <w:basedOn w:val="HeadingBase"/>
    <w:next w:val="BodyText"/>
    <w:link w:val="Heading3Char"/>
    <w:qFormat/>
    <w:rsid w:val="00705E39"/>
    <w:pPr>
      <w:spacing w:before="180" w:after="120"/>
      <w:outlineLvl w:val="2"/>
    </w:pPr>
    <w:rPr>
      <w:spacing w:val="-10"/>
      <w:kern w:val="32"/>
    </w:rPr>
  </w:style>
  <w:style w:type="paragraph" w:styleId="Heading4">
    <w:name w:val="heading 4"/>
    <w:basedOn w:val="HeadingBase"/>
    <w:next w:val="BodyText"/>
    <w:link w:val="Heading4Char"/>
    <w:qFormat/>
    <w:rsid w:val="00705E39"/>
    <w:pPr>
      <w:spacing w:before="160" w:after="120"/>
      <w:outlineLvl w:val="3"/>
    </w:pPr>
    <w:rPr>
      <w:sz w:val="22"/>
    </w:rPr>
  </w:style>
  <w:style w:type="paragraph" w:styleId="Heading5">
    <w:name w:val="heading 5"/>
    <w:basedOn w:val="HeadingBase"/>
    <w:next w:val="Normal"/>
    <w:link w:val="Heading5Char"/>
    <w:qFormat/>
    <w:rsid w:val="00705E39"/>
    <w:pPr>
      <w:spacing w:before="80"/>
      <w:outlineLvl w:val="4"/>
    </w:pPr>
    <w:rPr>
      <w:color w:val="918585"/>
      <w:sz w:val="20"/>
    </w:rPr>
  </w:style>
  <w:style w:type="paragraph" w:styleId="Heading6">
    <w:name w:val="heading 6"/>
    <w:basedOn w:val="HeadingBase"/>
    <w:next w:val="Normal"/>
    <w:link w:val="Heading6Char"/>
    <w:qFormat/>
    <w:rsid w:val="00705E39"/>
    <w:pPr>
      <w:spacing w:before="60"/>
      <w:outlineLvl w:val="5"/>
    </w:pPr>
    <w:rPr>
      <w:color w:val="918585"/>
      <w:sz w:val="20"/>
    </w:rPr>
  </w:style>
  <w:style w:type="paragraph" w:styleId="Heading7">
    <w:name w:val="heading 7"/>
    <w:basedOn w:val="Normal"/>
    <w:next w:val="Normal"/>
    <w:link w:val="Heading7Char"/>
    <w:qFormat/>
    <w:rsid w:val="00705E39"/>
    <w:pPr>
      <w:ind w:left="720"/>
      <w:outlineLvl w:val="6"/>
    </w:pPr>
    <w:rPr>
      <w:i/>
    </w:rPr>
  </w:style>
  <w:style w:type="paragraph" w:styleId="Heading8">
    <w:name w:val="heading 8"/>
    <w:basedOn w:val="Normal"/>
    <w:next w:val="Normal"/>
    <w:link w:val="Heading8Char"/>
    <w:qFormat/>
    <w:rsid w:val="00705E39"/>
    <w:pPr>
      <w:ind w:left="720"/>
      <w:outlineLvl w:val="7"/>
    </w:pPr>
    <w:rPr>
      <w:i/>
    </w:rPr>
  </w:style>
  <w:style w:type="paragraph" w:styleId="Heading9">
    <w:name w:val="heading 9"/>
    <w:basedOn w:val="Normal"/>
    <w:next w:val="Normal"/>
    <w:link w:val="Heading9Char"/>
    <w:qFormat/>
    <w:rsid w:val="00705E39"/>
    <w:pPr>
      <w:ind w:left="720"/>
      <w:outlineLvl w:val="8"/>
    </w:pPr>
    <w:rPr>
      <w:i/>
    </w:rPr>
  </w:style>
  <w:style w:type="character" w:default="1" w:styleId="DefaultParagraphFont">
    <w:name w:val="Default Paragraph Font"/>
    <w:uiPriority w:val="1"/>
    <w:unhideWhenUsed/>
    <w:rsid w:val="00705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E39"/>
  </w:style>
  <w:style w:type="character" w:customStyle="1" w:styleId="Heading1Char">
    <w:name w:val="Heading 1 Char"/>
    <w:basedOn w:val="DefaultParagraphFont"/>
    <w:link w:val="Heading1"/>
    <w:rsid w:val="00705E39"/>
    <w:rPr>
      <w:rFonts w:ascii="Times New Roman" w:eastAsia="Times New Roman" w:hAnsi="Times New Roman" w:cs="Times New Roman"/>
      <w:b/>
      <w:sz w:val="32"/>
      <w:szCs w:val="20"/>
      <w:lang w:eastAsia="en-US"/>
    </w:rPr>
  </w:style>
  <w:style w:type="paragraph" w:styleId="BodyText">
    <w:name w:val="Body Text"/>
    <w:basedOn w:val="Normal"/>
    <w:link w:val="BodyTextChar"/>
    <w:rsid w:val="00705E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E39"/>
    <w:rPr>
      <w:rFonts w:ascii="Times New Roman" w:eastAsia="Times New Roman" w:hAnsi="Times New Roman" w:cs="Times New Roman"/>
      <w:sz w:val="24"/>
      <w:lang w:eastAsia="en-US"/>
    </w:rPr>
  </w:style>
  <w:style w:type="paragraph" w:styleId="ListBullet">
    <w:name w:val="List Bullet"/>
    <w:basedOn w:val="List"/>
    <w:rsid w:val="00705E39"/>
    <w:pPr>
      <w:numPr>
        <w:numId w:val="11"/>
      </w:numPr>
      <w:tabs>
        <w:tab w:val="clear" w:pos="340"/>
      </w:tabs>
      <w:spacing w:before="40" w:after="40"/>
    </w:pPr>
  </w:style>
  <w:style w:type="character" w:styleId="Emphasis">
    <w:name w:val="Emphasis"/>
    <w:basedOn w:val="DefaultParagraphFont"/>
    <w:qFormat/>
    <w:rsid w:val="00705E39"/>
    <w:rPr>
      <w:i/>
    </w:rPr>
  </w:style>
  <w:style w:type="paragraph" w:customStyle="1" w:styleId="SuperHeading">
    <w:name w:val="SuperHeading"/>
    <w:basedOn w:val="Normal"/>
    <w:rsid w:val="00705E39"/>
    <w:pPr>
      <w:spacing w:before="240" w:after="120"/>
      <w:outlineLvl w:val="0"/>
    </w:pPr>
    <w:rPr>
      <w:rFonts w:ascii="Times New Roman" w:hAnsi="Times New Roman"/>
      <w:b/>
      <w:sz w:val="32"/>
    </w:rPr>
  </w:style>
  <w:style w:type="paragraph" w:customStyle="1" w:styleId="AllowPageBreak">
    <w:name w:val="AllowPageBreak"/>
    <w:rsid w:val="00705E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05E39"/>
    <w:rPr>
      <w:b/>
    </w:rPr>
  </w:style>
  <w:style w:type="character" w:customStyle="1" w:styleId="Heading2Char">
    <w:name w:val="Heading 2 Char"/>
    <w:basedOn w:val="DefaultParagraphFont"/>
    <w:link w:val="Heading2"/>
    <w:rsid w:val="00705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E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E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E39"/>
    <w:rPr>
      <w:rFonts w:ascii="Courier New" w:eastAsia="Times New Roman" w:hAnsi="Courier New" w:cs="Times New Roman"/>
      <w:i/>
      <w:szCs w:val="20"/>
      <w:lang w:eastAsia="en-US"/>
    </w:rPr>
  </w:style>
  <w:style w:type="paragraph" w:customStyle="1" w:styleId="HeadingBase">
    <w:name w:val="Heading Base"/>
    <w:rsid w:val="00705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E39"/>
    <w:pPr>
      <w:tabs>
        <w:tab w:val="right" w:leader="dot" w:pos="9072"/>
      </w:tabs>
      <w:ind w:left="567"/>
    </w:pPr>
    <w:rPr>
      <w:szCs w:val="22"/>
    </w:rPr>
  </w:style>
  <w:style w:type="paragraph" w:customStyle="1" w:styleId="TOCBase">
    <w:name w:val="TOC Base"/>
    <w:rsid w:val="00705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E39"/>
    <w:pPr>
      <w:tabs>
        <w:tab w:val="right" w:leader="dot" w:pos="9072"/>
      </w:tabs>
      <w:spacing w:before="40" w:after="40"/>
      <w:ind w:left="284"/>
    </w:pPr>
    <w:rPr>
      <w:rFonts w:ascii="Times New Roman" w:hAnsi="Times New Roman"/>
    </w:rPr>
  </w:style>
  <w:style w:type="paragraph" w:styleId="TOC1">
    <w:name w:val="toc 1"/>
    <w:basedOn w:val="TOCBase"/>
    <w:next w:val="Normal"/>
    <w:rsid w:val="00705E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E39"/>
    <w:rPr>
      <w:rFonts w:ascii="Times New Roman" w:eastAsia="Times New Roman" w:hAnsi="Times New Roman" w:cs="Times New Roman"/>
      <w:sz w:val="16"/>
      <w:lang w:eastAsia="en-US"/>
    </w:rPr>
  </w:style>
  <w:style w:type="paragraph" w:styleId="Title">
    <w:name w:val="Title"/>
    <w:basedOn w:val="HeadingBase"/>
    <w:link w:val="TitleChar"/>
    <w:qFormat/>
    <w:rsid w:val="00705E39"/>
    <w:pPr>
      <w:spacing w:before="5040"/>
      <w:jc w:val="center"/>
    </w:pPr>
    <w:rPr>
      <w:sz w:val="48"/>
      <w:szCs w:val="72"/>
      <w:lang w:val="en-US"/>
    </w:rPr>
  </w:style>
  <w:style w:type="character" w:customStyle="1" w:styleId="TitleChar">
    <w:name w:val="Title Char"/>
    <w:basedOn w:val="DefaultParagraphFont"/>
    <w:link w:val="Title"/>
    <w:rsid w:val="00705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E39"/>
    <w:pPr>
      <w:tabs>
        <w:tab w:val="left" w:pos="3600"/>
        <w:tab w:val="left" w:pos="3958"/>
      </w:tabs>
    </w:pPr>
  </w:style>
  <w:style w:type="paragraph" w:styleId="List">
    <w:name w:val="List"/>
    <w:basedOn w:val="BodyText"/>
    <w:next w:val="BodyText"/>
    <w:rsid w:val="00705E39"/>
    <w:pPr>
      <w:tabs>
        <w:tab w:val="left" w:pos="340"/>
      </w:tabs>
      <w:spacing w:before="60" w:after="60"/>
      <w:ind w:left="340" w:hanging="340"/>
    </w:pPr>
  </w:style>
  <w:style w:type="paragraph" w:customStyle="1" w:styleId="Note">
    <w:name w:val="Note"/>
    <w:basedOn w:val="BodyText"/>
    <w:rsid w:val="00705E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5E39"/>
    <w:rPr>
      <w:b/>
      <w:spacing w:val="0"/>
    </w:rPr>
  </w:style>
  <w:style w:type="paragraph" w:customStyle="1" w:styleId="SuperTitle">
    <w:name w:val="SuperTitle"/>
    <w:basedOn w:val="Title"/>
    <w:rsid w:val="00705E39"/>
    <w:pPr>
      <w:framePr w:wrap="auto" w:hAnchor="text" w:y="6049"/>
    </w:pPr>
    <w:rPr>
      <w:color w:val="000000"/>
      <w:sz w:val="40"/>
    </w:rPr>
  </w:style>
  <w:style w:type="paragraph" w:customStyle="1" w:styleId="TOCTitle">
    <w:name w:val="TOCTitle"/>
    <w:basedOn w:val="Heading1"/>
    <w:rsid w:val="00705E39"/>
    <w:pPr>
      <w:spacing w:after="240"/>
      <w:jc w:val="center"/>
      <w:outlineLvl w:val="9"/>
    </w:pPr>
    <w:rPr>
      <w:caps/>
    </w:rPr>
  </w:style>
  <w:style w:type="paragraph" w:customStyle="1" w:styleId="Version">
    <w:name w:val="Version"/>
    <w:rsid w:val="00705E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5E39"/>
    <w:pPr>
      <w:numPr>
        <w:numId w:val="12"/>
      </w:numPr>
      <w:tabs>
        <w:tab w:val="clear" w:pos="680"/>
      </w:tabs>
    </w:pPr>
  </w:style>
  <w:style w:type="paragraph" w:styleId="Index1">
    <w:name w:val="index 1"/>
    <w:basedOn w:val="Normal"/>
    <w:next w:val="Normal"/>
    <w:semiHidden/>
    <w:rsid w:val="00705E39"/>
    <w:pPr>
      <w:keepNext w:val="0"/>
      <w:tabs>
        <w:tab w:val="right" w:pos="4176"/>
      </w:tabs>
      <w:ind w:left="198" w:hanging="198"/>
    </w:pPr>
    <w:rPr>
      <w:rFonts w:ascii="Garamond" w:hAnsi="Garamond"/>
    </w:rPr>
  </w:style>
  <w:style w:type="paragraph" w:styleId="IndexHeading">
    <w:name w:val="index heading"/>
    <w:basedOn w:val="Normal"/>
    <w:next w:val="Index1"/>
    <w:semiHidden/>
    <w:rsid w:val="00705E39"/>
    <w:pPr>
      <w:spacing w:before="120" w:after="120"/>
    </w:pPr>
    <w:rPr>
      <w:rFonts w:ascii="Arial" w:hAnsi="Arial"/>
      <w:b/>
      <w:color w:val="918585"/>
      <w:sz w:val="24"/>
    </w:rPr>
  </w:style>
  <w:style w:type="paragraph" w:styleId="Header">
    <w:name w:val="header"/>
    <w:basedOn w:val="Normal"/>
    <w:link w:val="HeaderChar"/>
    <w:rsid w:val="00705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E39"/>
    <w:rPr>
      <w:rFonts w:ascii="Times New Roman" w:eastAsia="Times New Roman" w:hAnsi="Times New Roman" w:cs="Times New Roman"/>
      <w:sz w:val="16"/>
      <w:szCs w:val="20"/>
      <w:lang w:val="en-GB" w:eastAsia="en-US"/>
    </w:rPr>
  </w:style>
  <w:style w:type="paragraph" w:customStyle="1" w:styleId="Chapter">
    <w:name w:val="Chapter"/>
    <w:basedOn w:val="Normal"/>
    <w:rsid w:val="00705E39"/>
    <w:pPr>
      <w:spacing w:before="240"/>
    </w:pPr>
    <w:rPr>
      <w:rFonts w:ascii="Times New Roman" w:hAnsi="Times New Roman"/>
      <w:smallCaps/>
      <w:spacing w:val="80"/>
      <w:sz w:val="28"/>
    </w:rPr>
  </w:style>
  <w:style w:type="paragraph" w:customStyle="1" w:styleId="InChapter">
    <w:name w:val="InChapter"/>
    <w:basedOn w:val="Heading3"/>
    <w:rsid w:val="00705E39"/>
    <w:pPr>
      <w:spacing w:after="240"/>
      <w:outlineLvl w:val="9"/>
    </w:pPr>
    <w:rPr>
      <w:noProof/>
    </w:rPr>
  </w:style>
  <w:style w:type="paragraph" w:styleId="Index2">
    <w:name w:val="index 2"/>
    <w:basedOn w:val="Normal"/>
    <w:next w:val="Normal"/>
    <w:semiHidden/>
    <w:rsid w:val="00705E39"/>
    <w:pPr>
      <w:tabs>
        <w:tab w:val="right" w:pos="4176"/>
      </w:tabs>
      <w:ind w:left="568" w:hanging="284"/>
    </w:pPr>
    <w:rPr>
      <w:rFonts w:ascii="Garamond" w:hAnsi="Garamond"/>
    </w:rPr>
  </w:style>
  <w:style w:type="paragraph" w:customStyle="1" w:styleId="Byline">
    <w:name w:val="Byline"/>
    <w:rsid w:val="00705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E39"/>
    <w:pPr>
      <w:tabs>
        <w:tab w:val="clear" w:pos="3600"/>
        <w:tab w:val="clear" w:pos="3958"/>
      </w:tabs>
      <w:jc w:val="right"/>
    </w:pPr>
  </w:style>
  <w:style w:type="paragraph" w:styleId="Caption">
    <w:name w:val="caption"/>
    <w:basedOn w:val="BodyText"/>
    <w:next w:val="Normal"/>
    <w:qFormat/>
    <w:rsid w:val="00705E39"/>
    <w:pPr>
      <w:framePr w:w="2268" w:hSpace="181" w:vSpace="181" w:wrap="around" w:vAnchor="text" w:hAnchor="page" w:x="1135" w:y="285" w:anchorLock="1"/>
    </w:pPr>
    <w:rPr>
      <w:i/>
    </w:rPr>
  </w:style>
  <w:style w:type="paragraph" w:customStyle="1" w:styleId="MiniTOCTitle">
    <w:name w:val="MiniTOCTitle"/>
    <w:basedOn w:val="Heading4"/>
    <w:rsid w:val="00705E39"/>
    <w:pPr>
      <w:spacing w:before="240"/>
      <w:outlineLvl w:val="9"/>
    </w:pPr>
    <w:rPr>
      <w:noProof/>
      <w:sz w:val="24"/>
    </w:rPr>
  </w:style>
  <w:style w:type="paragraph" w:customStyle="1" w:styleId="MiniTOCItem">
    <w:name w:val="MiniTOCItem"/>
    <w:basedOn w:val="ListBullet"/>
    <w:rsid w:val="00705E39"/>
    <w:pPr>
      <w:numPr>
        <w:numId w:val="0"/>
      </w:numPr>
      <w:tabs>
        <w:tab w:val="right" w:leader="dot" w:pos="6521"/>
      </w:tabs>
      <w:spacing w:before="0" w:after="0"/>
    </w:pPr>
  </w:style>
  <w:style w:type="paragraph" w:customStyle="1" w:styleId="TOFTitle">
    <w:name w:val="TOFTitle"/>
    <w:basedOn w:val="TOCTitle"/>
    <w:rsid w:val="00705E39"/>
  </w:style>
  <w:style w:type="paragraph" w:styleId="TableofFigures">
    <w:name w:val="table of figures"/>
    <w:basedOn w:val="Normal"/>
    <w:next w:val="Normal"/>
    <w:semiHidden/>
    <w:rsid w:val="00705E39"/>
    <w:pPr>
      <w:tabs>
        <w:tab w:val="right" w:leader="dot" w:pos="9072"/>
      </w:tabs>
      <w:ind w:left="970" w:hanging="403"/>
    </w:pPr>
    <w:rPr>
      <w:rFonts w:ascii="Times New Roman" w:hAnsi="Times New Roman"/>
      <w:b/>
    </w:rPr>
  </w:style>
  <w:style w:type="paragraph" w:styleId="ListNumber">
    <w:name w:val="List Number"/>
    <w:basedOn w:val="List"/>
    <w:rsid w:val="00705E39"/>
    <w:pPr>
      <w:numPr>
        <w:numId w:val="14"/>
      </w:numPr>
      <w:tabs>
        <w:tab w:val="clear" w:pos="340"/>
      </w:tabs>
    </w:pPr>
  </w:style>
  <w:style w:type="character" w:customStyle="1" w:styleId="WingdingSymbols">
    <w:name w:val="Wingding Symbols"/>
    <w:rsid w:val="00705E39"/>
    <w:rPr>
      <w:rFonts w:ascii="Wingdings" w:hAnsi="Wingdings"/>
    </w:rPr>
  </w:style>
  <w:style w:type="paragraph" w:customStyle="1" w:styleId="TableHeading">
    <w:name w:val="Table Heading"/>
    <w:basedOn w:val="HeadingBase"/>
    <w:rsid w:val="00705E39"/>
    <w:pPr>
      <w:keepLines/>
      <w:pBdr>
        <w:bottom w:val="single" w:sz="6" w:space="1" w:color="918585"/>
      </w:pBdr>
      <w:spacing w:before="240"/>
    </w:pPr>
  </w:style>
  <w:style w:type="character" w:customStyle="1" w:styleId="HotSpot">
    <w:name w:val="HotSpot"/>
    <w:rsid w:val="00705E39"/>
    <w:rPr>
      <w:color w:val="0033CC"/>
      <w:u w:val="none"/>
    </w:rPr>
  </w:style>
  <w:style w:type="paragraph" w:customStyle="1" w:styleId="BodyTextRight">
    <w:name w:val="Body Text Right"/>
    <w:basedOn w:val="BodyText"/>
    <w:rsid w:val="00705E39"/>
    <w:pPr>
      <w:spacing w:before="0" w:after="0"/>
      <w:jc w:val="right"/>
    </w:pPr>
  </w:style>
  <w:style w:type="paragraph" w:styleId="Index3">
    <w:name w:val="index 3"/>
    <w:basedOn w:val="ListNumber2"/>
    <w:next w:val="Normal"/>
    <w:semiHidden/>
    <w:rsid w:val="00705E39"/>
    <w:pPr>
      <w:numPr>
        <w:numId w:val="0"/>
      </w:numPr>
      <w:tabs>
        <w:tab w:val="right" w:leader="dot" w:pos="4176"/>
      </w:tabs>
    </w:pPr>
  </w:style>
  <w:style w:type="paragraph" w:styleId="ListNumber2">
    <w:name w:val="List Number 2"/>
    <w:basedOn w:val="List2"/>
    <w:rsid w:val="00705E39"/>
    <w:pPr>
      <w:numPr>
        <w:numId w:val="9"/>
      </w:numPr>
      <w:tabs>
        <w:tab w:val="clear" w:pos="1060"/>
      </w:tabs>
    </w:pPr>
  </w:style>
  <w:style w:type="paragraph" w:customStyle="1" w:styleId="MarginNote">
    <w:name w:val="Margin Note"/>
    <w:basedOn w:val="BodyText"/>
    <w:rsid w:val="00705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E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E39"/>
    <w:rPr>
      <w:sz w:val="32"/>
    </w:rPr>
  </w:style>
  <w:style w:type="paragraph" w:customStyle="1" w:styleId="HeadingProcedure">
    <w:name w:val="Heading Procedure"/>
    <w:basedOn w:val="HeadingBase"/>
    <w:next w:val="Normal"/>
    <w:rsid w:val="00705E39"/>
    <w:pPr>
      <w:tabs>
        <w:tab w:val="left" w:pos="0"/>
      </w:tabs>
      <w:spacing w:before="120" w:after="60"/>
    </w:pPr>
    <w:rPr>
      <w:i/>
      <w:color w:val="918585"/>
      <w:sz w:val="22"/>
    </w:rPr>
  </w:style>
  <w:style w:type="paragraph" w:customStyle="1" w:styleId="TableBodyText">
    <w:name w:val="Table Body Text"/>
    <w:basedOn w:val="BodyText"/>
    <w:rsid w:val="00705E39"/>
    <w:pPr>
      <w:spacing w:before="60" w:after="60"/>
    </w:pPr>
  </w:style>
  <w:style w:type="paragraph" w:styleId="ListContinue">
    <w:name w:val="List Continue"/>
    <w:basedOn w:val="List"/>
    <w:rsid w:val="00705E39"/>
    <w:pPr>
      <w:ind w:firstLine="0"/>
    </w:pPr>
  </w:style>
  <w:style w:type="paragraph" w:customStyle="1" w:styleId="ListNote">
    <w:name w:val="List Note"/>
    <w:basedOn w:val="List"/>
    <w:rsid w:val="00705E39"/>
    <w:pPr>
      <w:pBdr>
        <w:top w:val="single" w:sz="6" w:space="2" w:color="918585"/>
        <w:bottom w:val="single" w:sz="6" w:space="2" w:color="918585"/>
      </w:pBdr>
      <w:tabs>
        <w:tab w:val="left" w:pos="1021"/>
      </w:tabs>
      <w:ind w:firstLine="0"/>
    </w:pPr>
  </w:style>
  <w:style w:type="paragraph" w:customStyle="1" w:styleId="Warning">
    <w:name w:val="Warning"/>
    <w:basedOn w:val="BodyText"/>
    <w:rsid w:val="00705E39"/>
    <w:pPr>
      <w:shd w:val="clear" w:color="auto" w:fill="D9D9D9"/>
      <w:tabs>
        <w:tab w:val="left" w:pos="992"/>
      </w:tabs>
      <w:ind w:left="119" w:right="119"/>
    </w:pPr>
    <w:rPr>
      <w:sz w:val="20"/>
    </w:rPr>
  </w:style>
  <w:style w:type="paragraph" w:customStyle="1" w:styleId="MarginIcons">
    <w:name w:val="Margin Icons"/>
    <w:basedOn w:val="BodyText"/>
    <w:rsid w:val="00705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E39"/>
    <w:rPr>
      <w:rFonts w:ascii="Courier New" w:hAnsi="Courier New"/>
    </w:rPr>
  </w:style>
  <w:style w:type="paragraph" w:customStyle="1" w:styleId="NoteBullet">
    <w:name w:val="Note Bullet"/>
    <w:basedOn w:val="Note"/>
    <w:rsid w:val="00705E39"/>
    <w:pPr>
      <w:tabs>
        <w:tab w:val="clear" w:pos="680"/>
      </w:tabs>
      <w:spacing w:before="60" w:after="60"/>
    </w:pPr>
  </w:style>
  <w:style w:type="paragraph" w:customStyle="1" w:styleId="SubHeading2">
    <w:name w:val="SubHeading2"/>
    <w:basedOn w:val="HeadingBase"/>
    <w:rsid w:val="00705E39"/>
    <w:pPr>
      <w:spacing w:before="240" w:after="60"/>
    </w:pPr>
    <w:rPr>
      <w:sz w:val="20"/>
    </w:rPr>
  </w:style>
  <w:style w:type="paragraph" w:customStyle="1" w:styleId="SubHeading1">
    <w:name w:val="SubHeading1"/>
    <w:basedOn w:val="HeadingBase"/>
    <w:rsid w:val="00705E39"/>
    <w:pPr>
      <w:spacing w:before="240" w:after="60"/>
    </w:pPr>
    <w:rPr>
      <w:color w:val="918585"/>
      <w:sz w:val="22"/>
    </w:rPr>
  </w:style>
  <w:style w:type="paragraph" w:customStyle="1" w:styleId="SideHeading">
    <w:name w:val="Side Heading"/>
    <w:basedOn w:val="HeadingBase"/>
    <w:rsid w:val="00705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E39"/>
    <w:pPr>
      <w:numPr>
        <w:numId w:val="10"/>
      </w:numPr>
    </w:pPr>
  </w:style>
  <w:style w:type="paragraph" w:styleId="PlainText">
    <w:name w:val="Plain Text"/>
    <w:basedOn w:val="Normal"/>
    <w:link w:val="PlainTextChar"/>
    <w:rsid w:val="00705E39"/>
    <w:rPr>
      <w:sz w:val="20"/>
    </w:rPr>
  </w:style>
  <w:style w:type="character" w:customStyle="1" w:styleId="PlainTextChar">
    <w:name w:val="Plain Text Char"/>
    <w:basedOn w:val="DefaultParagraphFont"/>
    <w:link w:val="PlainText"/>
    <w:rsid w:val="00705E39"/>
    <w:rPr>
      <w:rFonts w:ascii="Courier New" w:eastAsia="Times New Roman" w:hAnsi="Courier New" w:cs="Times New Roman"/>
      <w:sz w:val="20"/>
      <w:szCs w:val="20"/>
      <w:lang w:eastAsia="en-US"/>
    </w:rPr>
  </w:style>
  <w:style w:type="character" w:customStyle="1" w:styleId="MenuOption">
    <w:name w:val="Menu Option"/>
    <w:basedOn w:val="DefaultParagraphFont"/>
    <w:rsid w:val="00705E39"/>
    <w:rPr>
      <w:b/>
      <w:smallCaps/>
    </w:rPr>
  </w:style>
  <w:style w:type="paragraph" w:customStyle="1" w:styleId="TableListNumber">
    <w:name w:val="Table List Number"/>
    <w:basedOn w:val="ListNumber"/>
    <w:rsid w:val="00705E39"/>
    <w:pPr>
      <w:numPr>
        <w:numId w:val="0"/>
      </w:numPr>
    </w:pPr>
  </w:style>
  <w:style w:type="paragraph" w:styleId="TOC4">
    <w:name w:val="toc 4"/>
    <w:basedOn w:val="TOCBase"/>
    <w:next w:val="Normal"/>
    <w:semiHidden/>
    <w:rsid w:val="00705E39"/>
    <w:pPr>
      <w:tabs>
        <w:tab w:val="right" w:leader="dot" w:pos="9071"/>
      </w:tabs>
      <w:ind w:left="1701"/>
    </w:pPr>
  </w:style>
  <w:style w:type="paragraph" w:customStyle="1" w:styleId="ListAlpha">
    <w:name w:val="List Alpha"/>
    <w:basedOn w:val="List"/>
    <w:rsid w:val="00705E39"/>
    <w:pPr>
      <w:numPr>
        <w:numId w:val="8"/>
      </w:numPr>
    </w:pPr>
  </w:style>
  <w:style w:type="paragraph" w:customStyle="1" w:styleId="ListAlpha2">
    <w:name w:val="List Alpha 2"/>
    <w:basedOn w:val="List2"/>
    <w:rsid w:val="00705E39"/>
    <w:pPr>
      <w:numPr>
        <w:numId w:val="7"/>
      </w:numPr>
    </w:pPr>
  </w:style>
  <w:style w:type="paragraph" w:styleId="List2">
    <w:name w:val="List 2"/>
    <w:basedOn w:val="BodyText"/>
    <w:rsid w:val="00705E39"/>
    <w:pPr>
      <w:tabs>
        <w:tab w:val="left" w:pos="680"/>
      </w:tabs>
      <w:spacing w:before="60" w:after="60"/>
      <w:ind w:left="680" w:hanging="340"/>
    </w:pPr>
  </w:style>
  <w:style w:type="paragraph" w:styleId="List3">
    <w:name w:val="List 3"/>
    <w:basedOn w:val="BodyText"/>
    <w:rsid w:val="00705E39"/>
    <w:pPr>
      <w:tabs>
        <w:tab w:val="left" w:pos="1021"/>
      </w:tabs>
      <w:spacing w:before="60" w:after="60"/>
      <w:ind w:left="1020" w:hanging="340"/>
    </w:pPr>
  </w:style>
  <w:style w:type="paragraph" w:styleId="List4">
    <w:name w:val="List 4"/>
    <w:basedOn w:val="BodyText"/>
    <w:rsid w:val="00705E39"/>
    <w:pPr>
      <w:tabs>
        <w:tab w:val="left" w:pos="1361"/>
      </w:tabs>
      <w:spacing w:before="60" w:after="60"/>
      <w:ind w:left="1361" w:hanging="340"/>
    </w:pPr>
  </w:style>
  <w:style w:type="paragraph" w:styleId="List5">
    <w:name w:val="List 5"/>
    <w:basedOn w:val="BodyText"/>
    <w:rsid w:val="00705E39"/>
    <w:pPr>
      <w:tabs>
        <w:tab w:val="left" w:pos="1701"/>
      </w:tabs>
      <w:spacing w:before="60" w:after="60"/>
      <w:ind w:left="1701" w:hanging="340"/>
    </w:pPr>
  </w:style>
  <w:style w:type="paragraph" w:styleId="ListBullet3">
    <w:name w:val="List Bullet 3"/>
    <w:basedOn w:val="List3"/>
    <w:rsid w:val="00705E39"/>
    <w:pPr>
      <w:numPr>
        <w:numId w:val="13"/>
      </w:numPr>
      <w:tabs>
        <w:tab w:val="clear" w:pos="1021"/>
      </w:tabs>
      <w:ind w:left="1037" w:hanging="357"/>
    </w:pPr>
  </w:style>
  <w:style w:type="paragraph" w:styleId="ListBullet4">
    <w:name w:val="List Bullet 4"/>
    <w:basedOn w:val="List4"/>
    <w:rsid w:val="00705E39"/>
    <w:pPr>
      <w:numPr>
        <w:numId w:val="2"/>
      </w:numPr>
      <w:tabs>
        <w:tab w:val="clear" w:pos="1361"/>
      </w:tabs>
    </w:pPr>
  </w:style>
  <w:style w:type="paragraph" w:styleId="ListBullet5">
    <w:name w:val="List Bullet 5"/>
    <w:basedOn w:val="List5"/>
    <w:rsid w:val="00705E39"/>
    <w:pPr>
      <w:numPr>
        <w:numId w:val="3"/>
      </w:numPr>
    </w:pPr>
  </w:style>
  <w:style w:type="paragraph" w:styleId="ListContinue2">
    <w:name w:val="List Continue 2"/>
    <w:basedOn w:val="List2"/>
    <w:rsid w:val="00705E39"/>
    <w:pPr>
      <w:ind w:firstLine="0"/>
    </w:pPr>
  </w:style>
  <w:style w:type="paragraph" w:styleId="ListContinue3">
    <w:name w:val="List Continue 3"/>
    <w:basedOn w:val="List3"/>
    <w:rsid w:val="00705E39"/>
    <w:pPr>
      <w:ind w:left="1021" w:firstLine="0"/>
    </w:pPr>
  </w:style>
  <w:style w:type="paragraph" w:styleId="ListContinue4">
    <w:name w:val="List Continue 4"/>
    <w:basedOn w:val="List4"/>
    <w:rsid w:val="00705E39"/>
    <w:pPr>
      <w:ind w:firstLine="0"/>
    </w:pPr>
  </w:style>
  <w:style w:type="paragraph" w:styleId="ListContinue5">
    <w:name w:val="List Continue 5"/>
    <w:basedOn w:val="List5"/>
    <w:rsid w:val="00705E39"/>
    <w:pPr>
      <w:ind w:firstLine="0"/>
    </w:pPr>
  </w:style>
  <w:style w:type="paragraph" w:styleId="ListNumber3">
    <w:name w:val="List Number 3"/>
    <w:basedOn w:val="List3"/>
    <w:rsid w:val="00705E39"/>
    <w:pPr>
      <w:numPr>
        <w:numId w:val="4"/>
      </w:numPr>
    </w:pPr>
  </w:style>
  <w:style w:type="paragraph" w:styleId="ListNumber4">
    <w:name w:val="List Number 4"/>
    <w:basedOn w:val="List4"/>
    <w:rsid w:val="00705E39"/>
    <w:pPr>
      <w:numPr>
        <w:numId w:val="5"/>
      </w:numPr>
    </w:pPr>
  </w:style>
  <w:style w:type="paragraph" w:styleId="ListNumber5">
    <w:name w:val="List Number 5"/>
    <w:basedOn w:val="List5"/>
    <w:rsid w:val="00705E39"/>
    <w:pPr>
      <w:numPr>
        <w:numId w:val="6"/>
      </w:numPr>
    </w:pPr>
  </w:style>
  <w:style w:type="paragraph" w:styleId="BlockText">
    <w:name w:val="Block Text"/>
    <w:basedOn w:val="Normal"/>
    <w:rsid w:val="00705E39"/>
    <w:pPr>
      <w:spacing w:after="120"/>
      <w:ind w:left="1440" w:right="1440"/>
    </w:pPr>
  </w:style>
  <w:style w:type="character" w:customStyle="1" w:styleId="Subscript">
    <w:name w:val="Subscript"/>
    <w:basedOn w:val="DefaultParagraphFont"/>
    <w:rsid w:val="00705E39"/>
    <w:rPr>
      <w:sz w:val="16"/>
      <w:vertAlign w:val="subscript"/>
    </w:rPr>
  </w:style>
  <w:style w:type="character" w:customStyle="1" w:styleId="Superscript">
    <w:name w:val="Superscript"/>
    <w:basedOn w:val="DefaultParagraphFont"/>
    <w:rsid w:val="00705E39"/>
    <w:rPr>
      <w:sz w:val="16"/>
      <w:vertAlign w:val="superscript"/>
    </w:rPr>
  </w:style>
  <w:style w:type="character" w:customStyle="1" w:styleId="Symbols">
    <w:name w:val="Symbols"/>
    <w:basedOn w:val="DefaultParagraphFont"/>
    <w:rsid w:val="00705E39"/>
    <w:rPr>
      <w:rFonts w:ascii="Symbol" w:hAnsi="Symbol"/>
    </w:rPr>
  </w:style>
  <w:style w:type="character" w:customStyle="1" w:styleId="MenuOptions">
    <w:name w:val="Menu Options"/>
    <w:basedOn w:val="DefaultParagraphFont"/>
    <w:rsid w:val="00705E39"/>
    <w:rPr>
      <w:rFonts w:ascii="Arial Narrow" w:hAnsi="Arial Narrow"/>
      <w:smallCaps/>
    </w:rPr>
  </w:style>
  <w:style w:type="character" w:customStyle="1" w:styleId="Buttons">
    <w:name w:val="Buttons"/>
    <w:basedOn w:val="DefaultParagraphFont"/>
    <w:rsid w:val="00705E39"/>
    <w:rPr>
      <w:b/>
    </w:rPr>
  </w:style>
  <w:style w:type="character" w:customStyle="1" w:styleId="Underlined">
    <w:name w:val="Underlined"/>
    <w:basedOn w:val="DefaultParagraphFont"/>
    <w:rsid w:val="00705E39"/>
    <w:rPr>
      <w:u w:val="single"/>
    </w:rPr>
  </w:style>
  <w:style w:type="paragraph" w:customStyle="1" w:styleId="TableBodyTextRight">
    <w:name w:val="Table Body Text Right"/>
    <w:basedOn w:val="TableBodyText"/>
    <w:rsid w:val="00705E39"/>
    <w:pPr>
      <w:widowControl w:val="0"/>
      <w:autoSpaceDE w:val="0"/>
      <w:autoSpaceDN w:val="0"/>
      <w:adjustRightInd w:val="0"/>
      <w:jc w:val="right"/>
    </w:pPr>
    <w:rPr>
      <w:rFonts w:cs="Arial"/>
      <w:szCs w:val="18"/>
    </w:rPr>
  </w:style>
  <w:style w:type="paragraph" w:customStyle="1" w:styleId="CopyrightText">
    <w:name w:val="Copyright Text"/>
    <w:basedOn w:val="BodyText"/>
    <w:rsid w:val="00705E39"/>
    <w:rPr>
      <w:sz w:val="18"/>
    </w:rPr>
  </w:style>
  <w:style w:type="paragraph" w:customStyle="1" w:styleId="BodySmallRight">
    <w:name w:val="Body Small Right"/>
    <w:basedOn w:val="BodyTextRight"/>
    <w:rsid w:val="00705E39"/>
    <w:rPr>
      <w:sz w:val="18"/>
      <w:szCs w:val="18"/>
    </w:rPr>
  </w:style>
  <w:style w:type="paragraph" w:customStyle="1" w:styleId="MarginEdition">
    <w:name w:val="Margin Edition"/>
    <w:basedOn w:val="MarginNote"/>
    <w:rsid w:val="00705E39"/>
    <w:pPr>
      <w:spacing w:before="0" w:after="0"/>
    </w:pPr>
    <w:rPr>
      <w:rFonts w:ascii="Times New Roman" w:hAnsi="Times New Roman"/>
      <w:color w:val="999999"/>
    </w:rPr>
  </w:style>
  <w:style w:type="paragraph" w:customStyle="1" w:styleId="Spacer">
    <w:name w:val="Spacer"/>
    <w:basedOn w:val="Normal"/>
    <w:rsid w:val="00705E39"/>
    <w:rPr>
      <w:sz w:val="2"/>
      <w:szCs w:val="2"/>
    </w:rPr>
  </w:style>
  <w:style w:type="character" w:customStyle="1" w:styleId="Small">
    <w:name w:val="Small"/>
    <w:basedOn w:val="DefaultParagraphFont"/>
    <w:rsid w:val="00705E39"/>
    <w:rPr>
      <w:sz w:val="16"/>
    </w:rPr>
  </w:style>
  <w:style w:type="paragraph" w:customStyle="1" w:styleId="WideTable">
    <w:name w:val="Wide Table"/>
    <w:basedOn w:val="Normal"/>
    <w:rsid w:val="00705E39"/>
    <w:pPr>
      <w:ind w:left="-1418"/>
    </w:pPr>
    <w:rPr>
      <w:sz w:val="2"/>
      <w:szCs w:val="2"/>
    </w:rPr>
  </w:style>
  <w:style w:type="character" w:styleId="PageNumber">
    <w:name w:val="page number"/>
    <w:basedOn w:val="DefaultParagraphFont"/>
    <w:rsid w:val="00705E39"/>
  </w:style>
  <w:style w:type="paragraph" w:styleId="Quote">
    <w:name w:val="Quote"/>
    <w:basedOn w:val="Heading1"/>
    <w:link w:val="QuoteChar"/>
    <w:qFormat/>
    <w:rsid w:val="00705E39"/>
    <w:rPr>
      <w:b w:val="0"/>
      <w:sz w:val="72"/>
      <w:szCs w:val="72"/>
      <w:lang w:val="en-NZ"/>
    </w:rPr>
  </w:style>
  <w:style w:type="character" w:customStyle="1" w:styleId="QuoteChar">
    <w:name w:val="Quote Char"/>
    <w:basedOn w:val="DefaultParagraphFont"/>
    <w:link w:val="Quote"/>
    <w:rsid w:val="00705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E39"/>
    <w:pPr>
      <w:pageBreakBefore/>
    </w:pPr>
  </w:style>
  <w:style w:type="paragraph" w:customStyle="1" w:styleId="Border">
    <w:name w:val="Border"/>
    <w:basedOn w:val="Normal"/>
    <w:qFormat/>
    <w:rsid w:val="00705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E39"/>
    <w:rPr>
      <w:b/>
      <w:bCs/>
      <w:i/>
      <w:iCs/>
      <w:color w:val="auto"/>
    </w:rPr>
  </w:style>
  <w:style w:type="paragraph" w:styleId="IntenseQuote">
    <w:name w:val="Intense Quote"/>
    <w:basedOn w:val="Normal"/>
    <w:next w:val="Normal"/>
    <w:link w:val="IntenseQuoteChar"/>
    <w:uiPriority w:val="30"/>
    <w:qFormat/>
    <w:rsid w:val="00705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E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E39"/>
    <w:rPr>
      <w:smallCaps/>
      <w:color w:val="auto"/>
      <w:u w:val="single"/>
    </w:rPr>
  </w:style>
  <w:style w:type="character" w:styleId="IntenseReference">
    <w:name w:val="Intense Reference"/>
    <w:basedOn w:val="DefaultParagraphFont"/>
    <w:uiPriority w:val="32"/>
    <w:qFormat/>
    <w:rsid w:val="00705E39"/>
    <w:rPr>
      <w:b/>
      <w:bCs/>
      <w:smallCaps/>
      <w:color w:val="auto"/>
      <w:spacing w:val="5"/>
      <w:u w:val="single"/>
    </w:rPr>
  </w:style>
  <w:style w:type="paragraph" w:customStyle="1" w:styleId="2ColumnHeading">
    <w:name w:val="2Column Heading"/>
    <w:basedOn w:val="BodyText"/>
    <w:qFormat/>
    <w:rsid w:val="00705E39"/>
    <w:pPr>
      <w:spacing w:after="60"/>
      <w:ind w:left="-2268"/>
    </w:pPr>
    <w:rPr>
      <w:b/>
    </w:rPr>
  </w:style>
  <w:style w:type="paragraph" w:customStyle="1" w:styleId="Heading1TOC">
    <w:name w:val="Heading1 TOC"/>
    <w:basedOn w:val="Normal"/>
    <w:qFormat/>
    <w:rsid w:val="00705E39"/>
    <w:pPr>
      <w:spacing w:before="240" w:after="120"/>
    </w:pPr>
    <w:rPr>
      <w:rFonts w:ascii="Times New Roman" w:hAnsi="Times New Roman"/>
      <w:b/>
      <w:sz w:val="32"/>
    </w:rPr>
  </w:style>
  <w:style w:type="paragraph" w:customStyle="1" w:styleId="Heading2TOC">
    <w:name w:val="Heading2 TOC"/>
    <w:basedOn w:val="Normal"/>
    <w:qFormat/>
    <w:rsid w:val="00705E39"/>
    <w:pPr>
      <w:spacing w:before="240" w:after="60"/>
    </w:pPr>
    <w:rPr>
      <w:rFonts w:ascii="Times New Roman" w:hAnsi="Times New Roman"/>
      <w:b/>
      <w:sz w:val="28"/>
    </w:rPr>
  </w:style>
  <w:style w:type="character" w:customStyle="1" w:styleId="Underline">
    <w:name w:val="Underline"/>
    <w:basedOn w:val="DefaultParagraphFont"/>
    <w:qFormat/>
    <w:rsid w:val="00705E39"/>
    <w:rPr>
      <w:u w:val="single"/>
    </w:rPr>
  </w:style>
  <w:style w:type="character" w:customStyle="1" w:styleId="BoldandItalics">
    <w:name w:val="Bold and Italics"/>
    <w:qFormat/>
    <w:rsid w:val="00705E39"/>
    <w:rPr>
      <w:b/>
      <w:i/>
      <w:u w:val="none"/>
    </w:rPr>
  </w:style>
  <w:style w:type="paragraph" w:styleId="BalloonText">
    <w:name w:val="Balloon Text"/>
    <w:basedOn w:val="Normal"/>
    <w:link w:val="BalloonTextChar"/>
    <w:rsid w:val="00705E39"/>
    <w:rPr>
      <w:rFonts w:ascii="Tahoma" w:hAnsi="Tahoma" w:cs="Tahoma"/>
      <w:sz w:val="16"/>
      <w:szCs w:val="16"/>
    </w:rPr>
  </w:style>
  <w:style w:type="character" w:customStyle="1" w:styleId="BalloonTextChar">
    <w:name w:val="Balloon Text Char"/>
    <w:basedOn w:val="DefaultParagraphFont"/>
    <w:link w:val="BalloonText"/>
    <w:rsid w:val="00705E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E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E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E39"/>
    <w:rPr>
      <w:b/>
      <w:color w:val="660033"/>
      <w:spacing w:val="0"/>
    </w:rPr>
  </w:style>
  <w:style w:type="paragraph" w:customStyle="1" w:styleId="Nameditemlist">
    <w:name w:val="Named item list"/>
    <w:basedOn w:val="BodyText"/>
    <w:qFormat/>
    <w:rsid w:val="00705E39"/>
    <w:pPr>
      <w:tabs>
        <w:tab w:val="left" w:pos="2835"/>
      </w:tabs>
      <w:ind w:left="2835" w:hanging="2835"/>
    </w:pPr>
  </w:style>
  <w:style w:type="paragraph" w:customStyle="1" w:styleId="BodyTextnopadding">
    <w:name w:val="Body Text no padding"/>
    <w:basedOn w:val="BodyText"/>
    <w:qFormat/>
    <w:rsid w:val="00705E39"/>
    <w:pPr>
      <w:spacing w:before="0" w:after="0"/>
    </w:pPr>
  </w:style>
  <w:style w:type="character" w:styleId="Hyperlink">
    <w:name w:val="Hyperlink"/>
    <w:basedOn w:val="DefaultParagraphFont"/>
    <w:uiPriority w:val="99"/>
    <w:unhideWhenUsed/>
    <w:rsid w:val="000264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4067</Characters>
  <Application>Microsoft Office Word</Application>
  <DocSecurity>0</DocSecurity>
  <Lines>140</Lines>
  <Paragraphs>86</Paragraphs>
  <ScaleCrop>false</ScaleCrop>
  <Company>Author-it Software Corporation Ltd.</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AHCLSK330 Implement procedures for calving</dc:title>
  <dc:subject>Approved</dc:subject>
  <dc:creator>Skills Insight</dc:creator>
  <cp:keywords>Release: 1</cp:keywords>
  <dc:description>Review Date: 12 April 2008</dc:description>
  <cp:lastModifiedBy>HSD_TPCMSd.prod</cp:lastModifiedBy>
  <cp:revision>3</cp:revision>
  <dcterms:created xsi:type="dcterms:W3CDTF">2025-02-11T07:17:00Z</dcterms:created>
  <dcterms:modified xsi:type="dcterms:W3CDTF">2025-02-11T07:17:00Z</dcterms:modified>
</cp:coreProperties>
</file>