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AAE" w:rsidP="00E63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AHCLSK329 Implement procedures for calving</w:t>
      </w:r>
      <w:r>
        <w:fldChar w:fldCharType="end"/>
      </w:r>
    </w:p>
    <w:p w:rsidR="00E63AAE" w:rsidP="00E63AAE">
      <w:pPr>
        <w:pStyle w:val="Version"/>
        <w:sectPr w:rsidSect="00285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B7E" w:rsidP="00285B7E">
      <w:pPr>
        <w:pStyle w:val="SuperHeading"/>
      </w:pPr>
      <w:r w:rsidRPr="00285B7E">
        <w:t>AHCLSK329 Implement procedures for calving</w:t>
      </w:r>
    </w:p>
    <w:p w:rsidR="00000000" w:rsidRPr="00285B7E" w:rsidP="00285B7E">
      <w:pPr>
        <w:pStyle w:val="Heading1"/>
      </w:pPr>
      <w:bookmarkStart w:id="1" w:name="O_887817"/>
      <w:bookmarkEnd w:id="1"/>
      <w:r w:rsidRPr="00285B7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85B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TableHeading"/>
              <w:rPr>
                <w:lang w:val="en-NZ"/>
              </w:rPr>
            </w:pPr>
            <w:r w:rsidRPr="00285B7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TableHeading"/>
              <w:rPr>
                <w:lang w:val="en-NZ"/>
              </w:rPr>
            </w:pPr>
            <w:r w:rsidRPr="00285B7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TableHeading"/>
              <w:rPr>
                <w:lang w:val="en-NZ"/>
              </w:rPr>
            </w:pPr>
            <w:r w:rsidRPr="00285B7E">
              <w:t>Comments</w:t>
            </w:r>
          </w:p>
        </w:tc>
      </w:tr>
      <w:tr w:rsidTr="00285B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BodyText"/>
              <w:rPr>
                <w:lang w:val="en-NZ"/>
              </w:rPr>
            </w:pPr>
            <w:r w:rsidRPr="00285B7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BodyText"/>
              <w:rPr>
                <w:lang w:val="en-NZ"/>
              </w:rPr>
            </w:pPr>
            <w:r w:rsidRPr="00285B7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7E" w:rsidP="00285B7E">
            <w:pPr>
              <w:pStyle w:val="BodyText"/>
            </w:pPr>
            <w:r w:rsidRPr="00285B7E">
              <w:t>Initial release</w:t>
            </w:r>
          </w:p>
        </w:tc>
      </w:tr>
    </w:tbl>
    <w:p w:rsidR="00000000" w:rsidRPr="00285B7E" w:rsidP="00285B7E">
      <w:pPr>
        <w:pStyle w:val="BodyText"/>
      </w:pPr>
    </w:p>
    <w:p w:rsidR="00000000" w:rsidRPr="00285B7E" w:rsidP="00285B7E">
      <w:pPr>
        <w:pStyle w:val="AllowPageBreak"/>
      </w:pPr>
    </w:p>
    <w:p w:rsidR="00000000" w:rsidRPr="00285B7E" w:rsidP="00285B7E">
      <w:pPr>
        <w:pStyle w:val="Heading1"/>
      </w:pPr>
      <w:bookmarkStart w:id="2" w:name="O_887818"/>
      <w:bookmarkEnd w:id="2"/>
      <w:r w:rsidRPr="00285B7E">
        <w:t>Application</w:t>
      </w:r>
    </w:p>
    <w:p w:rsidR="00000000" w:rsidRPr="00285B7E" w:rsidP="00E63AAE">
      <w:pPr>
        <w:pStyle w:val="BodyText"/>
      </w:pPr>
      <w:r w:rsidRPr="00285B7E">
        <w:t xml:space="preserve">This unit of competency describes the skills and knowledge required to monitor cows at calving and provide the support required. </w:t>
      </w:r>
    </w:p>
    <w:p w:rsidR="00000000" w:rsidRPr="00285B7E" w:rsidP="00E63AAE">
      <w:pPr>
        <w:pStyle w:val="BodyText"/>
      </w:pPr>
      <w:r w:rsidRPr="00285B7E">
        <w:t>All work mu</w:t>
      </w:r>
      <w:r w:rsidRPr="00285B7E">
        <w:t>st be carried out to comply with workplace procedures, work health and safety, animal welfare and biosecurity legislation and codes of practice and sustainability practices.</w:t>
      </w:r>
    </w:p>
    <w:p w:rsidR="00000000" w:rsidRPr="00285B7E" w:rsidP="00E63AAE">
      <w:pPr>
        <w:pStyle w:val="BodyText"/>
      </w:pPr>
      <w:r w:rsidRPr="00285B7E">
        <w:t>This unit applies to workers on cattle farms who are responsible for overseeing c</w:t>
      </w:r>
      <w:r w:rsidRPr="00285B7E">
        <w:t>alving. These individuals are expected to refer any high risk issues or problems for veterinary advice.</w:t>
      </w:r>
    </w:p>
    <w:p w:rsidR="00000000" w:rsidRPr="00285B7E" w:rsidP="00E63AAE">
      <w:pPr>
        <w:pStyle w:val="BodyText"/>
      </w:pPr>
      <w:r w:rsidRPr="00285B7E">
        <w:t>This unit applies to individuals who work under broad direction and take responsibility for their own work. They complete routine activities and work i</w:t>
      </w:r>
      <w:r w:rsidRPr="00285B7E">
        <w:t>n a range of known contexts.</w:t>
      </w:r>
    </w:p>
    <w:p w:rsidR="00000000" w:rsidRPr="00285B7E" w:rsidP="00E63AAE">
      <w:pPr>
        <w:pStyle w:val="BodyText"/>
      </w:pPr>
      <w:r w:rsidRPr="00285B7E">
        <w:t>All units of competency dealing with animals in the AHC Training Package have the requirements for animals to be handled humanely to minimise stress and discomfort.</w:t>
      </w:r>
    </w:p>
    <w:p w:rsidR="00000000" w:rsidRPr="00285B7E" w:rsidP="00E63AAE">
      <w:pPr>
        <w:pStyle w:val="BodyText"/>
      </w:pPr>
      <w:r w:rsidRPr="00285B7E">
        <w:t>No occupational licensing, legislative or certification requirements are known to apply to this unit at the time of publication.</w:t>
      </w:r>
    </w:p>
    <w:p w:rsidR="00000000" w:rsidRPr="00285B7E" w:rsidP="00285B7E">
      <w:pPr>
        <w:pStyle w:val="Heading1"/>
      </w:pPr>
      <w:bookmarkStart w:id="3" w:name="O_887819"/>
      <w:bookmarkEnd w:id="3"/>
      <w:r w:rsidRPr="00285B7E">
        <w:t>Pre-requisite Unit</w:t>
      </w:r>
    </w:p>
    <w:p w:rsidR="00000000" w:rsidRPr="00285B7E" w:rsidP="00E63AAE">
      <w:pPr>
        <w:pStyle w:val="BodyText"/>
      </w:pPr>
      <w:r w:rsidRPr="00285B7E">
        <w:t>Nil.</w:t>
      </w:r>
    </w:p>
    <w:p w:rsidR="00000000" w:rsidRPr="00285B7E" w:rsidP="00285B7E">
      <w:pPr>
        <w:pStyle w:val="Heading1"/>
      </w:pPr>
      <w:bookmarkStart w:id="4" w:name="O_887821"/>
      <w:bookmarkEnd w:id="4"/>
      <w:r w:rsidRPr="00285B7E">
        <w:t>Unit Sector</w:t>
      </w:r>
    </w:p>
    <w:p w:rsidR="00000000" w:rsidRPr="00285B7E" w:rsidP="00E63AAE">
      <w:pPr>
        <w:pStyle w:val="BodyText"/>
      </w:pPr>
      <w:r w:rsidRPr="00285B7E">
        <w:t>Livestock (LSK)</w:t>
      </w:r>
    </w:p>
    <w:p w:rsidR="00000000" w:rsidRPr="00285B7E" w:rsidP="00285B7E">
      <w:pPr>
        <w:pStyle w:val="Heading1"/>
      </w:pPr>
      <w:bookmarkStart w:id="5" w:name="O_887822"/>
      <w:bookmarkEnd w:id="5"/>
      <w:r w:rsidRPr="00285B7E">
        <w:t>Elements and Performance</w:t>
      </w:r>
      <w:r w:rsidRPr="00285B7E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3A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TableHeading"/>
              <w:rPr>
                <w:lang w:val="en-NZ"/>
              </w:rPr>
            </w:pPr>
            <w:r w:rsidRPr="00285B7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TableHeading"/>
              <w:rPr>
                <w:lang w:val="en-NZ"/>
              </w:rPr>
            </w:pPr>
            <w:r w:rsidRPr="00285B7E">
              <w:t>Performance criteria</w:t>
            </w:r>
          </w:p>
        </w:tc>
      </w:tr>
      <w:tr w:rsidTr="00E63A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BodyText"/>
              <w:rPr>
                <w:lang w:val="en-NZ"/>
              </w:rPr>
            </w:pPr>
            <w:r w:rsidRPr="00285B7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BodyText"/>
              <w:rPr>
                <w:lang w:val="en-NZ"/>
              </w:rPr>
            </w:pPr>
            <w:r w:rsidRPr="00285B7E">
              <w:t>Performance criteria describe the performance needed to demonstrate achievement of the element.</w:t>
            </w:r>
          </w:p>
        </w:tc>
      </w:tr>
      <w:tr w:rsidTr="00E63A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List"/>
              <w:rPr>
                <w:lang w:val="en-NZ"/>
              </w:rPr>
            </w:pPr>
            <w:r w:rsidRPr="00285B7E">
              <w:t>1.</w:t>
            </w:r>
            <w:r w:rsidRPr="00285B7E">
              <w:tab/>
              <w:t>Prepare for calving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7E" w:rsidP="00285B7E">
            <w:pPr>
              <w:pStyle w:val="List"/>
            </w:pPr>
            <w:r w:rsidRPr="00285B7E">
              <w:t>1.1</w:t>
            </w:r>
            <w:r w:rsidRPr="00285B7E">
              <w:tab/>
              <w:t xml:space="preserve">Assess and </w:t>
            </w:r>
            <w:r w:rsidRPr="00285B7E">
              <w:t>monitor condition and health status of cow prior to calving</w:t>
            </w:r>
          </w:p>
          <w:p w:rsidR="00000000" w:rsidRPr="00285B7E" w:rsidP="00285B7E">
            <w:pPr>
              <w:pStyle w:val="List"/>
            </w:pPr>
            <w:r w:rsidRPr="00285B7E">
              <w:t>1.2</w:t>
            </w:r>
            <w:r w:rsidRPr="00285B7E">
              <w:tab/>
              <w:t>Check calving equipment, resources and materials and prepare for use</w:t>
            </w:r>
          </w:p>
          <w:p w:rsidR="00000000" w:rsidRPr="00285B7E" w:rsidP="00285B7E">
            <w:pPr>
              <w:pStyle w:val="List"/>
            </w:pPr>
            <w:r w:rsidRPr="00285B7E">
              <w:t>1.3</w:t>
            </w:r>
            <w:r w:rsidRPr="00285B7E">
              <w:tab/>
              <w:t>Graze cows at risk of calving difficulty (especially first calf heifers) in an area where intervention can be carried o</w:t>
            </w:r>
            <w:r w:rsidRPr="00285B7E">
              <w:t>ut with as little disruption as possible</w:t>
            </w:r>
          </w:p>
          <w:p w:rsidR="00000000" w:rsidRPr="00285B7E" w:rsidP="00285B7E">
            <w:pPr>
              <w:pStyle w:val="List"/>
            </w:pPr>
            <w:r w:rsidRPr="00285B7E">
              <w:t>1.4</w:t>
            </w:r>
            <w:r w:rsidRPr="00285B7E">
              <w:tab/>
              <w:t xml:space="preserve">Identify hazards in assisting with calving and follow safe work practices </w:t>
            </w:r>
          </w:p>
          <w:p w:rsidR="00000000" w:rsidP="00285B7E">
            <w:pPr>
              <w:pStyle w:val="List"/>
              <w:rPr>
                <w:lang w:val="en-NZ"/>
              </w:rPr>
            </w:pPr>
            <w:r w:rsidRPr="00285B7E">
              <w:t>1.5</w:t>
            </w:r>
            <w:r w:rsidRPr="00285B7E">
              <w:tab/>
              <w:t>Check mating records and confirm anticipated calving date</w:t>
            </w:r>
          </w:p>
        </w:tc>
      </w:tr>
      <w:tr w:rsidTr="00E63A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List"/>
              <w:rPr>
                <w:lang w:val="en-NZ"/>
              </w:rPr>
            </w:pPr>
            <w:r w:rsidRPr="00285B7E">
              <w:t>2.</w:t>
            </w:r>
            <w:r w:rsidRPr="00285B7E">
              <w:tab/>
              <w:t>Observe the calving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7E" w:rsidP="00285B7E">
            <w:pPr>
              <w:pStyle w:val="List"/>
            </w:pPr>
            <w:r w:rsidRPr="00285B7E">
              <w:t>2.1</w:t>
            </w:r>
            <w:r w:rsidRPr="00285B7E">
              <w:tab/>
              <w:t>Monitor cows for signs of approaching parturit</w:t>
            </w:r>
            <w:r w:rsidRPr="00285B7E">
              <w:t>ion and throughout calving</w:t>
            </w:r>
          </w:p>
          <w:p w:rsidR="00000000" w:rsidP="00285B7E">
            <w:pPr>
              <w:pStyle w:val="List"/>
              <w:rPr>
                <w:lang w:val="en-NZ"/>
              </w:rPr>
            </w:pPr>
            <w:r w:rsidRPr="00285B7E">
              <w:t>2.2</w:t>
            </w:r>
            <w:r w:rsidRPr="00285B7E">
              <w:tab/>
              <w:t>Note signs of calf malpresentation or dystocia from the rate of progress in giving birth and the initial orientation of the feet and head</w:t>
            </w:r>
          </w:p>
        </w:tc>
      </w:tr>
      <w:tr w:rsidTr="00E63A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List"/>
              <w:rPr>
                <w:lang w:val="en-NZ"/>
              </w:rPr>
            </w:pPr>
            <w:r w:rsidRPr="00285B7E">
              <w:t>3.</w:t>
            </w:r>
            <w:r w:rsidRPr="00285B7E">
              <w:tab/>
              <w:t>Support calving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7E" w:rsidP="00285B7E">
            <w:pPr>
              <w:pStyle w:val="List"/>
            </w:pPr>
            <w:r w:rsidRPr="00285B7E">
              <w:t>3.1</w:t>
            </w:r>
            <w:r w:rsidRPr="00285B7E">
              <w:tab/>
              <w:t>Handle calving cows calmly and put in a secure environment</w:t>
            </w:r>
          </w:p>
          <w:p w:rsidR="00000000" w:rsidRPr="00285B7E" w:rsidP="00285B7E">
            <w:pPr>
              <w:pStyle w:val="List"/>
            </w:pPr>
            <w:r w:rsidRPr="00285B7E">
              <w:t>3.2</w:t>
            </w:r>
            <w:r w:rsidRPr="00285B7E">
              <w:tab/>
            </w:r>
            <w:r w:rsidRPr="00285B7E">
              <w:t>Implement hygiene procedures to ensure that any calving equipment entering the birth canal is clean</w:t>
            </w:r>
          </w:p>
          <w:p w:rsidR="00000000" w:rsidRPr="00285B7E" w:rsidP="00285B7E">
            <w:pPr>
              <w:pStyle w:val="List"/>
            </w:pPr>
            <w:r w:rsidRPr="00285B7E">
              <w:t>3.3</w:t>
            </w:r>
            <w:r w:rsidRPr="00285B7E">
              <w:tab/>
              <w:t>Estimate the orientation and size of the foetus relative to the pelvis through manual palpation</w:t>
            </w:r>
          </w:p>
          <w:p w:rsidR="00000000" w:rsidRPr="00285B7E" w:rsidP="00285B7E">
            <w:pPr>
              <w:pStyle w:val="List"/>
            </w:pPr>
            <w:r w:rsidRPr="00285B7E">
              <w:t>3.4</w:t>
            </w:r>
            <w:r w:rsidRPr="00285B7E">
              <w:tab/>
              <w:t>Check the possibility of twins and adjust position o</w:t>
            </w:r>
            <w:r w:rsidRPr="00285B7E">
              <w:t>f the lead foetus where required</w:t>
            </w:r>
          </w:p>
          <w:p w:rsidR="00000000" w:rsidRPr="00285B7E" w:rsidP="00285B7E">
            <w:pPr>
              <w:pStyle w:val="List"/>
            </w:pPr>
            <w:r w:rsidRPr="00285B7E">
              <w:t>3.5</w:t>
            </w:r>
            <w:r w:rsidRPr="00285B7E">
              <w:tab/>
              <w:t>Manipulate a malpresentation physically into the correct position where required</w:t>
            </w:r>
          </w:p>
          <w:p w:rsidR="00000000" w:rsidRPr="00285B7E" w:rsidP="00285B7E">
            <w:pPr>
              <w:pStyle w:val="List"/>
            </w:pPr>
            <w:r w:rsidRPr="00285B7E">
              <w:t>3.6</w:t>
            </w:r>
            <w:r w:rsidRPr="00285B7E">
              <w:tab/>
            </w:r>
            <w:r w:rsidRPr="00285B7E">
              <w:t>Apply calving ropes/chains are placed on the calf above the front fetlocks and appropriate calf pulling equipment in the case of dystocia, without causing undue harm to the female</w:t>
            </w:r>
          </w:p>
          <w:p w:rsidR="00000000" w:rsidRPr="00285B7E" w:rsidP="00285B7E">
            <w:pPr>
              <w:pStyle w:val="List"/>
            </w:pPr>
            <w:r w:rsidRPr="00285B7E">
              <w:t>3.7</w:t>
            </w:r>
            <w:r w:rsidRPr="00285B7E">
              <w:tab/>
              <w:t>Bring in specialist support in if normal assistance procedures are not a</w:t>
            </w:r>
            <w:r w:rsidRPr="00285B7E">
              <w:t>dequate to assist the calving</w:t>
            </w:r>
          </w:p>
          <w:p w:rsidR="00000000" w:rsidP="00285B7E">
            <w:pPr>
              <w:pStyle w:val="List"/>
              <w:rPr>
                <w:lang w:val="en-NZ"/>
              </w:rPr>
            </w:pPr>
            <w:r w:rsidRPr="00285B7E">
              <w:t>3.8</w:t>
            </w:r>
            <w:r w:rsidRPr="00285B7E">
              <w:tab/>
              <w:t>Apply enterprise animal welfare policies to livestock handling procedures</w:t>
            </w:r>
          </w:p>
        </w:tc>
      </w:tr>
      <w:tr w:rsidTr="00E63A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7E">
            <w:pPr>
              <w:pStyle w:val="List"/>
              <w:rPr>
                <w:lang w:val="en-NZ"/>
              </w:rPr>
            </w:pPr>
            <w:r w:rsidRPr="00285B7E">
              <w:t>4.</w:t>
            </w:r>
            <w:r w:rsidRPr="00285B7E">
              <w:tab/>
              <w:t>Carry out monitoring after calf has been born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7E" w:rsidP="00285B7E">
            <w:pPr>
              <w:pStyle w:val="List"/>
            </w:pPr>
            <w:r w:rsidRPr="00285B7E">
              <w:t>4.1</w:t>
            </w:r>
            <w:r w:rsidRPr="00285B7E">
              <w:tab/>
              <w:t>Allow cow to rest and encourage cow to lick the calf as an initial bonding</w:t>
            </w:r>
          </w:p>
          <w:p w:rsidR="00000000" w:rsidRPr="00285B7E" w:rsidP="00285B7E">
            <w:pPr>
              <w:pStyle w:val="List"/>
            </w:pPr>
            <w:r w:rsidRPr="00285B7E">
              <w:t>4.2</w:t>
            </w:r>
            <w:r w:rsidRPr="00285B7E">
              <w:tab/>
              <w:t>Check calves th</w:t>
            </w:r>
            <w:r w:rsidRPr="00285B7E">
              <w:t>at have been assisted for clear airways</w:t>
            </w:r>
          </w:p>
          <w:p w:rsidR="00000000" w:rsidRPr="00285B7E" w:rsidP="00285B7E">
            <w:pPr>
              <w:pStyle w:val="List"/>
            </w:pPr>
            <w:r w:rsidRPr="00285B7E">
              <w:t>4.3</w:t>
            </w:r>
            <w:r w:rsidRPr="00285B7E">
              <w:tab/>
              <w:t>Leave the placenta for the cow to ingest after calving</w:t>
            </w:r>
          </w:p>
          <w:p w:rsidR="00000000" w:rsidRPr="00285B7E" w:rsidP="00285B7E">
            <w:pPr>
              <w:pStyle w:val="List"/>
            </w:pPr>
            <w:r w:rsidRPr="00285B7E">
              <w:t>4.4</w:t>
            </w:r>
            <w:r w:rsidRPr="00285B7E">
              <w:tab/>
              <w:t>Treat and record cows with retained placentas or other abnormalities</w:t>
            </w:r>
          </w:p>
          <w:p w:rsidR="00000000" w:rsidRPr="00285B7E" w:rsidP="00285B7E">
            <w:pPr>
              <w:pStyle w:val="List"/>
            </w:pPr>
            <w:r w:rsidRPr="00285B7E">
              <w:t>4.5</w:t>
            </w:r>
            <w:r w:rsidRPr="00285B7E">
              <w:tab/>
              <w:t>Maintain the calving environment, facilities and equipment in a safe, hygienic a</w:t>
            </w:r>
            <w:r w:rsidRPr="00285B7E">
              <w:t xml:space="preserve">nd operational state and report or fix faults </w:t>
            </w:r>
          </w:p>
          <w:p w:rsidR="00000000" w:rsidRPr="00285B7E" w:rsidP="00285B7E">
            <w:pPr>
              <w:pStyle w:val="List"/>
            </w:pPr>
            <w:r w:rsidRPr="00285B7E">
              <w:t>4.6</w:t>
            </w:r>
            <w:r w:rsidRPr="00285B7E">
              <w:tab/>
              <w:t xml:space="preserve">Keep record of calving </w:t>
            </w:r>
          </w:p>
        </w:tc>
      </w:tr>
    </w:tbl>
    <w:p w:rsidR="00000000" w:rsidRPr="00285B7E" w:rsidP="00285B7E">
      <w:pPr>
        <w:pStyle w:val="BodyText"/>
      </w:pPr>
    </w:p>
    <w:p w:rsidR="00000000" w:rsidRPr="00285B7E" w:rsidP="00285B7E">
      <w:pPr>
        <w:pStyle w:val="AllowPageBreak"/>
      </w:pPr>
    </w:p>
    <w:p w:rsidR="00000000" w:rsidRPr="00285B7E" w:rsidP="00285B7E">
      <w:pPr>
        <w:pStyle w:val="Heading1"/>
      </w:pPr>
      <w:bookmarkStart w:id="6" w:name="O_887823"/>
      <w:bookmarkEnd w:id="6"/>
      <w:r w:rsidRPr="00285B7E">
        <w:t>Foundation Skills</w:t>
      </w:r>
    </w:p>
    <w:p w:rsidR="00000000" w:rsidRPr="00285B7E" w:rsidP="00E63AAE">
      <w:pPr>
        <w:pStyle w:val="BodyText"/>
      </w:pPr>
      <w:r w:rsidRPr="00285B7E">
        <w:t>Foundation Skills essential to performance are explicit in the performance criteria of this unit of competency.</w:t>
      </w:r>
    </w:p>
    <w:p w:rsidR="00000000" w:rsidRPr="00285B7E" w:rsidP="00285B7E">
      <w:pPr>
        <w:pStyle w:val="Heading1"/>
      </w:pPr>
      <w:bookmarkStart w:id="7" w:name="O_887824"/>
      <w:bookmarkEnd w:id="7"/>
      <w:r w:rsidRPr="00285B7E">
        <w:t>Range of Condit</w:t>
      </w:r>
      <w:r w:rsidRPr="00285B7E">
        <w:t>ions</w:t>
      </w:r>
    </w:p>
    <w:p w:rsidR="00000000" w:rsidRPr="00285B7E" w:rsidP="00285B7E">
      <w:pPr>
        <w:pStyle w:val="Heading1"/>
      </w:pPr>
      <w:bookmarkStart w:id="8" w:name="O_887825"/>
      <w:bookmarkEnd w:id="8"/>
      <w:r w:rsidRPr="00285B7E">
        <w:t>Unit Mapping Information</w:t>
      </w:r>
    </w:p>
    <w:p w:rsidR="00000000" w:rsidRPr="00285B7E" w:rsidP="00E63AAE">
      <w:pPr>
        <w:pStyle w:val="BodyText"/>
      </w:pPr>
      <w:r w:rsidRPr="00285B7E">
        <w:t>This unit is equivalent to AHCLSK329A Implement procedures for calving</w:t>
      </w:r>
    </w:p>
    <w:p w:rsidR="00000000" w:rsidRPr="00285B7E" w:rsidP="00285B7E">
      <w:pPr>
        <w:pStyle w:val="Heading1"/>
      </w:pPr>
      <w:bookmarkStart w:id="9" w:name="O_887832"/>
      <w:bookmarkEnd w:id="9"/>
      <w:r w:rsidRPr="00285B7E">
        <w:t>Links</w:t>
      </w:r>
    </w:p>
    <w:p w:rsidR="00000000" w:rsidRPr="00285B7E" w:rsidP="00E63AAE">
      <w:pPr>
        <w:pStyle w:val="BodyText"/>
      </w:pPr>
      <w:r w:rsidRPr="00285B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23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5B7E" w:rsidP="00285B7E"/>
    <w:sectPr w:rsidSect="00285B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7E" w:rsidRPr="00E63AAE" w:rsidP="00E63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AE" w:rsidP="00285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AAE" w:rsidP="00285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3AAE" w:rsidP="00285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B7E" w:rsidRPr="00E63AAE" w:rsidP="00E63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AE" w:rsidRPr="002D2AF8" w:rsidP="00285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AHCLSK329 Implement procedures for calving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63AAE" w:rsidP="00285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B7E"/>
  </w:style>
  <w:style w:type="character" w:customStyle="1" w:styleId="Heading1Char">
    <w:name w:val="Heading 1 Char"/>
    <w:basedOn w:val="DefaultParagraphFont"/>
    <w:link w:val="Heading1"/>
    <w:rsid w:val="00285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B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5B7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85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5B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5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B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5B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5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B7E"/>
    <w:rPr>
      <w:b/>
      <w:spacing w:val="0"/>
    </w:rPr>
  </w:style>
  <w:style w:type="paragraph" w:customStyle="1" w:styleId="SuperTitle">
    <w:name w:val="SuperTitle"/>
    <w:basedOn w:val="Title"/>
    <w:rsid w:val="00285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B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B7E"/>
    <w:rPr>
      <w:i/>
    </w:rPr>
  </w:style>
  <w:style w:type="paragraph" w:styleId="Caption">
    <w:name w:val="caption"/>
    <w:basedOn w:val="BodyText"/>
    <w:next w:val="Normal"/>
    <w:qFormat/>
    <w:rsid w:val="00285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B7E"/>
  </w:style>
  <w:style w:type="paragraph" w:styleId="TableofFigures">
    <w:name w:val="table of figures"/>
    <w:basedOn w:val="Normal"/>
    <w:next w:val="Normal"/>
    <w:semiHidden/>
    <w:rsid w:val="00285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B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5B7E"/>
    <w:rPr>
      <w:rFonts w:ascii="Wingdings" w:hAnsi="Wingdings"/>
    </w:rPr>
  </w:style>
  <w:style w:type="character" w:customStyle="1" w:styleId="HotSpot">
    <w:name w:val="HotSpot"/>
    <w:rsid w:val="00285B7E"/>
    <w:rPr>
      <w:color w:val="0033CC"/>
      <w:u w:val="none"/>
    </w:rPr>
  </w:style>
  <w:style w:type="paragraph" w:customStyle="1" w:styleId="BodyTextRight">
    <w:name w:val="Body Text Right"/>
    <w:basedOn w:val="BodyText"/>
    <w:rsid w:val="00285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B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B7E"/>
    <w:rPr>
      <w:sz w:val="32"/>
    </w:rPr>
  </w:style>
  <w:style w:type="paragraph" w:customStyle="1" w:styleId="HeadingProcedure">
    <w:name w:val="Heading Procedure"/>
    <w:basedOn w:val="HeadingBase"/>
    <w:next w:val="Normal"/>
    <w:rsid w:val="00285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B7E"/>
    <w:pPr>
      <w:spacing w:before="60" w:after="60"/>
    </w:pPr>
  </w:style>
  <w:style w:type="paragraph" w:styleId="ListContinue">
    <w:name w:val="List Continue"/>
    <w:basedOn w:val="List"/>
    <w:rsid w:val="00285B7E"/>
    <w:pPr>
      <w:ind w:firstLine="0"/>
    </w:pPr>
  </w:style>
  <w:style w:type="paragraph" w:customStyle="1" w:styleId="ListNote">
    <w:name w:val="List Note"/>
    <w:basedOn w:val="List"/>
    <w:rsid w:val="00285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B7E"/>
    <w:rPr>
      <w:rFonts w:ascii="Courier New" w:hAnsi="Courier New"/>
    </w:rPr>
  </w:style>
  <w:style w:type="paragraph" w:customStyle="1" w:styleId="NoteBullet">
    <w:name w:val="Note Bullet"/>
    <w:basedOn w:val="Note"/>
    <w:rsid w:val="00285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B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5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B7E"/>
    <w:rPr>
      <w:b/>
      <w:smallCaps/>
    </w:rPr>
  </w:style>
  <w:style w:type="paragraph" w:customStyle="1" w:styleId="TableListNumber">
    <w:name w:val="Table List Number"/>
    <w:basedOn w:val="ListNumber"/>
    <w:rsid w:val="00285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B7E"/>
    <w:pPr>
      <w:numPr>
        <w:numId w:val="7"/>
      </w:numPr>
    </w:pPr>
  </w:style>
  <w:style w:type="paragraph" w:customStyle="1" w:styleId="ListAlpha2">
    <w:name w:val="List Alpha 2"/>
    <w:basedOn w:val="List2"/>
    <w:rsid w:val="00285B7E"/>
    <w:pPr>
      <w:numPr>
        <w:numId w:val="6"/>
      </w:numPr>
    </w:pPr>
  </w:style>
  <w:style w:type="paragraph" w:styleId="List2">
    <w:name w:val="List 2"/>
    <w:basedOn w:val="BodyText"/>
    <w:rsid w:val="00285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B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B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5B7E"/>
    <w:pPr>
      <w:numPr>
        <w:numId w:val="2"/>
      </w:numPr>
    </w:pPr>
  </w:style>
  <w:style w:type="paragraph" w:styleId="ListContinue2">
    <w:name w:val="List Continue 2"/>
    <w:basedOn w:val="List2"/>
    <w:rsid w:val="00285B7E"/>
    <w:pPr>
      <w:ind w:firstLine="0"/>
    </w:pPr>
  </w:style>
  <w:style w:type="paragraph" w:styleId="ListContinue3">
    <w:name w:val="List Continue 3"/>
    <w:basedOn w:val="List3"/>
    <w:rsid w:val="00285B7E"/>
    <w:pPr>
      <w:ind w:left="1021" w:firstLine="0"/>
    </w:pPr>
  </w:style>
  <w:style w:type="paragraph" w:styleId="ListContinue4">
    <w:name w:val="List Continue 4"/>
    <w:basedOn w:val="List4"/>
    <w:rsid w:val="00285B7E"/>
    <w:pPr>
      <w:ind w:firstLine="0"/>
    </w:pPr>
  </w:style>
  <w:style w:type="paragraph" w:styleId="ListContinue5">
    <w:name w:val="List Continue 5"/>
    <w:basedOn w:val="List5"/>
    <w:rsid w:val="00285B7E"/>
    <w:pPr>
      <w:ind w:firstLine="0"/>
    </w:pPr>
  </w:style>
  <w:style w:type="paragraph" w:styleId="ListNumber3">
    <w:name w:val="List Number 3"/>
    <w:basedOn w:val="List3"/>
    <w:rsid w:val="00285B7E"/>
    <w:pPr>
      <w:numPr>
        <w:numId w:val="3"/>
      </w:numPr>
    </w:pPr>
  </w:style>
  <w:style w:type="paragraph" w:styleId="ListNumber4">
    <w:name w:val="List Number 4"/>
    <w:basedOn w:val="List4"/>
    <w:rsid w:val="00285B7E"/>
    <w:pPr>
      <w:numPr>
        <w:numId w:val="4"/>
      </w:numPr>
    </w:pPr>
  </w:style>
  <w:style w:type="paragraph" w:styleId="ListNumber5">
    <w:name w:val="List Number 5"/>
    <w:basedOn w:val="List5"/>
    <w:rsid w:val="00285B7E"/>
    <w:pPr>
      <w:numPr>
        <w:numId w:val="5"/>
      </w:numPr>
    </w:pPr>
  </w:style>
  <w:style w:type="paragraph" w:styleId="BlockText">
    <w:name w:val="Block Text"/>
    <w:basedOn w:val="Normal"/>
    <w:rsid w:val="00285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B7E"/>
    <w:rPr>
      <w:sz w:val="16"/>
      <w:vertAlign w:val="superscript"/>
    </w:rPr>
  </w:style>
  <w:style w:type="character" w:customStyle="1" w:styleId="Symbols">
    <w:name w:val="Symbols"/>
    <w:basedOn w:val="DefaultParagraphFont"/>
    <w:rsid w:val="00285B7E"/>
    <w:rPr>
      <w:rFonts w:ascii="Symbol" w:hAnsi="Symbol"/>
    </w:rPr>
  </w:style>
  <w:style w:type="character" w:customStyle="1" w:styleId="MenuOptions">
    <w:name w:val="Menu Options"/>
    <w:basedOn w:val="DefaultParagraphFont"/>
    <w:rsid w:val="00285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B7E"/>
    <w:rPr>
      <w:b/>
    </w:rPr>
  </w:style>
  <w:style w:type="character" w:customStyle="1" w:styleId="Underlined">
    <w:name w:val="Underlined"/>
    <w:basedOn w:val="DefaultParagraphFont"/>
    <w:rsid w:val="00285B7E"/>
    <w:rPr>
      <w:u w:val="single"/>
    </w:rPr>
  </w:style>
  <w:style w:type="paragraph" w:customStyle="1" w:styleId="TableBodyTextRight">
    <w:name w:val="Table Body Text Right"/>
    <w:basedOn w:val="TableBodyText"/>
    <w:rsid w:val="00285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B7E"/>
    <w:rPr>
      <w:sz w:val="18"/>
    </w:rPr>
  </w:style>
  <w:style w:type="paragraph" w:customStyle="1" w:styleId="BodySmallRight">
    <w:name w:val="Body Small Right"/>
    <w:basedOn w:val="BodyTextRight"/>
    <w:rsid w:val="00285B7E"/>
    <w:rPr>
      <w:sz w:val="18"/>
      <w:szCs w:val="18"/>
    </w:rPr>
  </w:style>
  <w:style w:type="paragraph" w:customStyle="1" w:styleId="MarginEdition">
    <w:name w:val="Margin Edition"/>
    <w:basedOn w:val="MarginNote"/>
    <w:rsid w:val="00285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B7E"/>
    <w:rPr>
      <w:sz w:val="2"/>
      <w:szCs w:val="2"/>
    </w:rPr>
  </w:style>
  <w:style w:type="character" w:customStyle="1" w:styleId="Small">
    <w:name w:val="Small"/>
    <w:basedOn w:val="DefaultParagraphFont"/>
    <w:rsid w:val="00285B7E"/>
    <w:rPr>
      <w:sz w:val="16"/>
    </w:rPr>
  </w:style>
  <w:style w:type="paragraph" w:customStyle="1" w:styleId="WideTable">
    <w:name w:val="Wide Table"/>
    <w:basedOn w:val="Normal"/>
    <w:rsid w:val="00285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B7E"/>
  </w:style>
  <w:style w:type="paragraph" w:styleId="Quote">
    <w:name w:val="Quote"/>
    <w:basedOn w:val="Heading1"/>
    <w:link w:val="QuoteChar"/>
    <w:qFormat/>
    <w:rsid w:val="00285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B7E"/>
    <w:pPr>
      <w:pageBreakBefore/>
    </w:pPr>
  </w:style>
  <w:style w:type="paragraph" w:customStyle="1" w:styleId="Border">
    <w:name w:val="Border"/>
    <w:basedOn w:val="Normal"/>
    <w:qFormat/>
    <w:rsid w:val="00285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B7E"/>
    <w:rPr>
      <w:u w:val="single"/>
    </w:rPr>
  </w:style>
  <w:style w:type="character" w:customStyle="1" w:styleId="BoldandItalics">
    <w:name w:val="Bold and Italics"/>
    <w:qFormat/>
    <w:rsid w:val="00285B7E"/>
    <w:rPr>
      <w:b/>
      <w:i/>
      <w:u w:val="none"/>
    </w:rPr>
  </w:style>
  <w:style w:type="paragraph" w:styleId="BalloonText">
    <w:name w:val="Balloon Text"/>
    <w:basedOn w:val="Normal"/>
    <w:link w:val="BalloonTextChar"/>
    <w:rsid w:val="00285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B7E"/>
    <w:pPr>
      <w:spacing w:before="0" w:after="0"/>
    </w:pPr>
  </w:style>
  <w:style w:type="paragraph" w:customStyle="1" w:styleId="BodyTextBold">
    <w:name w:val="Body Text Bold"/>
    <w:basedOn w:val="BodyText"/>
    <w:qFormat/>
    <w:rsid w:val="00285B7E"/>
    <w:rPr>
      <w:b/>
    </w:rPr>
  </w:style>
  <w:style w:type="character" w:styleId="Hyperlink">
    <w:name w:val="Hyperlink"/>
    <w:basedOn w:val="DefaultParagraphFont"/>
    <w:uiPriority w:val="99"/>
    <w:unhideWhenUsed/>
    <w:rsid w:val="00E63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3418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AHCLSK329 Implement procedures for calving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2021-03-30T01:54:00Z</dcterms:created>
  <dcterms:modified xsi:type="dcterms:W3CDTF">2021-03-30T01:54:00Z</dcterms:modified>
</cp:coreProperties>
</file>