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A0B" w:rsidP="00E64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AHCLSK326 Mix and mill standard stockfeed</w:t>
      </w:r>
      <w:r>
        <w:fldChar w:fldCharType="end"/>
      </w:r>
    </w:p>
    <w:p w:rsidR="00E64A0B" w:rsidP="00E64A0B">
      <w:pPr>
        <w:pStyle w:val="Version"/>
        <w:sectPr w:rsidSect="00073D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3DFB" w:rsidP="00073DFB">
      <w:pPr>
        <w:pStyle w:val="SuperHeading"/>
      </w:pPr>
      <w:r w:rsidRPr="00073DFB">
        <w:t>Assessment Requirements for AHCLSK326 Mix and mill standard stockfeed</w:t>
      </w:r>
    </w:p>
    <w:p w:rsidR="00000000" w:rsidRPr="00073DFB" w:rsidP="00073DFB">
      <w:pPr>
        <w:pStyle w:val="Heading1"/>
      </w:pPr>
      <w:bookmarkStart w:id="1" w:name="O_887352"/>
      <w:bookmarkEnd w:id="1"/>
      <w:r w:rsidRPr="00073DFB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073D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DFB">
            <w:pPr>
              <w:pStyle w:val="TableHeading"/>
              <w:rPr>
                <w:lang w:val="en-NZ"/>
              </w:rPr>
            </w:pPr>
            <w:r w:rsidRPr="00073DFB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DFB">
            <w:pPr>
              <w:pStyle w:val="TableHeading"/>
              <w:rPr>
                <w:lang w:val="en-NZ"/>
              </w:rPr>
            </w:pPr>
            <w:r w:rsidRPr="00073DFB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DFB">
            <w:pPr>
              <w:pStyle w:val="TableHeading"/>
              <w:rPr>
                <w:lang w:val="en-NZ"/>
              </w:rPr>
            </w:pPr>
            <w:r w:rsidRPr="00073DFB">
              <w:t>Comments</w:t>
            </w:r>
          </w:p>
        </w:tc>
      </w:tr>
      <w:tr w:rsidTr="00073DFB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DFB">
            <w:pPr>
              <w:pStyle w:val="BodyText"/>
              <w:rPr>
                <w:lang w:val="en-NZ"/>
              </w:rPr>
            </w:pPr>
            <w:r w:rsidRPr="00073DFB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3DFB">
            <w:pPr>
              <w:pStyle w:val="BodyText"/>
              <w:rPr>
                <w:lang w:val="en-NZ"/>
              </w:rPr>
            </w:pPr>
            <w:r w:rsidRPr="00073DFB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3DFB" w:rsidP="00073DFB">
            <w:pPr>
              <w:pStyle w:val="BodyText"/>
            </w:pPr>
            <w:r w:rsidRPr="00073DFB">
              <w:t>Initial release</w:t>
            </w:r>
          </w:p>
        </w:tc>
      </w:tr>
    </w:tbl>
    <w:p w:rsidR="00000000" w:rsidRPr="00073DFB" w:rsidP="00073DFB">
      <w:pPr>
        <w:pStyle w:val="BodyText"/>
      </w:pPr>
    </w:p>
    <w:p w:rsidR="00000000" w:rsidRPr="00073DFB" w:rsidP="00073DFB">
      <w:pPr>
        <w:pStyle w:val="AllowPageBreak"/>
      </w:pPr>
    </w:p>
    <w:p w:rsidR="00000000" w:rsidRPr="00073DFB" w:rsidP="00073DFB">
      <w:pPr>
        <w:pStyle w:val="Heading1"/>
      </w:pPr>
      <w:bookmarkStart w:id="2" w:name="O_887353"/>
      <w:bookmarkEnd w:id="2"/>
      <w:r w:rsidRPr="00073DFB">
        <w:t>Performance Evidence</w:t>
      </w:r>
    </w:p>
    <w:p w:rsidR="00000000" w:rsidRPr="00073DFB" w:rsidP="00E64A0B">
      <w:pPr>
        <w:pStyle w:val="BodyText"/>
      </w:pPr>
      <w:r w:rsidRPr="00073DF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73DFB" w:rsidP="00E64A0B">
      <w:pPr>
        <w:pStyle w:val="BodyText"/>
      </w:pPr>
      <w:r w:rsidRPr="00073DFB">
        <w:t>The candidate must provid</w:t>
      </w:r>
      <w:r w:rsidRPr="00073DFB">
        <w:t>e evidence that they can:</w:t>
      </w:r>
    </w:p>
    <w:p w:rsidR="00000000" w:rsidRPr="00073DFB" w:rsidP="00073DFB">
      <w:pPr>
        <w:pStyle w:val="ListBullet"/>
      </w:pPr>
      <w:r w:rsidRPr="00073DFB">
        <w:t xml:space="preserve">identify work health and safety hazards, assess risks and implement  suitable control measures </w:t>
      </w:r>
    </w:p>
    <w:p w:rsidR="00000000" w:rsidRPr="00073DFB" w:rsidP="00073DFB">
      <w:pPr>
        <w:pStyle w:val="ListBullet"/>
      </w:pPr>
      <w:r w:rsidRPr="00073DFB">
        <w:t>follow enterprise  mill and mix stockfeed work program</w:t>
      </w:r>
    </w:p>
    <w:p w:rsidR="00000000" w:rsidRPr="00073DFB" w:rsidP="00073DFB">
      <w:pPr>
        <w:pStyle w:val="ListBullet"/>
      </w:pPr>
      <w:r w:rsidRPr="00073DFB">
        <w:t>order and store feeds and ingredients</w:t>
      </w:r>
    </w:p>
    <w:p w:rsidR="00000000" w:rsidRPr="00073DFB" w:rsidP="00073DFB">
      <w:pPr>
        <w:pStyle w:val="ListBullet"/>
      </w:pPr>
      <w:r w:rsidRPr="00073DFB">
        <w:t>identify feed ingredients</w:t>
      </w:r>
      <w:r w:rsidRPr="00073DFB">
        <w:t xml:space="preserve"> and obtain from storage locations</w:t>
      </w:r>
    </w:p>
    <w:p w:rsidR="00000000" w:rsidRPr="00073DFB" w:rsidP="00073DFB">
      <w:pPr>
        <w:pStyle w:val="ListBullet"/>
      </w:pPr>
      <w:r w:rsidRPr="00073DFB">
        <w:t>measure ingredients in the specified ratios and quantities</w:t>
      </w:r>
    </w:p>
    <w:p w:rsidR="00000000" w:rsidRPr="00073DFB" w:rsidP="00073DFB">
      <w:pPr>
        <w:pStyle w:val="ListBullet"/>
      </w:pPr>
      <w:r w:rsidRPr="00073DFB">
        <w:t xml:space="preserve">mix feeds and ingredients in line with industry quality standards and requirements </w:t>
      </w:r>
    </w:p>
    <w:p w:rsidR="00000000" w:rsidRPr="00073DFB" w:rsidP="00073DFB">
      <w:pPr>
        <w:pStyle w:val="ListBullet"/>
      </w:pPr>
      <w:r w:rsidRPr="00073DFB">
        <w:t>recognise and rectify minor operational faults and perform routine maintenance</w:t>
      </w:r>
      <w:r w:rsidRPr="00073DFB">
        <w:t xml:space="preserve"> </w:t>
      </w:r>
    </w:p>
    <w:p w:rsidR="00000000" w:rsidRPr="00073DFB" w:rsidP="00073DFB">
      <w:pPr>
        <w:pStyle w:val="ListBullet"/>
      </w:pPr>
      <w:r w:rsidRPr="00073DFB">
        <w:t xml:space="preserve">complete records and documentation of feed use and volumes for the shed </w:t>
      </w:r>
    </w:p>
    <w:p w:rsidR="00000000" w:rsidRPr="00073DFB" w:rsidP="00073DFB">
      <w:pPr>
        <w:pStyle w:val="ListBullet"/>
      </w:pPr>
      <w:r w:rsidRPr="00073DFB">
        <w:t>conduct post-procedural hygiene and administration activities</w:t>
      </w:r>
    </w:p>
    <w:p w:rsidR="00000000" w:rsidRPr="00073DFB" w:rsidP="00073DFB">
      <w:pPr>
        <w:pStyle w:val="ListBullet"/>
      </w:pPr>
      <w:r w:rsidRPr="00073DFB">
        <w:t>implement relevant biosecurity requirements</w:t>
      </w:r>
    </w:p>
    <w:p w:rsidR="00000000" w:rsidRPr="00073DFB" w:rsidP="00073DFB">
      <w:pPr>
        <w:pStyle w:val="AllowPageBreak"/>
      </w:pPr>
    </w:p>
    <w:p w:rsidR="00000000" w:rsidRPr="00073DFB" w:rsidP="00073DFB">
      <w:pPr>
        <w:pStyle w:val="Heading1"/>
      </w:pPr>
      <w:bookmarkStart w:id="3" w:name="O_887354"/>
      <w:bookmarkEnd w:id="3"/>
      <w:r w:rsidRPr="00073DFB">
        <w:t>Knowledge Evidence</w:t>
      </w:r>
    </w:p>
    <w:p w:rsidR="00000000" w:rsidRPr="00073DFB" w:rsidP="00E64A0B">
      <w:pPr>
        <w:pStyle w:val="BodyText"/>
      </w:pPr>
      <w:r w:rsidRPr="00073DFB">
        <w:t>The candidate must demonstrate knowledg</w:t>
      </w:r>
      <w:r w:rsidRPr="00073DFB">
        <w:t>e of:</w:t>
      </w:r>
    </w:p>
    <w:p w:rsidR="00000000" w:rsidRPr="00073DFB" w:rsidP="00073DFB">
      <w:pPr>
        <w:pStyle w:val="ListBullet"/>
      </w:pPr>
      <w:r w:rsidRPr="00073DFB">
        <w:t>enterprise requirements for mixing and milling feeds</w:t>
      </w:r>
    </w:p>
    <w:p w:rsidR="00000000" w:rsidRPr="00073DFB" w:rsidP="00073DFB">
      <w:pPr>
        <w:pStyle w:val="ListBullet"/>
      </w:pPr>
      <w:r w:rsidRPr="00073DFB">
        <w:t>relevant work health and safety requirements</w:t>
      </w:r>
    </w:p>
    <w:p w:rsidR="00000000" w:rsidRPr="00073DFB" w:rsidP="00073DFB">
      <w:pPr>
        <w:pStyle w:val="ListBullet"/>
      </w:pPr>
      <w:r w:rsidRPr="00073DFB">
        <w:t>tools and equipment machinery used for mixing and milling feeds, and the cleaning, maintenance, servicing and storage of such tools and equipment</w:t>
      </w:r>
    </w:p>
    <w:p w:rsidR="00000000" w:rsidRPr="00073DFB" w:rsidP="00073DFB">
      <w:pPr>
        <w:pStyle w:val="ListBullet"/>
      </w:pPr>
      <w:r w:rsidRPr="00073DFB">
        <w:t>envir</w:t>
      </w:r>
      <w:r w:rsidRPr="00073DFB">
        <w:t>onmental impacts of mixing and milling feeds and strategies to mitigate such impacts</w:t>
      </w:r>
    </w:p>
    <w:p w:rsidR="00000000" w:rsidRPr="00073DFB" w:rsidP="00073DFB">
      <w:pPr>
        <w:pStyle w:val="ListBullet"/>
      </w:pPr>
      <w:r w:rsidRPr="00073DFB">
        <w:t>type of feed ingredients and procedures for ordering, handling and storage of feed ingredients</w:t>
      </w:r>
    </w:p>
    <w:p w:rsidR="00000000" w:rsidRPr="00073DFB" w:rsidP="00073DFB">
      <w:pPr>
        <w:pStyle w:val="ListBullet"/>
      </w:pPr>
      <w:r w:rsidRPr="00073DFB">
        <w:t>the impact of seed, chemical, insect and fungal contamination of grain. This</w:t>
      </w:r>
      <w:r w:rsidRPr="00073DFB">
        <w:t xml:space="preserve"> includes an awareness of the industry process in place to monitor these contaminants - the National Residue Survey (NRS), the National Antibiotic Residue Minimisation (NARM) and programmed basket surveys </w:t>
      </w:r>
    </w:p>
    <w:p w:rsidR="00000000" w:rsidRPr="00073DFB" w:rsidP="00073DFB">
      <w:pPr>
        <w:pStyle w:val="ListBullet"/>
      </w:pPr>
      <w:r w:rsidRPr="00073DFB">
        <w:t>measurement equipment for feed ingredients, and th</w:t>
      </w:r>
      <w:r w:rsidRPr="00073DFB">
        <w:t>eir calibration and maintenance</w:t>
      </w:r>
    </w:p>
    <w:p w:rsidR="00000000" w:rsidRPr="00073DFB" w:rsidP="00073DFB">
      <w:pPr>
        <w:pStyle w:val="ListBullet"/>
      </w:pPr>
      <w:r w:rsidRPr="00073DFB">
        <w:t>procedures for mixing, blending and milling feed ingredients and feeds</w:t>
      </w:r>
    </w:p>
    <w:p w:rsidR="00000000" w:rsidRPr="00073DFB" w:rsidP="00073DFB">
      <w:pPr>
        <w:pStyle w:val="ListBullet"/>
      </w:pPr>
      <w:r w:rsidRPr="00073DFB">
        <w:t>documentation and record keeping requirements for mixing and milling feed</w:t>
      </w:r>
    </w:p>
    <w:p w:rsidR="00000000" w:rsidRPr="00073DFB" w:rsidP="00073DFB">
      <w:pPr>
        <w:pStyle w:val="ListBullet"/>
      </w:pPr>
      <w:r w:rsidRPr="00073DFB">
        <w:t xml:space="preserve">relevant biosecurity requirements </w:t>
      </w:r>
    </w:p>
    <w:p w:rsidR="00000000" w:rsidRPr="00073DFB" w:rsidP="00073DFB">
      <w:pPr>
        <w:pStyle w:val="AllowPageBreak"/>
      </w:pPr>
    </w:p>
    <w:p w:rsidR="00000000" w:rsidRPr="00073DFB" w:rsidP="00073DFB">
      <w:pPr>
        <w:pStyle w:val="Heading1"/>
      </w:pPr>
      <w:bookmarkStart w:id="4" w:name="O_887355"/>
      <w:bookmarkEnd w:id="4"/>
      <w:r w:rsidRPr="00073DFB">
        <w:t>Assessment Conditions</w:t>
      </w:r>
    </w:p>
    <w:p w:rsidR="00000000" w:rsidRPr="00073DFB" w:rsidP="00E64A0B">
      <w:pPr>
        <w:pStyle w:val="BodyText"/>
      </w:pPr>
      <w:r w:rsidRPr="00073DFB">
        <w:t xml:space="preserve">Competency is to be assessed in the workplace and/or simulated environment that accurately reflects performance in a real workplace setting. </w:t>
      </w:r>
    </w:p>
    <w:p w:rsidR="00000000" w:rsidRPr="00073DFB" w:rsidP="00E64A0B">
      <w:pPr>
        <w:pStyle w:val="BodyText"/>
      </w:pPr>
      <w:r w:rsidRPr="00073DFB">
        <w:t>Assessors must satisfy current conditions for RTOs.</w:t>
      </w:r>
    </w:p>
    <w:p w:rsidR="00000000" w:rsidRPr="00073DFB" w:rsidP="00073DFB">
      <w:pPr>
        <w:pStyle w:val="Heading1"/>
      </w:pPr>
      <w:bookmarkStart w:id="5" w:name="O_887358"/>
      <w:bookmarkEnd w:id="5"/>
      <w:r w:rsidRPr="00073DFB">
        <w:t>Links</w:t>
      </w:r>
    </w:p>
    <w:p w:rsidR="00000000" w:rsidRPr="00073DFB" w:rsidP="00E64A0B">
      <w:pPr>
        <w:pStyle w:val="BodyText"/>
      </w:pPr>
      <w:r w:rsidRPr="00073DFB">
        <w:t>Companion Volume implementation guides</w:t>
      </w:r>
      <w:r w:rsidRPr="00073DFB">
        <w:t xml:space="preserve">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4EB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73DFB" w:rsidP="00073DFB"/>
    <w:sectPr w:rsidSect="00073D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FB" w:rsidRPr="00E64A0B" w:rsidP="00E64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B" w:rsidP="00073D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4A0B" w:rsidP="00073D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4A0B" w:rsidP="00073D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3DFB" w:rsidRPr="00E64A0B" w:rsidP="00E64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3D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A0B" w:rsidRPr="002D2AF8" w:rsidP="00073D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AHCLSK326 Mix and mill standard stockfeed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4A0B" w:rsidP="00073D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048B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A8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D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3D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3D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3D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3D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3D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3D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3D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3D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3D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3D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3DFB"/>
  </w:style>
  <w:style w:type="character" w:customStyle="1" w:styleId="Heading1Char">
    <w:name w:val="Heading 1 Char"/>
    <w:basedOn w:val="DefaultParagraphFont"/>
    <w:link w:val="Heading1"/>
    <w:rsid w:val="00073D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3D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3D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3D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73D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73D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73D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3D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3D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3D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3D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3D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3D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3D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3D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3D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3D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3D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3D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3D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3D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3D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3D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3D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3D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3DFB"/>
    <w:rPr>
      <w:b/>
      <w:spacing w:val="0"/>
    </w:rPr>
  </w:style>
  <w:style w:type="paragraph" w:customStyle="1" w:styleId="SuperTitle">
    <w:name w:val="SuperTitle"/>
    <w:basedOn w:val="Title"/>
    <w:rsid w:val="00073D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3D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3D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3D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3D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3D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3D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3D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3D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3D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3D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3D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3D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3DFB"/>
    <w:rPr>
      <w:i/>
    </w:rPr>
  </w:style>
  <w:style w:type="paragraph" w:styleId="Caption">
    <w:name w:val="caption"/>
    <w:basedOn w:val="BodyText"/>
    <w:next w:val="Normal"/>
    <w:qFormat/>
    <w:rsid w:val="00073D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3D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3D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3DFB"/>
  </w:style>
  <w:style w:type="paragraph" w:styleId="TableofFigures">
    <w:name w:val="table of figures"/>
    <w:basedOn w:val="Normal"/>
    <w:next w:val="Normal"/>
    <w:semiHidden/>
    <w:rsid w:val="00073D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3D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3DFB"/>
    <w:rPr>
      <w:rFonts w:ascii="Wingdings" w:hAnsi="Wingdings"/>
    </w:rPr>
  </w:style>
  <w:style w:type="character" w:customStyle="1" w:styleId="HotSpot">
    <w:name w:val="HotSpot"/>
    <w:rsid w:val="00073DFB"/>
    <w:rPr>
      <w:color w:val="0033CC"/>
      <w:u w:val="none"/>
    </w:rPr>
  </w:style>
  <w:style w:type="paragraph" w:customStyle="1" w:styleId="BodyTextRight">
    <w:name w:val="Body Text Right"/>
    <w:basedOn w:val="BodyText"/>
    <w:rsid w:val="00073D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3D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3D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3D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3D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3D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3DFB"/>
    <w:rPr>
      <w:sz w:val="32"/>
    </w:rPr>
  </w:style>
  <w:style w:type="paragraph" w:customStyle="1" w:styleId="HeadingProcedure">
    <w:name w:val="Heading Procedure"/>
    <w:basedOn w:val="HeadingBase"/>
    <w:next w:val="Normal"/>
    <w:rsid w:val="00073D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3DFB"/>
    <w:pPr>
      <w:spacing w:before="60" w:after="60"/>
    </w:pPr>
  </w:style>
  <w:style w:type="paragraph" w:styleId="ListContinue">
    <w:name w:val="List Continue"/>
    <w:basedOn w:val="List"/>
    <w:rsid w:val="00073DFB"/>
    <w:pPr>
      <w:ind w:firstLine="0"/>
    </w:pPr>
  </w:style>
  <w:style w:type="paragraph" w:customStyle="1" w:styleId="ListNote">
    <w:name w:val="List Note"/>
    <w:basedOn w:val="List"/>
    <w:rsid w:val="00073D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3D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3D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3DFB"/>
    <w:rPr>
      <w:rFonts w:ascii="Courier New" w:hAnsi="Courier New"/>
    </w:rPr>
  </w:style>
  <w:style w:type="paragraph" w:customStyle="1" w:styleId="NoteBullet">
    <w:name w:val="Note Bullet"/>
    <w:basedOn w:val="Note"/>
    <w:rsid w:val="00073D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3D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3D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3D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3D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3D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3D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3DFB"/>
    <w:rPr>
      <w:b/>
      <w:smallCaps/>
    </w:rPr>
  </w:style>
  <w:style w:type="paragraph" w:customStyle="1" w:styleId="TableListNumber">
    <w:name w:val="Table List Number"/>
    <w:basedOn w:val="ListNumber"/>
    <w:rsid w:val="00073D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3D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3DFB"/>
    <w:pPr>
      <w:numPr>
        <w:numId w:val="8"/>
      </w:numPr>
    </w:pPr>
  </w:style>
  <w:style w:type="paragraph" w:customStyle="1" w:styleId="ListAlpha2">
    <w:name w:val="List Alpha 2"/>
    <w:basedOn w:val="List2"/>
    <w:rsid w:val="00073DFB"/>
    <w:pPr>
      <w:numPr>
        <w:numId w:val="7"/>
      </w:numPr>
    </w:pPr>
  </w:style>
  <w:style w:type="paragraph" w:styleId="List2">
    <w:name w:val="List 2"/>
    <w:basedOn w:val="BodyText"/>
    <w:rsid w:val="00073D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3D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3D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3D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3D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3D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3DFB"/>
    <w:pPr>
      <w:numPr>
        <w:numId w:val="3"/>
      </w:numPr>
    </w:pPr>
  </w:style>
  <w:style w:type="paragraph" w:styleId="ListContinue2">
    <w:name w:val="List Continue 2"/>
    <w:basedOn w:val="List2"/>
    <w:rsid w:val="00073DFB"/>
    <w:pPr>
      <w:ind w:firstLine="0"/>
    </w:pPr>
  </w:style>
  <w:style w:type="paragraph" w:styleId="ListContinue3">
    <w:name w:val="List Continue 3"/>
    <w:basedOn w:val="List3"/>
    <w:rsid w:val="00073DFB"/>
    <w:pPr>
      <w:ind w:left="1021" w:firstLine="0"/>
    </w:pPr>
  </w:style>
  <w:style w:type="paragraph" w:styleId="ListContinue4">
    <w:name w:val="List Continue 4"/>
    <w:basedOn w:val="List4"/>
    <w:rsid w:val="00073DFB"/>
    <w:pPr>
      <w:ind w:firstLine="0"/>
    </w:pPr>
  </w:style>
  <w:style w:type="paragraph" w:styleId="ListContinue5">
    <w:name w:val="List Continue 5"/>
    <w:basedOn w:val="List5"/>
    <w:rsid w:val="00073DFB"/>
    <w:pPr>
      <w:ind w:firstLine="0"/>
    </w:pPr>
  </w:style>
  <w:style w:type="paragraph" w:styleId="ListNumber3">
    <w:name w:val="List Number 3"/>
    <w:basedOn w:val="List3"/>
    <w:rsid w:val="00073DFB"/>
    <w:pPr>
      <w:numPr>
        <w:numId w:val="4"/>
      </w:numPr>
    </w:pPr>
  </w:style>
  <w:style w:type="paragraph" w:styleId="ListNumber4">
    <w:name w:val="List Number 4"/>
    <w:basedOn w:val="List4"/>
    <w:rsid w:val="00073DFB"/>
    <w:pPr>
      <w:numPr>
        <w:numId w:val="5"/>
      </w:numPr>
    </w:pPr>
  </w:style>
  <w:style w:type="paragraph" w:styleId="ListNumber5">
    <w:name w:val="List Number 5"/>
    <w:basedOn w:val="List5"/>
    <w:rsid w:val="00073DFB"/>
    <w:pPr>
      <w:numPr>
        <w:numId w:val="6"/>
      </w:numPr>
    </w:pPr>
  </w:style>
  <w:style w:type="paragraph" w:styleId="BlockText">
    <w:name w:val="Block Text"/>
    <w:basedOn w:val="Normal"/>
    <w:rsid w:val="00073D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3D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3DFB"/>
    <w:rPr>
      <w:sz w:val="16"/>
      <w:vertAlign w:val="superscript"/>
    </w:rPr>
  </w:style>
  <w:style w:type="character" w:customStyle="1" w:styleId="Symbols">
    <w:name w:val="Symbols"/>
    <w:basedOn w:val="DefaultParagraphFont"/>
    <w:rsid w:val="00073DFB"/>
    <w:rPr>
      <w:rFonts w:ascii="Symbol" w:hAnsi="Symbol"/>
    </w:rPr>
  </w:style>
  <w:style w:type="character" w:customStyle="1" w:styleId="MenuOptions">
    <w:name w:val="Menu Options"/>
    <w:basedOn w:val="DefaultParagraphFont"/>
    <w:rsid w:val="00073D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3DFB"/>
    <w:rPr>
      <w:b/>
    </w:rPr>
  </w:style>
  <w:style w:type="character" w:customStyle="1" w:styleId="Underlined">
    <w:name w:val="Underlined"/>
    <w:basedOn w:val="DefaultParagraphFont"/>
    <w:rsid w:val="00073DFB"/>
    <w:rPr>
      <w:u w:val="single"/>
    </w:rPr>
  </w:style>
  <w:style w:type="paragraph" w:customStyle="1" w:styleId="TableBodyTextRight">
    <w:name w:val="Table Body Text Right"/>
    <w:basedOn w:val="TableBodyText"/>
    <w:rsid w:val="00073D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3DFB"/>
    <w:rPr>
      <w:sz w:val="18"/>
    </w:rPr>
  </w:style>
  <w:style w:type="paragraph" w:customStyle="1" w:styleId="BodySmallRight">
    <w:name w:val="Body Small Right"/>
    <w:basedOn w:val="BodyTextRight"/>
    <w:rsid w:val="00073DFB"/>
    <w:rPr>
      <w:sz w:val="18"/>
      <w:szCs w:val="18"/>
    </w:rPr>
  </w:style>
  <w:style w:type="paragraph" w:customStyle="1" w:styleId="MarginEdition">
    <w:name w:val="Margin Edition"/>
    <w:basedOn w:val="MarginNote"/>
    <w:rsid w:val="00073D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3DFB"/>
    <w:rPr>
      <w:sz w:val="2"/>
      <w:szCs w:val="2"/>
    </w:rPr>
  </w:style>
  <w:style w:type="character" w:customStyle="1" w:styleId="Small">
    <w:name w:val="Small"/>
    <w:basedOn w:val="DefaultParagraphFont"/>
    <w:rsid w:val="00073DFB"/>
    <w:rPr>
      <w:sz w:val="16"/>
    </w:rPr>
  </w:style>
  <w:style w:type="paragraph" w:customStyle="1" w:styleId="WideTable">
    <w:name w:val="Wide Table"/>
    <w:basedOn w:val="Normal"/>
    <w:rsid w:val="00073D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3DFB"/>
  </w:style>
  <w:style w:type="paragraph" w:styleId="Quote">
    <w:name w:val="Quote"/>
    <w:basedOn w:val="Heading1"/>
    <w:link w:val="QuoteChar"/>
    <w:qFormat/>
    <w:rsid w:val="00073D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3D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3DFB"/>
    <w:pPr>
      <w:pageBreakBefore/>
    </w:pPr>
  </w:style>
  <w:style w:type="paragraph" w:customStyle="1" w:styleId="Border">
    <w:name w:val="Border"/>
    <w:basedOn w:val="Normal"/>
    <w:qFormat/>
    <w:rsid w:val="00073D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3D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D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D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3D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3D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3D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3D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3D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3DFB"/>
    <w:rPr>
      <w:u w:val="single"/>
    </w:rPr>
  </w:style>
  <w:style w:type="character" w:customStyle="1" w:styleId="BoldandItalics">
    <w:name w:val="Bold and Italics"/>
    <w:qFormat/>
    <w:rsid w:val="00073DFB"/>
    <w:rPr>
      <w:b/>
      <w:i/>
      <w:u w:val="none"/>
    </w:rPr>
  </w:style>
  <w:style w:type="paragraph" w:styleId="BalloonText">
    <w:name w:val="Balloon Text"/>
    <w:basedOn w:val="Normal"/>
    <w:link w:val="BalloonTextChar"/>
    <w:rsid w:val="00073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3D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3D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3D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3D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3D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3DFB"/>
    <w:pPr>
      <w:spacing w:before="0" w:after="0"/>
    </w:pPr>
  </w:style>
  <w:style w:type="paragraph" w:customStyle="1" w:styleId="BodyTextBold">
    <w:name w:val="Body Text Bold"/>
    <w:basedOn w:val="BodyText"/>
    <w:qFormat/>
    <w:rsid w:val="00073DFB"/>
    <w:rPr>
      <w:b/>
    </w:rPr>
  </w:style>
  <w:style w:type="character" w:styleId="Hyperlink">
    <w:name w:val="Hyperlink"/>
    <w:basedOn w:val="DefaultParagraphFont"/>
    <w:uiPriority w:val="99"/>
    <w:unhideWhenUsed/>
    <w:rsid w:val="00E64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2398</Characters>
  <Application>Microsoft Office Word</Application>
  <DocSecurity>0</DocSecurity>
  <Lines>64</Lines>
  <Paragraphs>48</Paragraphs>
  <ScaleCrop>false</ScaleCrop>
  <Company>Author-it Software Corporation Ltd.</Company>
  <LinksUpToDate>false</LinksUpToDate>
  <CharactersWithSpaces>2720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AHCLSK326 Mix and mill standard stockfeed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2025-02-11T06:08:00Z</dcterms:created>
  <dcterms:modified xsi:type="dcterms:W3CDTF">2025-02-11T06:08:00Z</dcterms:modified>
</cp:coreProperties>
</file>