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55F" w:rsidP="00D66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AHCLSK323 Maintain and monitor feed stocks</w:t>
      </w:r>
      <w:r>
        <w:fldChar w:fldCharType="end"/>
      </w:r>
    </w:p>
    <w:p w:rsidR="00D6655F" w:rsidP="00D6655F">
      <w:pPr>
        <w:pStyle w:val="Version"/>
        <w:sectPr w:rsidSect="00EC5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178" w:rsidP="00EC5178">
      <w:pPr>
        <w:pStyle w:val="SuperHeading"/>
      </w:pPr>
      <w:r w:rsidRPr="00EC5178">
        <w:t>Assessment Requirements for AHCLSK323 Maintain and monitor feed stocks</w:t>
      </w:r>
    </w:p>
    <w:p w:rsidR="00000000" w:rsidRPr="00EC5178" w:rsidP="00EC5178">
      <w:pPr>
        <w:pStyle w:val="Heading1"/>
      </w:pPr>
      <w:bookmarkStart w:id="1" w:name="O_886934"/>
      <w:bookmarkEnd w:id="1"/>
      <w:r w:rsidRPr="00EC517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C517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8">
            <w:pPr>
              <w:pStyle w:val="TableHeading"/>
              <w:rPr>
                <w:lang w:val="en-NZ"/>
              </w:rPr>
            </w:pPr>
            <w:r w:rsidRPr="00EC517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8">
            <w:pPr>
              <w:pStyle w:val="TableHeading"/>
              <w:rPr>
                <w:lang w:val="en-NZ"/>
              </w:rPr>
            </w:pPr>
            <w:r w:rsidRPr="00EC517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8">
            <w:pPr>
              <w:pStyle w:val="TableHeading"/>
              <w:rPr>
                <w:lang w:val="en-NZ"/>
              </w:rPr>
            </w:pPr>
            <w:r w:rsidRPr="00EC5178">
              <w:t>Comments</w:t>
            </w:r>
          </w:p>
        </w:tc>
      </w:tr>
      <w:tr w:rsidTr="00EC517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8">
            <w:pPr>
              <w:pStyle w:val="BodyText"/>
              <w:rPr>
                <w:lang w:val="en-NZ"/>
              </w:rPr>
            </w:pPr>
            <w:r w:rsidRPr="00EC517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78">
            <w:pPr>
              <w:pStyle w:val="BodyText"/>
              <w:rPr>
                <w:lang w:val="en-NZ"/>
              </w:rPr>
            </w:pPr>
            <w:r w:rsidRPr="00EC517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78" w:rsidP="00EC5178">
            <w:pPr>
              <w:pStyle w:val="BodyText"/>
            </w:pPr>
            <w:r w:rsidRPr="00EC5178">
              <w:t>Initial release</w:t>
            </w:r>
          </w:p>
        </w:tc>
      </w:tr>
    </w:tbl>
    <w:p w:rsidR="00000000" w:rsidRPr="00EC5178" w:rsidP="00EC5178">
      <w:pPr>
        <w:pStyle w:val="BodyText"/>
      </w:pPr>
    </w:p>
    <w:p w:rsidR="00000000" w:rsidRPr="00EC5178" w:rsidP="00EC5178">
      <w:pPr>
        <w:pStyle w:val="AllowPageBreak"/>
      </w:pPr>
    </w:p>
    <w:p w:rsidR="00000000" w:rsidRPr="00EC5178" w:rsidP="00EC5178">
      <w:pPr>
        <w:pStyle w:val="Heading1"/>
      </w:pPr>
      <w:bookmarkStart w:id="2" w:name="O_886935"/>
      <w:bookmarkEnd w:id="2"/>
      <w:r w:rsidRPr="00EC5178">
        <w:t>Performance Evidence</w:t>
      </w:r>
    </w:p>
    <w:p w:rsidR="00000000" w:rsidRPr="00EC5178" w:rsidP="00D6655F">
      <w:pPr>
        <w:pStyle w:val="BodyText"/>
      </w:pPr>
      <w:r w:rsidRPr="00EC517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C5178" w:rsidP="00D6655F">
      <w:pPr>
        <w:pStyle w:val="BodyText"/>
      </w:pPr>
      <w:r w:rsidRPr="00EC5178">
        <w:t>The candidate must provid</w:t>
      </w:r>
      <w:r w:rsidRPr="00EC5178">
        <w:t>e evidence that they can:</w:t>
      </w:r>
    </w:p>
    <w:p w:rsidR="00000000" w:rsidRPr="00EC5178" w:rsidP="00EC5178">
      <w:pPr>
        <w:pStyle w:val="ListBullet"/>
      </w:pPr>
      <w:r w:rsidRPr="00EC5178">
        <w:t xml:space="preserve">undertake feed stocktake and update inventory </w:t>
      </w:r>
    </w:p>
    <w:p w:rsidR="00000000" w:rsidRPr="00EC5178" w:rsidP="00EC5178">
      <w:pPr>
        <w:pStyle w:val="ListBullet"/>
      </w:pPr>
      <w:r w:rsidRPr="00EC5178">
        <w:t>determine quantities of stockfeed required</w:t>
      </w:r>
    </w:p>
    <w:p w:rsidR="00000000" w:rsidRPr="00EC5178" w:rsidP="00EC5178">
      <w:pPr>
        <w:pStyle w:val="ListBullet"/>
      </w:pPr>
      <w:r w:rsidRPr="00EC5178">
        <w:t>place stockfeed orders with suppliers</w:t>
      </w:r>
    </w:p>
    <w:p w:rsidR="00000000" w:rsidRPr="00EC5178" w:rsidP="00EC5178">
      <w:pPr>
        <w:pStyle w:val="ListBullet"/>
      </w:pPr>
      <w:r w:rsidRPr="00EC5178">
        <w:t>receive feed into feed store</w:t>
      </w:r>
    </w:p>
    <w:p w:rsidR="00000000" w:rsidRPr="00EC5178" w:rsidP="00EC5178">
      <w:pPr>
        <w:pStyle w:val="ListBullet"/>
      </w:pPr>
      <w:r w:rsidRPr="00EC5178">
        <w:t>prepare and maintain feed storage areas and containers</w:t>
      </w:r>
    </w:p>
    <w:p w:rsidR="00000000" w:rsidRPr="00EC5178" w:rsidP="00EC5178">
      <w:pPr>
        <w:pStyle w:val="ListBullet"/>
      </w:pPr>
      <w:r w:rsidRPr="00EC5178">
        <w:t>dispose of spoiled feeds</w:t>
      </w:r>
    </w:p>
    <w:p w:rsidR="00000000" w:rsidRPr="00EC5178" w:rsidP="00EC5178">
      <w:pPr>
        <w:pStyle w:val="ListBullet"/>
      </w:pPr>
      <w:r w:rsidRPr="00EC5178">
        <w:t>implement relevant work health and safety and  biosecurity requirements</w:t>
      </w:r>
    </w:p>
    <w:p w:rsidR="00000000" w:rsidRPr="00EC5178" w:rsidP="00EC5178">
      <w:pPr>
        <w:pStyle w:val="AllowPageBreak"/>
      </w:pPr>
    </w:p>
    <w:p w:rsidR="00000000" w:rsidRPr="00EC5178" w:rsidP="00EC5178">
      <w:pPr>
        <w:pStyle w:val="Heading1"/>
      </w:pPr>
      <w:bookmarkStart w:id="3" w:name="O_886936"/>
      <w:bookmarkEnd w:id="3"/>
      <w:r w:rsidRPr="00EC5178">
        <w:t>Knowledge Evidence</w:t>
      </w:r>
    </w:p>
    <w:p w:rsidR="00000000" w:rsidRPr="00EC5178" w:rsidP="00D6655F">
      <w:pPr>
        <w:pStyle w:val="BodyText"/>
      </w:pPr>
      <w:r w:rsidRPr="00EC5178">
        <w:t>The candidate must demonstrate knowledge of:</w:t>
      </w:r>
    </w:p>
    <w:p w:rsidR="00000000" w:rsidRPr="00EC5178" w:rsidP="00EC5178">
      <w:pPr>
        <w:pStyle w:val="ListBullet"/>
      </w:pPr>
      <w:r w:rsidRPr="00EC5178">
        <w:t>stocktaking and inventory for stockfeeds</w:t>
      </w:r>
    </w:p>
    <w:p w:rsidR="00000000" w:rsidRPr="00EC5178" w:rsidP="00EC5178">
      <w:pPr>
        <w:pStyle w:val="ListBullet"/>
      </w:pPr>
      <w:r w:rsidRPr="00EC5178">
        <w:t>enterprise livestock feeding plans a</w:t>
      </w:r>
      <w:r w:rsidRPr="00EC5178">
        <w:t>nd determination of stockfeed quantities and qualities</w:t>
      </w:r>
    </w:p>
    <w:p w:rsidR="00000000" w:rsidRPr="00EC5178" w:rsidP="00EC5178">
      <w:pPr>
        <w:pStyle w:val="ListBullet"/>
      </w:pPr>
      <w:r w:rsidRPr="00EC5178">
        <w:t>procedures for ordering stockfeeds</w:t>
      </w:r>
    </w:p>
    <w:p w:rsidR="00000000" w:rsidRPr="00EC5178" w:rsidP="00EC5178">
      <w:pPr>
        <w:pStyle w:val="ListBullet"/>
      </w:pPr>
      <w:r w:rsidRPr="00EC5178">
        <w:t>procedures for taking, checking and handling stockfeeds during delivery</w:t>
      </w:r>
    </w:p>
    <w:p w:rsidR="00000000" w:rsidRPr="00EC5178" w:rsidP="00EC5178">
      <w:pPr>
        <w:pStyle w:val="ListBullet"/>
      </w:pPr>
      <w:r w:rsidRPr="00EC5178">
        <w:t>post-delivery handling and storage of stockfeeds</w:t>
      </w:r>
    </w:p>
    <w:p w:rsidR="00000000" w:rsidRPr="00EC5178" w:rsidP="00EC5178">
      <w:pPr>
        <w:pStyle w:val="ListBullet"/>
      </w:pPr>
      <w:r w:rsidRPr="00EC5178">
        <w:t>quality parameters of stockfeeds and feed  in</w:t>
      </w:r>
      <w:r w:rsidRPr="00EC5178">
        <w:t xml:space="preserve">gredients </w:t>
      </w:r>
    </w:p>
    <w:p w:rsidR="00000000" w:rsidRPr="00EC5178" w:rsidP="00EC5178">
      <w:pPr>
        <w:pStyle w:val="ListBullet"/>
      </w:pPr>
      <w:r w:rsidRPr="00EC5178">
        <w:t>documentation and record keeping requirements for stockfeeds</w:t>
      </w:r>
    </w:p>
    <w:p w:rsidR="00000000" w:rsidRPr="00EC5178" w:rsidP="00EC5178">
      <w:pPr>
        <w:pStyle w:val="ListBullet"/>
      </w:pPr>
      <w:r w:rsidRPr="00EC5178">
        <w:t>procedures for cleaning feed storage areas and containers</w:t>
      </w:r>
    </w:p>
    <w:p w:rsidR="00000000" w:rsidRPr="00EC5178" w:rsidP="00EC5178">
      <w:pPr>
        <w:pStyle w:val="ListBullet"/>
      </w:pPr>
      <w:r w:rsidRPr="00EC5178">
        <w:t>pest management of feed storage areas and containers</w:t>
      </w:r>
    </w:p>
    <w:p w:rsidR="00000000" w:rsidRPr="00EC5178" w:rsidP="00EC5178">
      <w:pPr>
        <w:pStyle w:val="ListBullet"/>
      </w:pPr>
      <w:r w:rsidRPr="00EC5178">
        <w:t>monitoring, maintenance and servicing of feed storage facilities</w:t>
      </w:r>
    </w:p>
    <w:p w:rsidR="00000000" w:rsidRPr="00EC5178" w:rsidP="00EC5178">
      <w:pPr>
        <w:pStyle w:val="ListBullet"/>
      </w:pPr>
      <w:r w:rsidRPr="00EC5178">
        <w:t>feed dis</w:t>
      </w:r>
      <w:r w:rsidRPr="00EC5178">
        <w:t>posal methods and management</w:t>
      </w:r>
    </w:p>
    <w:p w:rsidR="00000000" w:rsidRPr="00EC5178" w:rsidP="00EC5178">
      <w:pPr>
        <w:pStyle w:val="ListBullet"/>
      </w:pPr>
      <w:r w:rsidRPr="00EC5178">
        <w:t>relevant work health and safety and biosecurity requirements</w:t>
      </w:r>
    </w:p>
    <w:p w:rsidR="00000000" w:rsidRPr="00EC5178" w:rsidP="00EC5178">
      <w:pPr>
        <w:pStyle w:val="AllowPageBreak"/>
      </w:pPr>
    </w:p>
    <w:p w:rsidR="00000000" w:rsidRPr="00EC5178" w:rsidP="00EC5178">
      <w:pPr>
        <w:pStyle w:val="Heading1"/>
      </w:pPr>
      <w:bookmarkStart w:id="4" w:name="O_886937"/>
      <w:bookmarkEnd w:id="4"/>
      <w:r w:rsidRPr="00EC5178">
        <w:t>Assessment Conditions</w:t>
      </w:r>
    </w:p>
    <w:p w:rsidR="00000000" w:rsidRPr="00EC5178" w:rsidP="00D6655F">
      <w:pPr>
        <w:pStyle w:val="BodyText"/>
      </w:pPr>
      <w:r w:rsidRPr="00EC5178">
        <w:t xml:space="preserve">Competency is to be assessed in the workplace and/or simulated environment that accurately reflects performance in a real workplace setting. </w:t>
      </w:r>
    </w:p>
    <w:p w:rsidR="00000000" w:rsidRPr="00EC5178" w:rsidP="00D6655F">
      <w:pPr>
        <w:pStyle w:val="BodyText"/>
      </w:pPr>
      <w:r w:rsidRPr="00EC5178">
        <w:t>Assessors must satisfy current conditions for RTOs.</w:t>
      </w:r>
    </w:p>
    <w:p w:rsidR="00000000" w:rsidRPr="00EC5178" w:rsidP="00EC5178">
      <w:pPr>
        <w:pStyle w:val="Heading1"/>
      </w:pPr>
      <w:bookmarkStart w:id="5" w:name="O_886940"/>
      <w:bookmarkEnd w:id="5"/>
      <w:r w:rsidRPr="00EC5178">
        <w:t>Links</w:t>
      </w:r>
    </w:p>
    <w:p w:rsidR="00000000" w:rsidRPr="00EC5178" w:rsidP="00D6655F">
      <w:pPr>
        <w:pStyle w:val="BodyText"/>
      </w:pPr>
      <w:r w:rsidRPr="00EC5178">
        <w:t>Companion Volume implementation guides</w:t>
      </w:r>
      <w:r w:rsidRPr="00EC5178">
        <w:t xml:space="preserve">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53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5178" w:rsidP="00EC5178"/>
    <w:sectPr w:rsidSect="00EC51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8" w:rsidRPr="00D6655F" w:rsidP="00D66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5F" w:rsidP="00EC5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655F" w:rsidP="00EC5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655F" w:rsidP="00EC5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178" w:rsidRPr="00D6655F" w:rsidP="00D66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5F" w:rsidRPr="002D2AF8" w:rsidP="00EC5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AHCLSK323 Maintain and monitor feed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655F" w:rsidP="00EC5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143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A87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178"/>
  </w:style>
  <w:style w:type="character" w:customStyle="1" w:styleId="Heading1Char">
    <w:name w:val="Heading 1 Char"/>
    <w:basedOn w:val="DefaultParagraphFont"/>
    <w:link w:val="Heading1"/>
    <w:rsid w:val="00EC5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1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1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5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51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5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1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178"/>
    <w:rPr>
      <w:b/>
      <w:spacing w:val="0"/>
    </w:rPr>
  </w:style>
  <w:style w:type="paragraph" w:customStyle="1" w:styleId="SuperTitle">
    <w:name w:val="SuperTitle"/>
    <w:basedOn w:val="Title"/>
    <w:rsid w:val="00EC5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1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1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178"/>
    <w:rPr>
      <w:i/>
    </w:rPr>
  </w:style>
  <w:style w:type="paragraph" w:styleId="Caption">
    <w:name w:val="caption"/>
    <w:basedOn w:val="BodyText"/>
    <w:next w:val="Normal"/>
    <w:qFormat/>
    <w:rsid w:val="00EC5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178"/>
  </w:style>
  <w:style w:type="paragraph" w:styleId="TableofFigures">
    <w:name w:val="table of figures"/>
    <w:basedOn w:val="Normal"/>
    <w:next w:val="Normal"/>
    <w:semiHidden/>
    <w:rsid w:val="00EC5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1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178"/>
    <w:rPr>
      <w:rFonts w:ascii="Wingdings" w:hAnsi="Wingdings"/>
    </w:rPr>
  </w:style>
  <w:style w:type="character" w:customStyle="1" w:styleId="HotSpot">
    <w:name w:val="HotSpot"/>
    <w:rsid w:val="00EC5178"/>
    <w:rPr>
      <w:color w:val="0033CC"/>
      <w:u w:val="none"/>
    </w:rPr>
  </w:style>
  <w:style w:type="paragraph" w:customStyle="1" w:styleId="BodyTextRight">
    <w:name w:val="Body Text Right"/>
    <w:basedOn w:val="BodyText"/>
    <w:rsid w:val="00EC5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1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178"/>
    <w:rPr>
      <w:sz w:val="32"/>
    </w:rPr>
  </w:style>
  <w:style w:type="paragraph" w:customStyle="1" w:styleId="HeadingProcedure">
    <w:name w:val="Heading Procedure"/>
    <w:basedOn w:val="HeadingBase"/>
    <w:next w:val="Normal"/>
    <w:rsid w:val="00EC5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178"/>
    <w:pPr>
      <w:spacing w:before="60" w:after="60"/>
    </w:pPr>
  </w:style>
  <w:style w:type="paragraph" w:styleId="ListContinue">
    <w:name w:val="List Continue"/>
    <w:basedOn w:val="List"/>
    <w:rsid w:val="00EC5178"/>
    <w:pPr>
      <w:ind w:firstLine="0"/>
    </w:pPr>
  </w:style>
  <w:style w:type="paragraph" w:customStyle="1" w:styleId="ListNote">
    <w:name w:val="List Note"/>
    <w:basedOn w:val="List"/>
    <w:rsid w:val="00EC5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178"/>
    <w:rPr>
      <w:rFonts w:ascii="Courier New" w:hAnsi="Courier New"/>
    </w:rPr>
  </w:style>
  <w:style w:type="paragraph" w:customStyle="1" w:styleId="NoteBullet">
    <w:name w:val="Note Bullet"/>
    <w:basedOn w:val="Note"/>
    <w:rsid w:val="00EC5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1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178"/>
    <w:rPr>
      <w:b/>
      <w:smallCaps/>
    </w:rPr>
  </w:style>
  <w:style w:type="paragraph" w:customStyle="1" w:styleId="TableListNumber">
    <w:name w:val="Table List Number"/>
    <w:basedOn w:val="ListNumber"/>
    <w:rsid w:val="00EC5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178"/>
    <w:pPr>
      <w:numPr>
        <w:numId w:val="8"/>
      </w:numPr>
    </w:pPr>
  </w:style>
  <w:style w:type="paragraph" w:customStyle="1" w:styleId="ListAlpha2">
    <w:name w:val="List Alpha 2"/>
    <w:basedOn w:val="List2"/>
    <w:rsid w:val="00EC5178"/>
    <w:pPr>
      <w:numPr>
        <w:numId w:val="7"/>
      </w:numPr>
    </w:pPr>
  </w:style>
  <w:style w:type="paragraph" w:styleId="List2">
    <w:name w:val="List 2"/>
    <w:basedOn w:val="BodyText"/>
    <w:rsid w:val="00EC5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1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1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178"/>
    <w:pPr>
      <w:numPr>
        <w:numId w:val="3"/>
      </w:numPr>
    </w:pPr>
  </w:style>
  <w:style w:type="paragraph" w:styleId="ListContinue2">
    <w:name w:val="List Continue 2"/>
    <w:basedOn w:val="List2"/>
    <w:rsid w:val="00EC5178"/>
    <w:pPr>
      <w:ind w:firstLine="0"/>
    </w:pPr>
  </w:style>
  <w:style w:type="paragraph" w:styleId="ListContinue3">
    <w:name w:val="List Continue 3"/>
    <w:basedOn w:val="List3"/>
    <w:rsid w:val="00EC5178"/>
    <w:pPr>
      <w:ind w:left="1021" w:firstLine="0"/>
    </w:pPr>
  </w:style>
  <w:style w:type="paragraph" w:styleId="ListContinue4">
    <w:name w:val="List Continue 4"/>
    <w:basedOn w:val="List4"/>
    <w:rsid w:val="00EC5178"/>
    <w:pPr>
      <w:ind w:firstLine="0"/>
    </w:pPr>
  </w:style>
  <w:style w:type="paragraph" w:styleId="ListContinue5">
    <w:name w:val="List Continue 5"/>
    <w:basedOn w:val="List5"/>
    <w:rsid w:val="00EC5178"/>
    <w:pPr>
      <w:ind w:firstLine="0"/>
    </w:pPr>
  </w:style>
  <w:style w:type="paragraph" w:styleId="ListNumber3">
    <w:name w:val="List Number 3"/>
    <w:basedOn w:val="List3"/>
    <w:rsid w:val="00EC5178"/>
    <w:pPr>
      <w:numPr>
        <w:numId w:val="4"/>
      </w:numPr>
    </w:pPr>
  </w:style>
  <w:style w:type="paragraph" w:styleId="ListNumber4">
    <w:name w:val="List Number 4"/>
    <w:basedOn w:val="List4"/>
    <w:rsid w:val="00EC5178"/>
    <w:pPr>
      <w:numPr>
        <w:numId w:val="5"/>
      </w:numPr>
    </w:pPr>
  </w:style>
  <w:style w:type="paragraph" w:styleId="ListNumber5">
    <w:name w:val="List Number 5"/>
    <w:basedOn w:val="List5"/>
    <w:rsid w:val="00EC5178"/>
    <w:pPr>
      <w:numPr>
        <w:numId w:val="6"/>
      </w:numPr>
    </w:pPr>
  </w:style>
  <w:style w:type="paragraph" w:styleId="BlockText">
    <w:name w:val="Block Text"/>
    <w:basedOn w:val="Normal"/>
    <w:rsid w:val="00EC5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178"/>
    <w:rPr>
      <w:sz w:val="16"/>
      <w:vertAlign w:val="superscript"/>
    </w:rPr>
  </w:style>
  <w:style w:type="character" w:customStyle="1" w:styleId="Symbols">
    <w:name w:val="Symbols"/>
    <w:basedOn w:val="DefaultParagraphFont"/>
    <w:rsid w:val="00EC5178"/>
    <w:rPr>
      <w:rFonts w:ascii="Symbol" w:hAnsi="Symbol"/>
    </w:rPr>
  </w:style>
  <w:style w:type="character" w:customStyle="1" w:styleId="MenuOptions">
    <w:name w:val="Menu Options"/>
    <w:basedOn w:val="DefaultParagraphFont"/>
    <w:rsid w:val="00EC5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178"/>
    <w:rPr>
      <w:b/>
    </w:rPr>
  </w:style>
  <w:style w:type="character" w:customStyle="1" w:styleId="Underlined">
    <w:name w:val="Underlined"/>
    <w:basedOn w:val="DefaultParagraphFont"/>
    <w:rsid w:val="00EC5178"/>
    <w:rPr>
      <w:u w:val="single"/>
    </w:rPr>
  </w:style>
  <w:style w:type="paragraph" w:customStyle="1" w:styleId="TableBodyTextRight">
    <w:name w:val="Table Body Text Right"/>
    <w:basedOn w:val="TableBodyText"/>
    <w:rsid w:val="00EC5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178"/>
    <w:rPr>
      <w:sz w:val="18"/>
    </w:rPr>
  </w:style>
  <w:style w:type="paragraph" w:customStyle="1" w:styleId="BodySmallRight">
    <w:name w:val="Body Small Right"/>
    <w:basedOn w:val="BodyTextRight"/>
    <w:rsid w:val="00EC5178"/>
    <w:rPr>
      <w:sz w:val="18"/>
      <w:szCs w:val="18"/>
    </w:rPr>
  </w:style>
  <w:style w:type="paragraph" w:customStyle="1" w:styleId="MarginEdition">
    <w:name w:val="Margin Edition"/>
    <w:basedOn w:val="MarginNote"/>
    <w:rsid w:val="00EC5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178"/>
    <w:rPr>
      <w:sz w:val="2"/>
      <w:szCs w:val="2"/>
    </w:rPr>
  </w:style>
  <w:style w:type="character" w:customStyle="1" w:styleId="Small">
    <w:name w:val="Small"/>
    <w:basedOn w:val="DefaultParagraphFont"/>
    <w:rsid w:val="00EC5178"/>
    <w:rPr>
      <w:sz w:val="16"/>
    </w:rPr>
  </w:style>
  <w:style w:type="paragraph" w:customStyle="1" w:styleId="WideTable">
    <w:name w:val="Wide Table"/>
    <w:basedOn w:val="Normal"/>
    <w:rsid w:val="00EC5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178"/>
  </w:style>
  <w:style w:type="paragraph" w:styleId="Quote">
    <w:name w:val="Quote"/>
    <w:basedOn w:val="Heading1"/>
    <w:link w:val="QuoteChar"/>
    <w:qFormat/>
    <w:rsid w:val="00EC5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178"/>
    <w:pPr>
      <w:pageBreakBefore/>
    </w:pPr>
  </w:style>
  <w:style w:type="paragraph" w:customStyle="1" w:styleId="Border">
    <w:name w:val="Border"/>
    <w:basedOn w:val="Normal"/>
    <w:qFormat/>
    <w:rsid w:val="00EC5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178"/>
    <w:rPr>
      <w:u w:val="single"/>
    </w:rPr>
  </w:style>
  <w:style w:type="character" w:customStyle="1" w:styleId="BoldandItalics">
    <w:name w:val="Bold and Italics"/>
    <w:qFormat/>
    <w:rsid w:val="00EC5178"/>
    <w:rPr>
      <w:b/>
      <w:i/>
      <w:u w:val="none"/>
    </w:rPr>
  </w:style>
  <w:style w:type="paragraph" w:styleId="BalloonText">
    <w:name w:val="Balloon Text"/>
    <w:basedOn w:val="Normal"/>
    <w:link w:val="BalloonTextChar"/>
    <w:rsid w:val="00EC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178"/>
    <w:pPr>
      <w:spacing w:before="0" w:after="0"/>
    </w:pPr>
  </w:style>
  <w:style w:type="paragraph" w:customStyle="1" w:styleId="BodyTextBold">
    <w:name w:val="Body Text Bold"/>
    <w:basedOn w:val="BodyText"/>
    <w:qFormat/>
    <w:rsid w:val="00EC5178"/>
    <w:rPr>
      <w:b/>
    </w:rPr>
  </w:style>
  <w:style w:type="character" w:styleId="Hyperlink">
    <w:name w:val="Hyperlink"/>
    <w:basedOn w:val="DefaultParagraphFont"/>
    <w:uiPriority w:val="99"/>
    <w:unhideWhenUsed/>
    <w:rsid w:val="00D66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1861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AHCLSK323 Maintain and monitor feed stocks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