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BF8" w:rsidP="005C4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AHCLSK322 Transport farm produce or bulk materials</w:t>
      </w:r>
      <w:r>
        <w:fldChar w:fldCharType="end"/>
      </w:r>
    </w:p>
    <w:p w:rsidR="005C4BF8" w:rsidP="005C4BF8">
      <w:pPr>
        <w:pStyle w:val="Version"/>
        <w:sectPr w:rsidSect="00EF6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2CE" w:rsidP="00EF62CE">
      <w:pPr>
        <w:pStyle w:val="SuperHeading"/>
      </w:pPr>
      <w:r w:rsidRPr="00EF62CE">
        <w:t>Assessment Requirements for AHCLSK322 Transport farm produce or bulk materials</w:t>
      </w:r>
    </w:p>
    <w:p w:rsidR="00000000" w:rsidRPr="00EF62CE" w:rsidP="00EF62CE">
      <w:pPr>
        <w:pStyle w:val="Heading1"/>
      </w:pPr>
      <w:bookmarkStart w:id="1" w:name="O_886706"/>
      <w:bookmarkEnd w:id="1"/>
      <w:r w:rsidRPr="00EF62C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F62C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CE">
            <w:pPr>
              <w:pStyle w:val="TableHeading"/>
              <w:rPr>
                <w:lang w:val="en-NZ"/>
              </w:rPr>
            </w:pPr>
            <w:r w:rsidRPr="00EF62C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CE">
            <w:pPr>
              <w:pStyle w:val="TableHeading"/>
              <w:rPr>
                <w:lang w:val="en-NZ"/>
              </w:rPr>
            </w:pPr>
            <w:r w:rsidRPr="00EF62C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CE">
            <w:pPr>
              <w:pStyle w:val="TableHeading"/>
              <w:rPr>
                <w:lang w:val="en-NZ"/>
              </w:rPr>
            </w:pPr>
            <w:r w:rsidRPr="00EF62CE">
              <w:t>Comments</w:t>
            </w:r>
          </w:p>
        </w:tc>
      </w:tr>
      <w:tr w:rsidTr="00EF62C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CE">
            <w:pPr>
              <w:pStyle w:val="BodyText"/>
              <w:rPr>
                <w:lang w:val="en-NZ"/>
              </w:rPr>
            </w:pPr>
            <w:r w:rsidRPr="00EF62C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CE">
            <w:pPr>
              <w:pStyle w:val="BodyText"/>
              <w:rPr>
                <w:lang w:val="en-NZ"/>
              </w:rPr>
            </w:pPr>
            <w:r w:rsidRPr="00EF62C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2CE" w:rsidP="00EF62CE">
            <w:pPr>
              <w:pStyle w:val="BodyText"/>
            </w:pPr>
            <w:r w:rsidRPr="00EF62CE">
              <w:t>Initial release</w:t>
            </w:r>
          </w:p>
        </w:tc>
      </w:tr>
    </w:tbl>
    <w:p w:rsidR="00000000" w:rsidRPr="00EF62CE" w:rsidP="00EF62CE">
      <w:pPr>
        <w:pStyle w:val="BodyText"/>
      </w:pPr>
    </w:p>
    <w:p w:rsidR="00000000" w:rsidRPr="00EF62CE" w:rsidP="00EF62CE">
      <w:pPr>
        <w:pStyle w:val="AllowPageBreak"/>
      </w:pPr>
    </w:p>
    <w:p w:rsidR="00000000" w:rsidRPr="00EF62CE" w:rsidP="00EF62CE">
      <w:pPr>
        <w:pStyle w:val="Heading1"/>
      </w:pPr>
      <w:bookmarkStart w:id="2" w:name="O_886707"/>
      <w:bookmarkEnd w:id="2"/>
      <w:r w:rsidRPr="00EF62CE">
        <w:t>Performance Evidence</w:t>
      </w:r>
    </w:p>
    <w:p w:rsidR="00000000" w:rsidRPr="00EF62CE" w:rsidP="005C4BF8">
      <w:pPr>
        <w:pStyle w:val="BodyText"/>
      </w:pPr>
      <w:r w:rsidRPr="00EF62C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F62CE" w:rsidP="005C4BF8">
      <w:pPr>
        <w:pStyle w:val="BodyText"/>
      </w:pPr>
      <w:r w:rsidRPr="00EF62CE">
        <w:t>The candidate must provid</w:t>
      </w:r>
      <w:r w:rsidRPr="00EF62CE">
        <w:t>e evidence that they can:</w:t>
      </w:r>
    </w:p>
    <w:p w:rsidR="00000000" w:rsidRPr="00EF62CE" w:rsidP="00EF62CE">
      <w:pPr>
        <w:pStyle w:val="ListBullet"/>
      </w:pPr>
      <w:r w:rsidRPr="00EF62CE">
        <w:t>identify hazards and implement safe work procedures</w:t>
      </w:r>
    </w:p>
    <w:p w:rsidR="00000000" w:rsidRPr="00EF62CE" w:rsidP="00EF62CE">
      <w:pPr>
        <w:pStyle w:val="ListBullet"/>
      </w:pPr>
      <w:r w:rsidRPr="00EF62CE">
        <w:t>manoeuvre transport machinery  or truck in difficult sites and conditions</w:t>
      </w:r>
    </w:p>
    <w:p w:rsidR="00000000" w:rsidRPr="00EF62CE" w:rsidP="00EF62CE">
      <w:pPr>
        <w:pStyle w:val="ListBullet"/>
      </w:pPr>
      <w:r w:rsidRPr="00EF62CE">
        <w:t>drive truck safely using all available controls</w:t>
      </w:r>
    </w:p>
    <w:p w:rsidR="00000000" w:rsidRPr="00EF62CE" w:rsidP="00EF62CE">
      <w:pPr>
        <w:pStyle w:val="ListBullet"/>
      </w:pPr>
      <w:r w:rsidRPr="00EF62CE">
        <w:t>clean and store vehicles and equipment</w:t>
      </w:r>
    </w:p>
    <w:p w:rsidR="00000000" w:rsidRPr="00EF62CE" w:rsidP="00EF62CE">
      <w:pPr>
        <w:pStyle w:val="ListBullet"/>
      </w:pPr>
      <w:r w:rsidRPr="00EF62CE">
        <w:t>identify operational faults</w:t>
      </w:r>
    </w:p>
    <w:p w:rsidR="00000000" w:rsidRPr="00EF62CE" w:rsidP="00EF62CE">
      <w:pPr>
        <w:pStyle w:val="ListBullet"/>
      </w:pPr>
      <w:r w:rsidRPr="00EF62CE">
        <w:t>complete time sheets and other maintenance records as required</w:t>
      </w:r>
    </w:p>
    <w:p w:rsidR="00000000" w:rsidRPr="00EF62CE" w:rsidP="00EF62CE">
      <w:pPr>
        <w:pStyle w:val="ListBullet"/>
      </w:pPr>
      <w:r w:rsidRPr="00EF62CE">
        <w:t>use communication methods to advise and anticipate conditions</w:t>
      </w:r>
    </w:p>
    <w:p w:rsidR="00000000" w:rsidRPr="00EF62CE" w:rsidP="00EF62CE">
      <w:pPr>
        <w:pStyle w:val="ListBullet"/>
      </w:pPr>
      <w:r w:rsidRPr="00EF62CE">
        <w:t>interpret plans, reports, maps, specifications</w:t>
      </w:r>
    </w:p>
    <w:p w:rsidR="00000000" w:rsidRPr="00EF62CE" w:rsidP="00EF62CE">
      <w:pPr>
        <w:pStyle w:val="ListBullet"/>
      </w:pPr>
      <w:r w:rsidRPr="00EF62CE">
        <w:t>maintain and store records, reports, and log books</w:t>
      </w:r>
    </w:p>
    <w:p w:rsidR="00000000" w:rsidRPr="00EF62CE" w:rsidP="00EF62CE">
      <w:pPr>
        <w:pStyle w:val="ListBullet"/>
      </w:pPr>
      <w:r w:rsidRPr="00EF62CE">
        <w:t>selec</w:t>
      </w:r>
      <w:r w:rsidRPr="00EF62CE">
        <w:t>t, fit, and use personal and protective equipment</w:t>
      </w:r>
    </w:p>
    <w:p w:rsidR="00000000" w:rsidRPr="00EF62CE" w:rsidP="00EF62CE">
      <w:pPr>
        <w:pStyle w:val="ListBullet"/>
      </w:pPr>
      <w:r w:rsidRPr="00EF62CE">
        <w:t xml:space="preserve">operate and load a truck in accordance with Road Traffic Regulations </w:t>
      </w:r>
    </w:p>
    <w:p w:rsidR="00000000" w:rsidRPr="00EF62CE" w:rsidP="00EF62CE">
      <w:pPr>
        <w:pStyle w:val="ListBullet"/>
      </w:pPr>
      <w:r w:rsidRPr="00EF62CE">
        <w:t>plan, load, unload and move a range of loads over a full range of road conditions in accordance with Road Traffic Regulations</w:t>
      </w:r>
    </w:p>
    <w:p w:rsidR="00000000" w:rsidRPr="00EF62CE" w:rsidP="00EF62CE">
      <w:pPr>
        <w:pStyle w:val="ListBullet"/>
      </w:pPr>
      <w:r w:rsidRPr="00EF62CE">
        <w:t>conduct pr</w:t>
      </w:r>
      <w:r w:rsidRPr="00EF62CE">
        <w:t>e-start and post-operational checks</w:t>
      </w:r>
    </w:p>
    <w:p w:rsidR="00000000" w:rsidRPr="00EF62CE" w:rsidP="00EF62CE">
      <w:pPr>
        <w:pStyle w:val="ListBullet"/>
      </w:pPr>
      <w:r w:rsidRPr="00EF62CE">
        <w:t>maintain the quality and integrity of transported produce</w:t>
      </w:r>
    </w:p>
    <w:p w:rsidR="00000000" w:rsidRPr="00EF62CE" w:rsidP="00EF62CE">
      <w:pPr>
        <w:pStyle w:val="ListBullet"/>
      </w:pPr>
      <w:r w:rsidRPr="00EF62CE">
        <w:t>apply relevant work health and safety requirements</w:t>
      </w:r>
    </w:p>
    <w:p w:rsidR="00000000" w:rsidRPr="00EF62CE" w:rsidP="00EF62CE">
      <w:pPr>
        <w:pStyle w:val="ListBullet"/>
      </w:pPr>
      <w:r w:rsidRPr="00EF62CE">
        <w:t>apply relevant biosecurity practices</w:t>
      </w:r>
    </w:p>
    <w:p w:rsidR="00000000" w:rsidRPr="00EF62CE" w:rsidP="00EF62CE">
      <w:pPr>
        <w:pStyle w:val="AllowPageBreak"/>
      </w:pPr>
    </w:p>
    <w:p w:rsidR="00000000" w:rsidRPr="00EF62CE" w:rsidP="00EF62CE">
      <w:pPr>
        <w:pStyle w:val="Heading1"/>
      </w:pPr>
      <w:bookmarkStart w:id="3" w:name="O_886708"/>
      <w:bookmarkEnd w:id="3"/>
      <w:r w:rsidRPr="00EF62CE">
        <w:t>Knowledge Evidence</w:t>
      </w:r>
    </w:p>
    <w:p w:rsidR="00000000" w:rsidRPr="00EF62CE" w:rsidP="005C4BF8">
      <w:pPr>
        <w:pStyle w:val="BodyText"/>
      </w:pPr>
      <w:r w:rsidRPr="00EF62CE">
        <w:t>The candidate must demonstrate knowled</w:t>
      </w:r>
      <w:r w:rsidRPr="00EF62CE">
        <w:t xml:space="preserve">ge of: </w:t>
      </w:r>
    </w:p>
    <w:p w:rsidR="00000000" w:rsidRPr="00EF62CE" w:rsidP="00EF62CE">
      <w:pPr>
        <w:pStyle w:val="ListBullet"/>
      </w:pPr>
      <w:r w:rsidRPr="00EF62CE">
        <w:t>manufacturers and work site requirements including property conditions, and hazards on the property and on the open road</w:t>
      </w:r>
    </w:p>
    <w:p w:rsidR="00000000" w:rsidRPr="00EF62CE" w:rsidP="00EF62CE">
      <w:pPr>
        <w:pStyle w:val="ListBullet"/>
      </w:pPr>
      <w:r w:rsidRPr="00EF62CE">
        <w:t>road traffic laws and licensing requirements</w:t>
      </w:r>
    </w:p>
    <w:p w:rsidR="00000000" w:rsidRPr="00EF62CE" w:rsidP="00EF62CE">
      <w:pPr>
        <w:pStyle w:val="ListBullet"/>
      </w:pPr>
      <w:r w:rsidRPr="00EF62CE">
        <w:t>organisational procedures for use of vehicles and equipment</w:t>
      </w:r>
    </w:p>
    <w:p w:rsidR="00000000" w:rsidRPr="00EF62CE" w:rsidP="00EF62CE">
      <w:pPr>
        <w:pStyle w:val="ListBullet"/>
      </w:pPr>
      <w:r w:rsidRPr="00EF62CE">
        <w:t>relevant work health and safety requirements for storage of materials and equipment</w:t>
      </w:r>
    </w:p>
    <w:p w:rsidR="00000000" w:rsidRPr="00EF62CE" w:rsidP="00EF62CE">
      <w:pPr>
        <w:pStyle w:val="ListBullet"/>
      </w:pPr>
      <w:r w:rsidRPr="00EF62CE">
        <w:t>work health and safety legislation, codes of practice, procedures, and principles, including manual handling</w:t>
      </w:r>
    </w:p>
    <w:p w:rsidR="00000000" w:rsidRPr="00EF62CE" w:rsidP="00EF62CE">
      <w:pPr>
        <w:pStyle w:val="ListBullet"/>
      </w:pPr>
      <w:r w:rsidRPr="00EF62CE">
        <w:t>emergency procedures</w:t>
      </w:r>
    </w:p>
    <w:p w:rsidR="00000000" w:rsidRPr="00EF62CE" w:rsidP="00EF62CE">
      <w:pPr>
        <w:pStyle w:val="ListBullet"/>
      </w:pPr>
      <w:r w:rsidRPr="00EF62CE">
        <w:t>site safety requirements</w:t>
      </w:r>
    </w:p>
    <w:p w:rsidR="00000000" w:rsidRPr="00EF62CE" w:rsidP="00EF62CE">
      <w:pPr>
        <w:pStyle w:val="ListBullet"/>
      </w:pPr>
      <w:r w:rsidRPr="00EF62CE">
        <w:t xml:space="preserve">equipment safety </w:t>
      </w:r>
      <w:r w:rsidRPr="00EF62CE">
        <w:t>requirements</w:t>
      </w:r>
    </w:p>
    <w:p w:rsidR="00000000" w:rsidRPr="00EF62CE" w:rsidP="00EF62CE">
      <w:pPr>
        <w:pStyle w:val="ListBullet"/>
      </w:pPr>
      <w:r w:rsidRPr="00EF62CE">
        <w:t>operational, start up, and shutdown procedures and checks</w:t>
      </w:r>
    </w:p>
    <w:p w:rsidR="00000000" w:rsidRPr="00EF62CE" w:rsidP="00EF62CE">
      <w:pPr>
        <w:pStyle w:val="ListBullet"/>
      </w:pPr>
      <w:r w:rsidRPr="00EF62CE">
        <w:t>hauling and towing procedures</w:t>
      </w:r>
    </w:p>
    <w:p w:rsidR="00000000" w:rsidRPr="00EF62CE" w:rsidP="00EF62CE">
      <w:pPr>
        <w:pStyle w:val="ListBullet"/>
      </w:pPr>
      <w:r w:rsidRPr="00EF62CE">
        <w:t>receipt and document requirements at both ends of the transport operation</w:t>
      </w:r>
    </w:p>
    <w:p w:rsidR="00000000" w:rsidRPr="00EF62CE" w:rsidP="00EF62CE">
      <w:pPr>
        <w:pStyle w:val="ListBullet"/>
      </w:pPr>
      <w:r w:rsidRPr="00EF62CE">
        <w:t>differences in handling and operation with bagged and bulk loads</w:t>
      </w:r>
    </w:p>
    <w:p w:rsidR="00000000" w:rsidRPr="00EF62CE" w:rsidP="00EF62CE">
      <w:pPr>
        <w:pStyle w:val="ListBullet"/>
      </w:pPr>
      <w:r w:rsidRPr="00EF62CE">
        <w:t>relevant biosecu</w:t>
      </w:r>
      <w:r w:rsidRPr="00EF62CE">
        <w:t>rity requirements</w:t>
      </w:r>
    </w:p>
    <w:p w:rsidR="00000000" w:rsidRPr="00EF62CE" w:rsidP="00EF62CE">
      <w:pPr>
        <w:pStyle w:val="AllowPageBreak"/>
      </w:pPr>
    </w:p>
    <w:p w:rsidR="00000000" w:rsidRPr="00EF62CE" w:rsidP="00EF62CE">
      <w:pPr>
        <w:pStyle w:val="Heading1"/>
      </w:pPr>
      <w:bookmarkStart w:id="4" w:name="O_886709"/>
      <w:bookmarkEnd w:id="4"/>
      <w:r w:rsidRPr="00EF62CE">
        <w:t>Assessment Conditions</w:t>
      </w:r>
    </w:p>
    <w:p w:rsidR="00000000" w:rsidRPr="00EF62CE" w:rsidP="005C4BF8">
      <w:pPr>
        <w:pStyle w:val="BodyText"/>
      </w:pPr>
      <w:r w:rsidRPr="00EF62CE">
        <w:t>Competency is to be assessed in the work place or workplace and simulated environments that accurately reflect performance in a real workplace setting.</w:t>
      </w:r>
    </w:p>
    <w:p w:rsidR="00000000" w:rsidRPr="00EF62CE" w:rsidP="005C4BF8">
      <w:pPr>
        <w:pStyle w:val="BodyText"/>
      </w:pPr>
      <w:r w:rsidRPr="00EF62CE">
        <w:t>Assessors must satisfy current standards for R</w:t>
      </w:r>
      <w:r w:rsidRPr="00EF62CE">
        <w:t>TOs to the Assessment Conditions.</w:t>
      </w:r>
    </w:p>
    <w:p w:rsidR="00000000" w:rsidRPr="00EF62CE" w:rsidP="00EF62CE">
      <w:pPr>
        <w:pStyle w:val="Heading1"/>
      </w:pPr>
      <w:bookmarkStart w:id="5" w:name="O_886712"/>
      <w:bookmarkEnd w:id="5"/>
      <w:r w:rsidRPr="00EF62CE">
        <w:t>Links</w:t>
      </w:r>
    </w:p>
    <w:p w:rsidR="00000000" w:rsidRPr="00EF62CE" w:rsidP="005C4BF8">
      <w:pPr>
        <w:pStyle w:val="BodyText"/>
      </w:pPr>
      <w:r w:rsidRPr="00EF62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09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62CE" w:rsidP="00EF62CE"/>
    <w:sectPr w:rsidSect="00EF6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CE" w:rsidRPr="005C4BF8" w:rsidP="005C4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8" w:rsidP="00EF6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BF8" w:rsidP="00EF6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4BF8" w:rsidP="00EF6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2CE" w:rsidRPr="005C4BF8" w:rsidP="005C4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F8" w:rsidRPr="002D2AF8" w:rsidP="00EF6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AHCLSK322 Transport farm produce or bulk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4BF8" w:rsidP="00EF6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B08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427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2CE"/>
  </w:style>
  <w:style w:type="character" w:customStyle="1" w:styleId="Heading1Char">
    <w:name w:val="Heading 1 Char"/>
    <w:basedOn w:val="DefaultParagraphFont"/>
    <w:link w:val="Heading1"/>
    <w:rsid w:val="00EF6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2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6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62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6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2CE"/>
    <w:rPr>
      <w:b/>
      <w:spacing w:val="0"/>
    </w:rPr>
  </w:style>
  <w:style w:type="paragraph" w:customStyle="1" w:styleId="SuperTitle">
    <w:name w:val="SuperTitle"/>
    <w:basedOn w:val="Title"/>
    <w:rsid w:val="00EF6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2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2CE"/>
    <w:rPr>
      <w:i/>
    </w:rPr>
  </w:style>
  <w:style w:type="paragraph" w:styleId="Caption">
    <w:name w:val="caption"/>
    <w:basedOn w:val="BodyText"/>
    <w:next w:val="Normal"/>
    <w:qFormat/>
    <w:rsid w:val="00EF6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2CE"/>
  </w:style>
  <w:style w:type="paragraph" w:styleId="TableofFigures">
    <w:name w:val="table of figures"/>
    <w:basedOn w:val="Normal"/>
    <w:next w:val="Normal"/>
    <w:semiHidden/>
    <w:rsid w:val="00EF6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2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2CE"/>
    <w:rPr>
      <w:rFonts w:ascii="Wingdings" w:hAnsi="Wingdings"/>
    </w:rPr>
  </w:style>
  <w:style w:type="character" w:customStyle="1" w:styleId="HotSpot">
    <w:name w:val="HotSpot"/>
    <w:rsid w:val="00EF62CE"/>
    <w:rPr>
      <w:color w:val="0033CC"/>
      <w:u w:val="none"/>
    </w:rPr>
  </w:style>
  <w:style w:type="paragraph" w:customStyle="1" w:styleId="BodyTextRight">
    <w:name w:val="Body Text Right"/>
    <w:basedOn w:val="BodyText"/>
    <w:rsid w:val="00EF6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2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2CE"/>
    <w:rPr>
      <w:sz w:val="32"/>
    </w:rPr>
  </w:style>
  <w:style w:type="paragraph" w:customStyle="1" w:styleId="HeadingProcedure">
    <w:name w:val="Heading Procedure"/>
    <w:basedOn w:val="HeadingBase"/>
    <w:next w:val="Normal"/>
    <w:rsid w:val="00EF6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2CE"/>
    <w:pPr>
      <w:spacing w:before="60" w:after="60"/>
    </w:pPr>
  </w:style>
  <w:style w:type="paragraph" w:styleId="ListContinue">
    <w:name w:val="List Continue"/>
    <w:basedOn w:val="List"/>
    <w:rsid w:val="00EF62CE"/>
    <w:pPr>
      <w:ind w:firstLine="0"/>
    </w:pPr>
  </w:style>
  <w:style w:type="paragraph" w:customStyle="1" w:styleId="ListNote">
    <w:name w:val="List Note"/>
    <w:basedOn w:val="List"/>
    <w:rsid w:val="00EF6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2CE"/>
    <w:rPr>
      <w:rFonts w:ascii="Courier New" w:hAnsi="Courier New"/>
    </w:rPr>
  </w:style>
  <w:style w:type="paragraph" w:customStyle="1" w:styleId="NoteBullet">
    <w:name w:val="Note Bullet"/>
    <w:basedOn w:val="Note"/>
    <w:rsid w:val="00EF6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2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2CE"/>
    <w:rPr>
      <w:b/>
      <w:smallCaps/>
    </w:rPr>
  </w:style>
  <w:style w:type="paragraph" w:customStyle="1" w:styleId="TableListNumber">
    <w:name w:val="Table List Number"/>
    <w:basedOn w:val="ListNumber"/>
    <w:rsid w:val="00EF6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2CE"/>
    <w:pPr>
      <w:numPr>
        <w:numId w:val="8"/>
      </w:numPr>
    </w:pPr>
  </w:style>
  <w:style w:type="paragraph" w:customStyle="1" w:styleId="ListAlpha2">
    <w:name w:val="List Alpha 2"/>
    <w:basedOn w:val="List2"/>
    <w:rsid w:val="00EF62CE"/>
    <w:pPr>
      <w:numPr>
        <w:numId w:val="7"/>
      </w:numPr>
    </w:pPr>
  </w:style>
  <w:style w:type="paragraph" w:styleId="List2">
    <w:name w:val="List 2"/>
    <w:basedOn w:val="BodyText"/>
    <w:rsid w:val="00EF6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2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2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2CE"/>
    <w:pPr>
      <w:numPr>
        <w:numId w:val="3"/>
      </w:numPr>
    </w:pPr>
  </w:style>
  <w:style w:type="paragraph" w:styleId="ListContinue2">
    <w:name w:val="List Continue 2"/>
    <w:basedOn w:val="List2"/>
    <w:rsid w:val="00EF62CE"/>
    <w:pPr>
      <w:ind w:firstLine="0"/>
    </w:pPr>
  </w:style>
  <w:style w:type="paragraph" w:styleId="ListContinue3">
    <w:name w:val="List Continue 3"/>
    <w:basedOn w:val="List3"/>
    <w:rsid w:val="00EF62CE"/>
    <w:pPr>
      <w:ind w:left="1021" w:firstLine="0"/>
    </w:pPr>
  </w:style>
  <w:style w:type="paragraph" w:styleId="ListContinue4">
    <w:name w:val="List Continue 4"/>
    <w:basedOn w:val="List4"/>
    <w:rsid w:val="00EF62CE"/>
    <w:pPr>
      <w:ind w:firstLine="0"/>
    </w:pPr>
  </w:style>
  <w:style w:type="paragraph" w:styleId="ListContinue5">
    <w:name w:val="List Continue 5"/>
    <w:basedOn w:val="List5"/>
    <w:rsid w:val="00EF62CE"/>
    <w:pPr>
      <w:ind w:firstLine="0"/>
    </w:pPr>
  </w:style>
  <w:style w:type="paragraph" w:styleId="ListNumber3">
    <w:name w:val="List Number 3"/>
    <w:basedOn w:val="List3"/>
    <w:rsid w:val="00EF62CE"/>
    <w:pPr>
      <w:numPr>
        <w:numId w:val="4"/>
      </w:numPr>
    </w:pPr>
  </w:style>
  <w:style w:type="paragraph" w:styleId="ListNumber4">
    <w:name w:val="List Number 4"/>
    <w:basedOn w:val="List4"/>
    <w:rsid w:val="00EF62CE"/>
    <w:pPr>
      <w:numPr>
        <w:numId w:val="5"/>
      </w:numPr>
    </w:pPr>
  </w:style>
  <w:style w:type="paragraph" w:styleId="ListNumber5">
    <w:name w:val="List Number 5"/>
    <w:basedOn w:val="List5"/>
    <w:rsid w:val="00EF62CE"/>
    <w:pPr>
      <w:numPr>
        <w:numId w:val="6"/>
      </w:numPr>
    </w:pPr>
  </w:style>
  <w:style w:type="paragraph" w:styleId="BlockText">
    <w:name w:val="Block Text"/>
    <w:basedOn w:val="Normal"/>
    <w:rsid w:val="00EF6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2CE"/>
    <w:rPr>
      <w:sz w:val="16"/>
      <w:vertAlign w:val="superscript"/>
    </w:rPr>
  </w:style>
  <w:style w:type="character" w:customStyle="1" w:styleId="Symbols">
    <w:name w:val="Symbols"/>
    <w:basedOn w:val="DefaultParagraphFont"/>
    <w:rsid w:val="00EF62CE"/>
    <w:rPr>
      <w:rFonts w:ascii="Symbol" w:hAnsi="Symbol"/>
    </w:rPr>
  </w:style>
  <w:style w:type="character" w:customStyle="1" w:styleId="MenuOptions">
    <w:name w:val="Menu Options"/>
    <w:basedOn w:val="DefaultParagraphFont"/>
    <w:rsid w:val="00EF6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2CE"/>
    <w:rPr>
      <w:b/>
    </w:rPr>
  </w:style>
  <w:style w:type="character" w:customStyle="1" w:styleId="Underlined">
    <w:name w:val="Underlined"/>
    <w:basedOn w:val="DefaultParagraphFont"/>
    <w:rsid w:val="00EF62CE"/>
    <w:rPr>
      <w:u w:val="single"/>
    </w:rPr>
  </w:style>
  <w:style w:type="paragraph" w:customStyle="1" w:styleId="TableBodyTextRight">
    <w:name w:val="Table Body Text Right"/>
    <w:basedOn w:val="TableBodyText"/>
    <w:rsid w:val="00EF6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2CE"/>
    <w:rPr>
      <w:sz w:val="18"/>
    </w:rPr>
  </w:style>
  <w:style w:type="paragraph" w:customStyle="1" w:styleId="BodySmallRight">
    <w:name w:val="Body Small Right"/>
    <w:basedOn w:val="BodyTextRight"/>
    <w:rsid w:val="00EF62CE"/>
    <w:rPr>
      <w:sz w:val="18"/>
      <w:szCs w:val="18"/>
    </w:rPr>
  </w:style>
  <w:style w:type="paragraph" w:customStyle="1" w:styleId="MarginEdition">
    <w:name w:val="Margin Edition"/>
    <w:basedOn w:val="MarginNote"/>
    <w:rsid w:val="00EF6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2CE"/>
    <w:rPr>
      <w:sz w:val="2"/>
      <w:szCs w:val="2"/>
    </w:rPr>
  </w:style>
  <w:style w:type="character" w:customStyle="1" w:styleId="Small">
    <w:name w:val="Small"/>
    <w:basedOn w:val="DefaultParagraphFont"/>
    <w:rsid w:val="00EF62CE"/>
    <w:rPr>
      <w:sz w:val="16"/>
    </w:rPr>
  </w:style>
  <w:style w:type="paragraph" w:customStyle="1" w:styleId="WideTable">
    <w:name w:val="Wide Table"/>
    <w:basedOn w:val="Normal"/>
    <w:rsid w:val="00EF6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2CE"/>
  </w:style>
  <w:style w:type="paragraph" w:styleId="Quote">
    <w:name w:val="Quote"/>
    <w:basedOn w:val="Heading1"/>
    <w:link w:val="QuoteChar"/>
    <w:qFormat/>
    <w:rsid w:val="00EF6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2CE"/>
    <w:pPr>
      <w:pageBreakBefore/>
    </w:pPr>
  </w:style>
  <w:style w:type="paragraph" w:customStyle="1" w:styleId="Border">
    <w:name w:val="Border"/>
    <w:basedOn w:val="Normal"/>
    <w:qFormat/>
    <w:rsid w:val="00EF6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2CE"/>
    <w:rPr>
      <w:u w:val="single"/>
    </w:rPr>
  </w:style>
  <w:style w:type="character" w:customStyle="1" w:styleId="BoldandItalics">
    <w:name w:val="Bold and Italics"/>
    <w:qFormat/>
    <w:rsid w:val="00EF62CE"/>
    <w:rPr>
      <w:b/>
      <w:i/>
      <w:u w:val="none"/>
    </w:rPr>
  </w:style>
  <w:style w:type="paragraph" w:styleId="BalloonText">
    <w:name w:val="Balloon Text"/>
    <w:basedOn w:val="Normal"/>
    <w:link w:val="BalloonTextChar"/>
    <w:rsid w:val="00EF6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2CE"/>
    <w:pPr>
      <w:spacing w:before="0" w:after="0"/>
    </w:pPr>
  </w:style>
  <w:style w:type="paragraph" w:customStyle="1" w:styleId="BodyTextBold">
    <w:name w:val="Body Text Bold"/>
    <w:basedOn w:val="BodyText"/>
    <w:qFormat/>
    <w:rsid w:val="00EF62CE"/>
    <w:rPr>
      <w:b/>
    </w:rPr>
  </w:style>
  <w:style w:type="character" w:styleId="Hyperlink">
    <w:name w:val="Hyperlink"/>
    <w:basedOn w:val="DefaultParagraphFont"/>
    <w:uiPriority w:val="99"/>
    <w:unhideWhenUsed/>
    <w:rsid w:val="005C4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2480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AHCLSK322 Transport farm produce or bulk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