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A7D" w:rsidP="00DD4A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AHCLSK321 Service and repair bores and windmills</w:t>
      </w:r>
      <w:r>
        <w:fldChar w:fldCharType="end"/>
      </w:r>
    </w:p>
    <w:p w:rsidR="00DD4A7D" w:rsidP="00DD4A7D">
      <w:pPr>
        <w:pStyle w:val="Version"/>
        <w:sectPr w:rsidSect="00943F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FD6" w:rsidP="00943FD6">
      <w:pPr>
        <w:pStyle w:val="SuperHeading"/>
      </w:pPr>
      <w:r w:rsidRPr="00943FD6">
        <w:t>Assessment Requirements for AHCLSK321 Service and repair bores and windmills</w:t>
      </w:r>
    </w:p>
    <w:p w:rsidR="00000000" w:rsidRPr="00943FD6" w:rsidP="00943FD6">
      <w:pPr>
        <w:pStyle w:val="Heading1"/>
      </w:pPr>
      <w:bookmarkStart w:id="1" w:name="O_886383"/>
      <w:bookmarkEnd w:id="1"/>
      <w:r w:rsidRPr="00943FD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43F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D6">
            <w:pPr>
              <w:pStyle w:val="TableHeading"/>
              <w:rPr>
                <w:lang w:val="en-NZ"/>
              </w:rPr>
            </w:pPr>
            <w:r w:rsidRPr="00943FD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D6">
            <w:pPr>
              <w:pStyle w:val="TableHeading"/>
              <w:rPr>
                <w:lang w:val="en-NZ"/>
              </w:rPr>
            </w:pPr>
            <w:r w:rsidRPr="00943FD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D6">
            <w:pPr>
              <w:pStyle w:val="TableHeading"/>
              <w:rPr>
                <w:lang w:val="en-NZ"/>
              </w:rPr>
            </w:pPr>
            <w:r w:rsidRPr="00943FD6">
              <w:t>Comments</w:t>
            </w:r>
          </w:p>
        </w:tc>
      </w:tr>
      <w:tr w:rsidTr="00943F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D6">
            <w:pPr>
              <w:pStyle w:val="BodyText"/>
              <w:rPr>
                <w:lang w:val="en-NZ"/>
              </w:rPr>
            </w:pPr>
            <w:r w:rsidRPr="00943FD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D6">
            <w:pPr>
              <w:pStyle w:val="BodyText"/>
              <w:rPr>
                <w:lang w:val="en-NZ"/>
              </w:rPr>
            </w:pPr>
            <w:r w:rsidRPr="00943FD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D6" w:rsidP="00943FD6">
            <w:pPr>
              <w:pStyle w:val="BodyText"/>
            </w:pPr>
            <w:r w:rsidRPr="00943FD6">
              <w:t>Initial release</w:t>
            </w:r>
          </w:p>
        </w:tc>
      </w:tr>
    </w:tbl>
    <w:p w:rsidR="00000000" w:rsidRPr="00943FD6" w:rsidP="00943FD6">
      <w:pPr>
        <w:pStyle w:val="BodyText"/>
      </w:pPr>
    </w:p>
    <w:p w:rsidR="00000000" w:rsidRPr="00943FD6" w:rsidP="00943FD6">
      <w:pPr>
        <w:pStyle w:val="AllowPageBreak"/>
      </w:pPr>
    </w:p>
    <w:p w:rsidR="00000000" w:rsidRPr="00943FD6" w:rsidP="00943FD6">
      <w:pPr>
        <w:pStyle w:val="Heading1"/>
      </w:pPr>
      <w:bookmarkStart w:id="2" w:name="O_886384"/>
      <w:bookmarkEnd w:id="2"/>
      <w:r w:rsidRPr="00943FD6">
        <w:t>Performance Evidence</w:t>
      </w:r>
    </w:p>
    <w:p w:rsidR="00000000" w:rsidRPr="00943FD6" w:rsidP="00DD4A7D">
      <w:pPr>
        <w:pStyle w:val="BodyText"/>
      </w:pPr>
      <w:r w:rsidRPr="00943FD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43FD6" w:rsidP="00DD4A7D">
      <w:pPr>
        <w:pStyle w:val="BodyText"/>
      </w:pPr>
      <w:r w:rsidRPr="00943FD6">
        <w:t>The candidate must provid</w:t>
      </w:r>
      <w:r w:rsidRPr="00943FD6">
        <w:t>e evidence that they can:</w:t>
      </w:r>
    </w:p>
    <w:p w:rsidR="00000000" w:rsidRPr="00943FD6" w:rsidP="00943FD6">
      <w:pPr>
        <w:pStyle w:val="ListBullet"/>
      </w:pPr>
      <w:r w:rsidRPr="00943FD6">
        <w:t>identify hazards, assess risks and implement safe work procedures</w:t>
      </w:r>
    </w:p>
    <w:p w:rsidR="00000000" w:rsidRPr="00943FD6" w:rsidP="00943FD6">
      <w:pPr>
        <w:pStyle w:val="ListBullet"/>
      </w:pPr>
      <w:r w:rsidRPr="00943FD6">
        <w:t>apply basic diagnostic techniques</w:t>
      </w:r>
    </w:p>
    <w:p w:rsidR="00000000" w:rsidRPr="00943FD6" w:rsidP="00943FD6">
      <w:pPr>
        <w:pStyle w:val="ListBullet"/>
      </w:pPr>
      <w:r w:rsidRPr="00943FD6">
        <w:t>recognise faults and deterioration of components and carry out repairs to bore, mill heads and pumps to ensure t</w:t>
      </w:r>
      <w:r w:rsidRPr="00943FD6">
        <w:t>he full function and flow of water supplies</w:t>
      </w:r>
    </w:p>
    <w:p w:rsidR="00000000" w:rsidRPr="00943FD6" w:rsidP="00943FD6">
      <w:pPr>
        <w:pStyle w:val="ListBullet"/>
      </w:pPr>
      <w:r w:rsidRPr="00943FD6">
        <w:t>select and match tools and equipment with work requirements</w:t>
      </w:r>
    </w:p>
    <w:p w:rsidR="00000000" w:rsidRPr="00943FD6" w:rsidP="00943FD6">
      <w:pPr>
        <w:pStyle w:val="ListBullet"/>
      </w:pPr>
      <w:r w:rsidRPr="00943FD6">
        <w:t>apply safe workplace and positive environmental procedures</w:t>
      </w:r>
    </w:p>
    <w:p w:rsidR="00000000" w:rsidRPr="00943FD6" w:rsidP="00943FD6">
      <w:pPr>
        <w:pStyle w:val="ListBullet"/>
      </w:pPr>
      <w:r w:rsidRPr="00943FD6">
        <w:t>read and interpret enterprise policy, maintenance plans, manufacturer specifications and Safe</w:t>
      </w:r>
      <w:r w:rsidRPr="00943FD6">
        <w:t>ty Data Sheets (SDSs)</w:t>
      </w:r>
    </w:p>
    <w:p w:rsidR="00000000" w:rsidRPr="00943FD6" w:rsidP="00943FD6">
      <w:pPr>
        <w:pStyle w:val="ListBullet"/>
      </w:pPr>
      <w:r w:rsidRPr="00943FD6">
        <w:t>effectively communicate with contractors and supervisor, record and report maintenance details and outcomes</w:t>
      </w:r>
    </w:p>
    <w:p w:rsidR="00000000" w:rsidRPr="00943FD6" w:rsidP="00943FD6">
      <w:pPr>
        <w:pStyle w:val="ListBullet"/>
      </w:pPr>
      <w:r w:rsidRPr="00943FD6">
        <w:t>calculate volumes, and measure speed, flow rates and distance</w:t>
      </w:r>
    </w:p>
    <w:p w:rsidR="00000000" w:rsidRPr="00943FD6" w:rsidP="00943FD6">
      <w:pPr>
        <w:pStyle w:val="ListBullet"/>
      </w:pPr>
      <w:r w:rsidRPr="00943FD6">
        <w:t xml:space="preserve">maintain all components of bores and windmills </w:t>
      </w:r>
    </w:p>
    <w:p w:rsidR="00000000" w:rsidRPr="00943FD6" w:rsidP="00943FD6">
      <w:pPr>
        <w:pStyle w:val="ListBullet"/>
      </w:pPr>
      <w:r w:rsidRPr="00943FD6">
        <w:t>carry out testin</w:t>
      </w:r>
      <w:r w:rsidRPr="00943FD6">
        <w:t xml:space="preserve">g procedures to determine correct operation </w:t>
      </w:r>
    </w:p>
    <w:p w:rsidR="00000000" w:rsidRPr="00943FD6" w:rsidP="00943FD6">
      <w:pPr>
        <w:pStyle w:val="ListBullet"/>
      </w:pPr>
      <w:r w:rsidRPr="00943FD6">
        <w:t>refer to bore histories for troubleshooting</w:t>
      </w:r>
    </w:p>
    <w:p w:rsidR="00000000" w:rsidRPr="00943FD6" w:rsidP="00943FD6">
      <w:pPr>
        <w:pStyle w:val="ListBullet"/>
      </w:pPr>
      <w:r w:rsidRPr="00943FD6">
        <w:t>apply relevant work health and safety requirements</w:t>
      </w:r>
    </w:p>
    <w:p w:rsidR="00000000" w:rsidRPr="00943FD6" w:rsidP="00943FD6">
      <w:pPr>
        <w:pStyle w:val="AllowPageBreak"/>
      </w:pPr>
    </w:p>
    <w:p w:rsidR="00000000" w:rsidRPr="00943FD6" w:rsidP="00943FD6">
      <w:pPr>
        <w:pStyle w:val="Heading1"/>
      </w:pPr>
      <w:bookmarkStart w:id="3" w:name="O_886385"/>
      <w:bookmarkEnd w:id="3"/>
      <w:r w:rsidRPr="00943FD6">
        <w:t>Knowledge Evidence</w:t>
      </w:r>
    </w:p>
    <w:p w:rsidR="00000000" w:rsidRPr="00943FD6" w:rsidP="00DD4A7D">
      <w:pPr>
        <w:pStyle w:val="BodyText"/>
      </w:pPr>
      <w:r w:rsidRPr="00943FD6">
        <w:t xml:space="preserve">The candidate must demonstrate knowledge of: </w:t>
      </w:r>
    </w:p>
    <w:p w:rsidR="00000000" w:rsidRPr="00943FD6" w:rsidP="00943FD6">
      <w:pPr>
        <w:pStyle w:val="ListBullet"/>
      </w:pPr>
      <w:r w:rsidRPr="00943FD6">
        <w:t>construction of bores and windmil</w:t>
      </w:r>
      <w:r w:rsidRPr="00943FD6">
        <w:t>ls and maintenance requirements</w:t>
      </w:r>
    </w:p>
    <w:p w:rsidR="00000000" w:rsidRPr="00943FD6" w:rsidP="00943FD6">
      <w:pPr>
        <w:pStyle w:val="ListBullet"/>
      </w:pPr>
      <w:r w:rsidRPr="00943FD6">
        <w:t>diesel engine components, maintenance requirements and repair procedures</w:t>
      </w:r>
    </w:p>
    <w:p w:rsidR="00000000" w:rsidRPr="00943FD6" w:rsidP="00943FD6">
      <w:pPr>
        <w:pStyle w:val="ListBullet"/>
      </w:pPr>
      <w:r w:rsidRPr="00943FD6">
        <w:t>working principles of diesel engines</w:t>
      </w:r>
    </w:p>
    <w:p w:rsidR="00000000" w:rsidRPr="00943FD6" w:rsidP="00943FD6">
      <w:pPr>
        <w:pStyle w:val="ListBullet"/>
      </w:pPr>
      <w:r w:rsidRPr="00943FD6">
        <w:t>drive systems and components</w:t>
      </w:r>
    </w:p>
    <w:p w:rsidR="00000000" w:rsidRPr="00943FD6" w:rsidP="00943FD6">
      <w:pPr>
        <w:pStyle w:val="ListBullet"/>
      </w:pPr>
      <w:r w:rsidRPr="00943FD6">
        <w:t>types and uses of lubricants and other servicing materials</w:t>
      </w:r>
    </w:p>
    <w:p w:rsidR="00000000" w:rsidRPr="00943FD6" w:rsidP="00943FD6">
      <w:pPr>
        <w:pStyle w:val="ListBullet"/>
      </w:pPr>
      <w:r w:rsidRPr="00943FD6">
        <w:t xml:space="preserve">servicing characteristics </w:t>
      </w:r>
      <w:r w:rsidRPr="00943FD6">
        <w:t>of bores and windmills</w:t>
      </w:r>
    </w:p>
    <w:p w:rsidR="00000000" w:rsidRPr="00943FD6" w:rsidP="00943FD6">
      <w:pPr>
        <w:pStyle w:val="ListBullet"/>
      </w:pPr>
      <w:r w:rsidRPr="00943FD6">
        <w:t>types, characteristics, uses and limitations of hand and power tools</w:t>
      </w:r>
    </w:p>
    <w:p w:rsidR="00000000" w:rsidRPr="00943FD6" w:rsidP="00943FD6">
      <w:pPr>
        <w:pStyle w:val="ListBullet"/>
      </w:pPr>
      <w:r w:rsidRPr="00943FD6">
        <w:t>basic diagnostic processes and techniques</w:t>
      </w:r>
    </w:p>
    <w:p w:rsidR="00000000" w:rsidRPr="00943FD6" w:rsidP="00943FD6">
      <w:pPr>
        <w:pStyle w:val="ListBullet"/>
      </w:pPr>
      <w:r w:rsidRPr="00943FD6">
        <w:t>environmental codes of practice with regard to maintenance activities</w:t>
      </w:r>
    </w:p>
    <w:p w:rsidR="00000000" w:rsidRPr="00943FD6" w:rsidP="00943FD6">
      <w:pPr>
        <w:pStyle w:val="ListBullet"/>
      </w:pPr>
      <w:r w:rsidRPr="00943FD6">
        <w:t>work health and safety legislative requirements</w:t>
      </w:r>
    </w:p>
    <w:p w:rsidR="00000000" w:rsidRPr="00943FD6" w:rsidP="00943FD6">
      <w:pPr>
        <w:pStyle w:val="AllowPageBreak"/>
      </w:pPr>
    </w:p>
    <w:p w:rsidR="00000000" w:rsidRPr="00943FD6" w:rsidP="00943FD6">
      <w:pPr>
        <w:pStyle w:val="Heading1"/>
      </w:pPr>
      <w:bookmarkStart w:id="4" w:name="O_886386"/>
      <w:bookmarkEnd w:id="4"/>
      <w:r w:rsidRPr="00943FD6">
        <w:t>Assessment Conditions</w:t>
      </w:r>
    </w:p>
    <w:p w:rsidR="00000000" w:rsidRPr="00943FD6" w:rsidP="00DD4A7D">
      <w:pPr>
        <w:pStyle w:val="BodyText"/>
      </w:pPr>
      <w:r w:rsidRPr="00943FD6">
        <w:t>Competency is to be assessed in the work place or workplace and simulated environments that accurately reflect performance in a real workplace setting.</w:t>
      </w:r>
    </w:p>
    <w:p w:rsidR="00000000" w:rsidRPr="00943FD6" w:rsidP="00DD4A7D">
      <w:pPr>
        <w:pStyle w:val="BodyText"/>
      </w:pPr>
      <w:r w:rsidRPr="00943FD6">
        <w:t>Assessors must satisfy current standards for RTOs.</w:t>
      </w:r>
    </w:p>
    <w:p w:rsidR="00000000" w:rsidRPr="00943FD6" w:rsidP="00943FD6">
      <w:pPr>
        <w:pStyle w:val="Heading1"/>
      </w:pPr>
      <w:bookmarkStart w:id="5" w:name="O_886389"/>
      <w:bookmarkEnd w:id="5"/>
      <w:r w:rsidRPr="00943FD6">
        <w:t>Links</w:t>
      </w:r>
    </w:p>
    <w:p w:rsidR="00000000" w:rsidRPr="00943FD6" w:rsidP="00DD4A7D">
      <w:pPr>
        <w:pStyle w:val="BodyText"/>
      </w:pPr>
      <w:r w:rsidRPr="00943F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D51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3FD6" w:rsidP="00943FD6"/>
    <w:sectPr w:rsidSect="00943F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D6" w:rsidRPr="00DD4A7D" w:rsidP="00DD4A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A7D" w:rsidP="00943F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4A7D" w:rsidP="00943F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D4A7D" w:rsidP="00943F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A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FD6" w:rsidRPr="00DD4A7D" w:rsidP="00DD4A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A7D" w:rsidRPr="002D2AF8" w:rsidP="00943F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AHCLSK321 Service and repair bores and windmills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D4A7D" w:rsidP="00943F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802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B431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F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F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F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F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F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F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F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F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F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F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F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FD6"/>
  </w:style>
  <w:style w:type="character" w:customStyle="1" w:styleId="Heading1Char">
    <w:name w:val="Heading 1 Char"/>
    <w:basedOn w:val="DefaultParagraphFont"/>
    <w:link w:val="Heading1"/>
    <w:rsid w:val="00943F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F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F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F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43F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3FD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3F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F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F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F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F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F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F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F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F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F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F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F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F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F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F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F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F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3FD6"/>
    <w:rPr>
      <w:b/>
      <w:spacing w:val="0"/>
    </w:rPr>
  </w:style>
  <w:style w:type="paragraph" w:customStyle="1" w:styleId="SuperTitle">
    <w:name w:val="SuperTitle"/>
    <w:basedOn w:val="Title"/>
    <w:rsid w:val="00943F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F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F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F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F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F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F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F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F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F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F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F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F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FD6"/>
    <w:rPr>
      <w:i/>
    </w:rPr>
  </w:style>
  <w:style w:type="paragraph" w:styleId="Caption">
    <w:name w:val="caption"/>
    <w:basedOn w:val="BodyText"/>
    <w:next w:val="Normal"/>
    <w:qFormat/>
    <w:rsid w:val="00943F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F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F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FD6"/>
  </w:style>
  <w:style w:type="paragraph" w:styleId="TableofFigures">
    <w:name w:val="table of figures"/>
    <w:basedOn w:val="Normal"/>
    <w:next w:val="Normal"/>
    <w:semiHidden/>
    <w:rsid w:val="00943F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F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3FD6"/>
    <w:rPr>
      <w:rFonts w:ascii="Wingdings" w:hAnsi="Wingdings"/>
    </w:rPr>
  </w:style>
  <w:style w:type="character" w:customStyle="1" w:styleId="HotSpot">
    <w:name w:val="HotSpot"/>
    <w:rsid w:val="00943FD6"/>
    <w:rPr>
      <w:color w:val="0033CC"/>
      <w:u w:val="none"/>
    </w:rPr>
  </w:style>
  <w:style w:type="paragraph" w:customStyle="1" w:styleId="BodyTextRight">
    <w:name w:val="Body Text Right"/>
    <w:basedOn w:val="BodyText"/>
    <w:rsid w:val="00943F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F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F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F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F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F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FD6"/>
    <w:rPr>
      <w:sz w:val="32"/>
    </w:rPr>
  </w:style>
  <w:style w:type="paragraph" w:customStyle="1" w:styleId="HeadingProcedure">
    <w:name w:val="Heading Procedure"/>
    <w:basedOn w:val="HeadingBase"/>
    <w:next w:val="Normal"/>
    <w:rsid w:val="00943F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FD6"/>
    <w:pPr>
      <w:spacing w:before="60" w:after="60"/>
    </w:pPr>
  </w:style>
  <w:style w:type="paragraph" w:styleId="ListContinue">
    <w:name w:val="List Continue"/>
    <w:basedOn w:val="List"/>
    <w:rsid w:val="00943FD6"/>
    <w:pPr>
      <w:ind w:firstLine="0"/>
    </w:pPr>
  </w:style>
  <w:style w:type="paragraph" w:customStyle="1" w:styleId="ListNote">
    <w:name w:val="List Note"/>
    <w:basedOn w:val="List"/>
    <w:rsid w:val="00943F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F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F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FD6"/>
    <w:rPr>
      <w:rFonts w:ascii="Courier New" w:hAnsi="Courier New"/>
    </w:rPr>
  </w:style>
  <w:style w:type="paragraph" w:customStyle="1" w:styleId="NoteBullet">
    <w:name w:val="Note Bullet"/>
    <w:basedOn w:val="Note"/>
    <w:rsid w:val="00943F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F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F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F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F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3F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F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FD6"/>
    <w:rPr>
      <w:b/>
      <w:smallCaps/>
    </w:rPr>
  </w:style>
  <w:style w:type="paragraph" w:customStyle="1" w:styleId="TableListNumber">
    <w:name w:val="Table List Number"/>
    <w:basedOn w:val="ListNumber"/>
    <w:rsid w:val="00943F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F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FD6"/>
    <w:pPr>
      <w:numPr>
        <w:numId w:val="8"/>
      </w:numPr>
    </w:pPr>
  </w:style>
  <w:style w:type="paragraph" w:customStyle="1" w:styleId="ListAlpha2">
    <w:name w:val="List Alpha 2"/>
    <w:basedOn w:val="List2"/>
    <w:rsid w:val="00943FD6"/>
    <w:pPr>
      <w:numPr>
        <w:numId w:val="7"/>
      </w:numPr>
    </w:pPr>
  </w:style>
  <w:style w:type="paragraph" w:styleId="List2">
    <w:name w:val="List 2"/>
    <w:basedOn w:val="BodyText"/>
    <w:rsid w:val="00943F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F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F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F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F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F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3FD6"/>
    <w:pPr>
      <w:numPr>
        <w:numId w:val="3"/>
      </w:numPr>
    </w:pPr>
  </w:style>
  <w:style w:type="paragraph" w:styleId="ListContinue2">
    <w:name w:val="List Continue 2"/>
    <w:basedOn w:val="List2"/>
    <w:rsid w:val="00943FD6"/>
    <w:pPr>
      <w:ind w:firstLine="0"/>
    </w:pPr>
  </w:style>
  <w:style w:type="paragraph" w:styleId="ListContinue3">
    <w:name w:val="List Continue 3"/>
    <w:basedOn w:val="List3"/>
    <w:rsid w:val="00943FD6"/>
    <w:pPr>
      <w:ind w:left="1021" w:firstLine="0"/>
    </w:pPr>
  </w:style>
  <w:style w:type="paragraph" w:styleId="ListContinue4">
    <w:name w:val="List Continue 4"/>
    <w:basedOn w:val="List4"/>
    <w:rsid w:val="00943FD6"/>
    <w:pPr>
      <w:ind w:firstLine="0"/>
    </w:pPr>
  </w:style>
  <w:style w:type="paragraph" w:styleId="ListContinue5">
    <w:name w:val="List Continue 5"/>
    <w:basedOn w:val="List5"/>
    <w:rsid w:val="00943FD6"/>
    <w:pPr>
      <w:ind w:firstLine="0"/>
    </w:pPr>
  </w:style>
  <w:style w:type="paragraph" w:styleId="ListNumber3">
    <w:name w:val="List Number 3"/>
    <w:basedOn w:val="List3"/>
    <w:rsid w:val="00943FD6"/>
    <w:pPr>
      <w:numPr>
        <w:numId w:val="4"/>
      </w:numPr>
    </w:pPr>
  </w:style>
  <w:style w:type="paragraph" w:styleId="ListNumber4">
    <w:name w:val="List Number 4"/>
    <w:basedOn w:val="List4"/>
    <w:rsid w:val="00943FD6"/>
    <w:pPr>
      <w:numPr>
        <w:numId w:val="5"/>
      </w:numPr>
    </w:pPr>
  </w:style>
  <w:style w:type="paragraph" w:styleId="ListNumber5">
    <w:name w:val="List Number 5"/>
    <w:basedOn w:val="List5"/>
    <w:rsid w:val="00943FD6"/>
    <w:pPr>
      <w:numPr>
        <w:numId w:val="6"/>
      </w:numPr>
    </w:pPr>
  </w:style>
  <w:style w:type="paragraph" w:styleId="BlockText">
    <w:name w:val="Block Text"/>
    <w:basedOn w:val="Normal"/>
    <w:rsid w:val="00943F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F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FD6"/>
    <w:rPr>
      <w:sz w:val="16"/>
      <w:vertAlign w:val="superscript"/>
    </w:rPr>
  </w:style>
  <w:style w:type="character" w:customStyle="1" w:styleId="Symbols">
    <w:name w:val="Symbols"/>
    <w:basedOn w:val="DefaultParagraphFont"/>
    <w:rsid w:val="00943FD6"/>
    <w:rPr>
      <w:rFonts w:ascii="Symbol" w:hAnsi="Symbol"/>
    </w:rPr>
  </w:style>
  <w:style w:type="character" w:customStyle="1" w:styleId="MenuOptions">
    <w:name w:val="Menu Options"/>
    <w:basedOn w:val="DefaultParagraphFont"/>
    <w:rsid w:val="00943F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FD6"/>
    <w:rPr>
      <w:b/>
    </w:rPr>
  </w:style>
  <w:style w:type="character" w:customStyle="1" w:styleId="Underlined">
    <w:name w:val="Underlined"/>
    <w:basedOn w:val="DefaultParagraphFont"/>
    <w:rsid w:val="00943FD6"/>
    <w:rPr>
      <w:u w:val="single"/>
    </w:rPr>
  </w:style>
  <w:style w:type="paragraph" w:customStyle="1" w:styleId="TableBodyTextRight">
    <w:name w:val="Table Body Text Right"/>
    <w:basedOn w:val="TableBodyText"/>
    <w:rsid w:val="00943F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FD6"/>
    <w:rPr>
      <w:sz w:val="18"/>
    </w:rPr>
  </w:style>
  <w:style w:type="paragraph" w:customStyle="1" w:styleId="BodySmallRight">
    <w:name w:val="Body Small Right"/>
    <w:basedOn w:val="BodyTextRight"/>
    <w:rsid w:val="00943FD6"/>
    <w:rPr>
      <w:sz w:val="18"/>
      <w:szCs w:val="18"/>
    </w:rPr>
  </w:style>
  <w:style w:type="paragraph" w:customStyle="1" w:styleId="MarginEdition">
    <w:name w:val="Margin Edition"/>
    <w:basedOn w:val="MarginNote"/>
    <w:rsid w:val="00943F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FD6"/>
    <w:rPr>
      <w:sz w:val="2"/>
      <w:szCs w:val="2"/>
    </w:rPr>
  </w:style>
  <w:style w:type="character" w:customStyle="1" w:styleId="Small">
    <w:name w:val="Small"/>
    <w:basedOn w:val="DefaultParagraphFont"/>
    <w:rsid w:val="00943FD6"/>
    <w:rPr>
      <w:sz w:val="16"/>
    </w:rPr>
  </w:style>
  <w:style w:type="paragraph" w:customStyle="1" w:styleId="WideTable">
    <w:name w:val="Wide Table"/>
    <w:basedOn w:val="Normal"/>
    <w:rsid w:val="00943F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FD6"/>
  </w:style>
  <w:style w:type="paragraph" w:styleId="Quote">
    <w:name w:val="Quote"/>
    <w:basedOn w:val="Heading1"/>
    <w:link w:val="QuoteChar"/>
    <w:qFormat/>
    <w:rsid w:val="00943F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F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FD6"/>
    <w:pPr>
      <w:pageBreakBefore/>
    </w:pPr>
  </w:style>
  <w:style w:type="paragraph" w:customStyle="1" w:styleId="Border">
    <w:name w:val="Border"/>
    <w:basedOn w:val="Normal"/>
    <w:qFormat/>
    <w:rsid w:val="00943F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F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F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F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F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F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F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F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F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FD6"/>
    <w:rPr>
      <w:u w:val="single"/>
    </w:rPr>
  </w:style>
  <w:style w:type="character" w:customStyle="1" w:styleId="BoldandItalics">
    <w:name w:val="Bold and Italics"/>
    <w:qFormat/>
    <w:rsid w:val="00943FD6"/>
    <w:rPr>
      <w:b/>
      <w:i/>
      <w:u w:val="none"/>
    </w:rPr>
  </w:style>
  <w:style w:type="paragraph" w:styleId="BalloonText">
    <w:name w:val="Balloon Text"/>
    <w:basedOn w:val="Normal"/>
    <w:link w:val="BalloonTextChar"/>
    <w:rsid w:val="00943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F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F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F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F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F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FD6"/>
    <w:pPr>
      <w:spacing w:before="0" w:after="0"/>
    </w:pPr>
  </w:style>
  <w:style w:type="paragraph" w:customStyle="1" w:styleId="BodyTextBold">
    <w:name w:val="Body Text Bold"/>
    <w:basedOn w:val="BodyText"/>
    <w:qFormat/>
    <w:rsid w:val="00943FD6"/>
    <w:rPr>
      <w:b/>
    </w:rPr>
  </w:style>
  <w:style w:type="character" w:styleId="Hyperlink">
    <w:name w:val="Hyperlink"/>
    <w:basedOn w:val="DefaultParagraphFont"/>
    <w:uiPriority w:val="99"/>
    <w:unhideWhenUsed/>
    <w:rsid w:val="00DD4A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2234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AHCLSK321 Service and repair bores and windmills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