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58B" w:rsidP="000B458B">
      <w:pPr>
        <w:pStyle w:val="Title"/>
      </w:pPr>
      <w:r>
        <w:fldChar w:fldCharType="begin"/>
      </w:r>
      <w:r>
        <w:instrText xml:space="preserve"> TITLE   \* MERGEFORMAT </w:instrText>
      </w:r>
      <w:r>
        <w:fldChar w:fldCharType="separate"/>
      </w:r>
      <w:r>
        <w:t>AHCLSK320 Coordinate and monitor livestock transport</w:t>
      </w:r>
      <w:r>
        <w:fldChar w:fldCharType="end"/>
      </w:r>
    </w:p>
    <w:p w:rsidR="000B458B" w:rsidP="000B458B">
      <w:pPr>
        <w:pStyle w:val="Version"/>
        <w:sectPr w:rsidSect="00792F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FDE" w:rsidP="00792FDE">
      <w:pPr>
        <w:pStyle w:val="SuperHeading"/>
      </w:pPr>
      <w:r w:rsidRPr="00792FDE">
        <w:t>AHCLSK320 Coordinate and monitor livestock transport</w:t>
      </w:r>
    </w:p>
    <w:p w:rsidR="00000000" w:rsidRPr="00792FDE" w:rsidP="00792FDE">
      <w:pPr>
        <w:pStyle w:val="Heading1"/>
      </w:pPr>
      <w:bookmarkStart w:id="1" w:name="O_886278"/>
      <w:bookmarkEnd w:id="1"/>
      <w:r w:rsidRPr="00792FDE">
        <w:t>Modification History</w:t>
      </w:r>
    </w:p>
    <w:tbl>
      <w:tblPr>
        <w:tblW w:w="9214" w:type="dxa"/>
        <w:tblLayout w:type="fixed"/>
        <w:tblCellMar>
          <w:left w:w="62" w:type="dxa"/>
          <w:right w:w="62" w:type="dxa"/>
        </w:tblCellMar>
        <w:tblLook w:val="0000"/>
      </w:tblPr>
      <w:tblGrid>
        <w:gridCol w:w="1870"/>
        <w:gridCol w:w="2410"/>
        <w:gridCol w:w="4934"/>
      </w:tblGrid>
      <w:tr w:rsidTr="00792FDE">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FDE">
            <w:pPr>
              <w:pStyle w:val="TableHeading"/>
              <w:rPr>
                <w:lang w:val="en-NZ"/>
              </w:rPr>
            </w:pPr>
            <w:r w:rsidRPr="00792FDE">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FDE">
            <w:pPr>
              <w:pStyle w:val="TableHeading"/>
              <w:rPr>
                <w:lang w:val="en-NZ"/>
              </w:rPr>
            </w:pPr>
            <w:r w:rsidRPr="00792FDE">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FDE">
            <w:pPr>
              <w:pStyle w:val="TableHeading"/>
              <w:rPr>
                <w:lang w:val="en-NZ"/>
              </w:rPr>
            </w:pPr>
            <w:r w:rsidRPr="00792FDE">
              <w:t>Comments</w:t>
            </w:r>
          </w:p>
        </w:tc>
      </w:tr>
      <w:tr w:rsidTr="00792FDE">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FDE">
            <w:pPr>
              <w:pStyle w:val="BodyText"/>
              <w:rPr>
                <w:lang w:val="en-NZ"/>
              </w:rPr>
            </w:pPr>
            <w:r w:rsidRPr="00792FDE">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FDE">
            <w:pPr>
              <w:pStyle w:val="BodyText"/>
              <w:rPr>
                <w:lang w:val="en-NZ"/>
              </w:rPr>
            </w:pPr>
            <w:r w:rsidRPr="00792FDE">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FDE" w:rsidP="00792FDE">
            <w:pPr>
              <w:pStyle w:val="BodyText"/>
            </w:pPr>
            <w:r w:rsidRPr="00792FDE">
              <w:t>Initial release</w:t>
            </w:r>
          </w:p>
        </w:tc>
      </w:tr>
    </w:tbl>
    <w:p w:rsidR="00000000" w:rsidRPr="00792FDE" w:rsidP="00792FDE">
      <w:pPr>
        <w:pStyle w:val="BodyText"/>
      </w:pPr>
    </w:p>
    <w:p w:rsidR="00000000" w:rsidRPr="00792FDE" w:rsidP="00792FDE">
      <w:pPr>
        <w:pStyle w:val="AllowPageBreak"/>
      </w:pPr>
    </w:p>
    <w:p w:rsidR="00000000" w:rsidRPr="00792FDE" w:rsidP="00792FDE">
      <w:pPr>
        <w:pStyle w:val="Heading1"/>
      </w:pPr>
      <w:bookmarkStart w:id="2" w:name="O_886279"/>
      <w:bookmarkEnd w:id="2"/>
      <w:r w:rsidRPr="00792FDE">
        <w:t>Application</w:t>
      </w:r>
    </w:p>
    <w:p w:rsidR="00000000" w:rsidRPr="00792FDE" w:rsidP="000B458B">
      <w:pPr>
        <w:pStyle w:val="BodyText"/>
      </w:pPr>
      <w:r w:rsidRPr="00792FDE">
        <w:t>This unit of competency describes the skills and knowledge required to safely and efficiently transport livestock to a destination wit</w:t>
      </w:r>
      <w:r w:rsidRPr="00792FDE">
        <w:t xml:space="preserve">hin specified timeframes. </w:t>
      </w:r>
    </w:p>
    <w:p w:rsidR="00000000" w:rsidRPr="00792FDE" w:rsidP="000B458B">
      <w:pPr>
        <w:pStyle w:val="BodyText"/>
      </w:pPr>
      <w:r w:rsidRPr="00792FDE">
        <w:t xml:space="preserve">Animal welfare and low stress stock handling principles and practices are to be observed at all times. </w:t>
      </w:r>
    </w:p>
    <w:p w:rsidR="00000000" w:rsidRPr="00792FDE" w:rsidP="000B458B">
      <w:pPr>
        <w:pStyle w:val="BodyText"/>
      </w:pPr>
      <w:r w:rsidRPr="00792FDE">
        <w:t>All work must be carried out to comply with workplace procedures, work health and safety, animal welfare and biosecurity le</w:t>
      </w:r>
      <w:r w:rsidRPr="00792FDE">
        <w:t>gislation and codes of practice and sustainability practices.</w:t>
      </w:r>
    </w:p>
    <w:p w:rsidR="00000000" w:rsidRPr="00792FDE" w:rsidP="000B458B">
      <w:pPr>
        <w:pStyle w:val="BodyText"/>
      </w:pPr>
      <w:r w:rsidRPr="00792FDE">
        <w:t>This unit applies to individuals who work under broad direction and take responsibility for own work including limited responsibility for the work of others. They use discretion and judgement in the selection and use of available resources and complete rou</w:t>
      </w:r>
      <w:r w:rsidRPr="00792FDE">
        <w:t>tine activities.</w:t>
      </w:r>
    </w:p>
    <w:p w:rsidR="00000000" w:rsidRPr="00792FDE" w:rsidP="000B458B">
      <w:pPr>
        <w:pStyle w:val="BodyText"/>
      </w:pPr>
      <w:r w:rsidRPr="00792FDE">
        <w:t>All units of competency dealing with animals in the AHC Training Package have the requirements for animals to be handled humanely to minimise stress and discomfort.</w:t>
      </w:r>
    </w:p>
    <w:p w:rsidR="00000000" w:rsidRPr="00792FDE" w:rsidP="000B458B">
      <w:pPr>
        <w:pStyle w:val="BodyText"/>
      </w:pPr>
      <w:r w:rsidRPr="00792FDE">
        <w:t>No occupational licensing, legislative or certification requirements are</w:t>
      </w:r>
      <w:r w:rsidRPr="00792FDE">
        <w:t xml:space="preserve"> known to apply to this unit at the time of publication.</w:t>
      </w:r>
    </w:p>
    <w:p w:rsidR="00000000" w:rsidRPr="00792FDE" w:rsidP="00792FDE">
      <w:pPr>
        <w:pStyle w:val="Heading1"/>
      </w:pPr>
      <w:bookmarkStart w:id="3" w:name="O_886280"/>
      <w:bookmarkEnd w:id="3"/>
      <w:r w:rsidRPr="00792FDE">
        <w:t>Pre-requisite Unit</w:t>
      </w:r>
    </w:p>
    <w:p w:rsidR="00000000" w:rsidRPr="00792FDE" w:rsidP="000B458B">
      <w:pPr>
        <w:pStyle w:val="BodyText"/>
      </w:pPr>
      <w:r w:rsidRPr="00792FDE">
        <w:t>Nil.</w:t>
      </w:r>
    </w:p>
    <w:p w:rsidR="00000000" w:rsidRPr="00792FDE" w:rsidP="00792FDE">
      <w:pPr>
        <w:pStyle w:val="Heading1"/>
      </w:pPr>
      <w:bookmarkStart w:id="4" w:name="O_886282"/>
      <w:bookmarkEnd w:id="4"/>
      <w:r w:rsidRPr="00792FDE">
        <w:t>Unit Sector</w:t>
      </w:r>
    </w:p>
    <w:p w:rsidR="00000000" w:rsidRPr="00792FDE" w:rsidP="000B458B">
      <w:pPr>
        <w:pStyle w:val="BodyText"/>
      </w:pPr>
      <w:r w:rsidRPr="00792FDE">
        <w:t>Livestock (LSK)</w:t>
      </w:r>
    </w:p>
    <w:p w:rsidR="00000000" w:rsidRPr="00792FDE" w:rsidP="00792FDE">
      <w:pPr>
        <w:pStyle w:val="Heading1"/>
      </w:pPr>
      <w:bookmarkStart w:id="5" w:name="O_886283"/>
      <w:bookmarkEnd w:id="5"/>
      <w:r w:rsidRPr="00792FDE">
        <w:t>Elements and Performance Criteria</w:t>
      </w:r>
    </w:p>
    <w:tbl>
      <w:tblPr>
        <w:tblW w:w="9606" w:type="dxa"/>
        <w:tblLayout w:type="fixed"/>
        <w:tblCellMar>
          <w:left w:w="62" w:type="dxa"/>
          <w:right w:w="62" w:type="dxa"/>
        </w:tblCellMar>
        <w:tblLook w:val="0000"/>
      </w:tblPr>
      <w:tblGrid>
        <w:gridCol w:w="2731"/>
        <w:gridCol w:w="6875"/>
      </w:tblGrid>
      <w:tr w:rsidTr="000B458B">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2FDE">
            <w:pPr>
              <w:pStyle w:val="TableHeading"/>
              <w:rPr>
                <w:lang w:val="en-NZ"/>
              </w:rPr>
            </w:pPr>
            <w:r w:rsidRPr="00792FDE">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2FDE">
            <w:pPr>
              <w:pStyle w:val="TableHeading"/>
              <w:rPr>
                <w:lang w:val="en-NZ"/>
              </w:rPr>
            </w:pPr>
            <w:r w:rsidRPr="00792FDE">
              <w:t>Performance criteria</w:t>
            </w:r>
          </w:p>
        </w:tc>
      </w:tr>
      <w:tr w:rsidTr="000B458B">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2FDE">
            <w:pPr>
              <w:pStyle w:val="BodyText"/>
              <w:rPr>
                <w:lang w:val="en-NZ"/>
              </w:rPr>
            </w:pPr>
            <w:r w:rsidRPr="00792FDE">
              <w:t xml:space="preserve">Elements describe the essential </w:t>
            </w:r>
            <w:r w:rsidRPr="00792FDE">
              <w:t>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2FDE">
            <w:pPr>
              <w:pStyle w:val="BodyText"/>
              <w:rPr>
                <w:lang w:val="en-NZ"/>
              </w:rPr>
            </w:pPr>
            <w:r w:rsidRPr="00792FDE">
              <w:t>Performance criteria describe the performance needed to demonstrate achievement of the element.</w:t>
            </w:r>
          </w:p>
        </w:tc>
      </w:tr>
      <w:tr w:rsidTr="000B458B">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FDE">
            <w:pPr>
              <w:pStyle w:val="List"/>
              <w:rPr>
                <w:lang w:val="en-NZ"/>
              </w:rPr>
            </w:pPr>
            <w:r w:rsidRPr="00792FDE">
              <w:t>1.</w:t>
            </w:r>
            <w:r w:rsidRPr="00792FDE">
              <w:tab/>
              <w:t>Prepare for the transport of livestock</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FDE" w:rsidP="00792FDE">
            <w:pPr>
              <w:pStyle w:val="List"/>
            </w:pPr>
            <w:r w:rsidRPr="00792FDE">
              <w:t>1.1</w:t>
            </w:r>
            <w:r w:rsidRPr="00792FDE">
              <w:tab/>
              <w:t xml:space="preserve">Check the transport directions and calculate load </w:t>
            </w:r>
          </w:p>
          <w:p w:rsidR="00000000" w:rsidRPr="00792FDE" w:rsidP="00792FDE">
            <w:pPr>
              <w:pStyle w:val="List"/>
            </w:pPr>
            <w:r w:rsidRPr="00792FDE">
              <w:t>1.2</w:t>
            </w:r>
            <w:r w:rsidRPr="00792FDE">
              <w:tab/>
              <w:t>Determine transport requirements and engage a</w:t>
            </w:r>
            <w:r w:rsidRPr="00792FDE">
              <w:t xml:space="preserve"> suitable carrier </w:t>
            </w:r>
          </w:p>
          <w:p w:rsidR="00000000" w:rsidRPr="00792FDE" w:rsidP="00792FDE">
            <w:pPr>
              <w:pStyle w:val="List"/>
            </w:pPr>
            <w:r w:rsidRPr="00792FDE">
              <w:t>1.3</w:t>
            </w:r>
            <w:r w:rsidRPr="00792FDE">
              <w:tab/>
              <w:t>Identify required equipment and resources and move livestock to loading facility</w:t>
            </w:r>
          </w:p>
          <w:p w:rsidR="00000000" w:rsidRPr="00792FDE" w:rsidP="00792FDE">
            <w:pPr>
              <w:pStyle w:val="List"/>
            </w:pPr>
            <w:r w:rsidRPr="00792FDE">
              <w:t>1.4</w:t>
            </w:r>
            <w:r w:rsidRPr="00792FDE">
              <w:tab/>
              <w:t>Assemble and prepare livestock for transport</w:t>
            </w:r>
          </w:p>
          <w:p w:rsidR="00000000" w:rsidP="00792FDE">
            <w:pPr>
              <w:pStyle w:val="List"/>
              <w:rPr>
                <w:lang w:val="en-NZ"/>
              </w:rPr>
            </w:pPr>
            <w:r w:rsidRPr="00792FDE">
              <w:t>1.5</w:t>
            </w:r>
            <w:r w:rsidRPr="00792FDE">
              <w:tab/>
              <w:t>Identify existing and potential hazards and report to supervisor</w:t>
            </w:r>
          </w:p>
        </w:tc>
      </w:tr>
      <w:tr w:rsidTr="000B458B">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FDE">
            <w:pPr>
              <w:pStyle w:val="List"/>
              <w:rPr>
                <w:lang w:val="en-NZ"/>
              </w:rPr>
            </w:pPr>
            <w:r w:rsidRPr="00792FDE">
              <w:t>2.</w:t>
            </w:r>
            <w:r w:rsidRPr="00792FDE">
              <w:tab/>
              <w:t>Load livestock</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FDE" w:rsidP="00792FDE">
            <w:pPr>
              <w:pStyle w:val="List"/>
            </w:pPr>
            <w:r w:rsidRPr="00792FDE">
              <w:t>2.1</w:t>
            </w:r>
            <w:r w:rsidRPr="00792FDE">
              <w:tab/>
              <w:t>Observe ind</w:t>
            </w:r>
            <w:r w:rsidRPr="00792FDE">
              <w:t>ustry and enterprise work health and safety policies and procedures</w:t>
            </w:r>
          </w:p>
          <w:p w:rsidR="00000000" w:rsidRPr="00792FDE" w:rsidP="00792FDE">
            <w:pPr>
              <w:pStyle w:val="List"/>
            </w:pPr>
            <w:r w:rsidRPr="00792FDE">
              <w:t>2.2</w:t>
            </w:r>
            <w:r w:rsidRPr="00792FDE">
              <w:tab/>
              <w:t>Ensure documentation is signed by the relevant person and check that the required animal identification is in place</w:t>
            </w:r>
          </w:p>
          <w:p w:rsidR="00000000" w:rsidRPr="00792FDE" w:rsidP="00792FDE">
            <w:pPr>
              <w:pStyle w:val="List"/>
            </w:pPr>
            <w:r w:rsidRPr="00792FDE">
              <w:t>2.3</w:t>
            </w:r>
            <w:r w:rsidRPr="00792FDE">
              <w:tab/>
              <w:t>Obtain relevant permits and comply with movement restrictions wh</w:t>
            </w:r>
            <w:r w:rsidRPr="00792FDE">
              <w:t>ere required</w:t>
            </w:r>
          </w:p>
          <w:p w:rsidR="00000000" w:rsidRPr="00792FDE" w:rsidP="00792FDE">
            <w:pPr>
              <w:pStyle w:val="List"/>
            </w:pPr>
            <w:r w:rsidRPr="00792FDE">
              <w:t>2.4</w:t>
            </w:r>
            <w:r w:rsidRPr="00792FDE">
              <w:tab/>
              <w:t>Record animal details and identification as required using technology where applicable</w:t>
            </w:r>
          </w:p>
          <w:p w:rsidR="00000000" w:rsidP="00792FDE">
            <w:pPr>
              <w:pStyle w:val="List"/>
              <w:rPr>
                <w:lang w:val="en-NZ"/>
              </w:rPr>
            </w:pPr>
            <w:r w:rsidRPr="00792FDE">
              <w:t>2.5</w:t>
            </w:r>
            <w:r w:rsidRPr="00792FDE">
              <w:tab/>
              <w:t>Load and secure prepared livestock in accordance with industry and enterprise animal welfare and work health and safety procedures and requirements</w:t>
            </w:r>
          </w:p>
        </w:tc>
      </w:tr>
      <w:tr w:rsidTr="000B458B">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FDE">
            <w:pPr>
              <w:pStyle w:val="List"/>
              <w:rPr>
                <w:lang w:val="en-NZ"/>
              </w:rPr>
            </w:pPr>
            <w:r w:rsidRPr="00792FDE">
              <w:t>3.</w:t>
            </w:r>
            <w:r w:rsidRPr="00792FDE">
              <w:tab/>
              <w:t>Monitor transport and unload livestock</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FDE" w:rsidP="00792FDE">
            <w:pPr>
              <w:pStyle w:val="List"/>
            </w:pPr>
            <w:r w:rsidRPr="00792FDE">
              <w:t>3.1</w:t>
            </w:r>
            <w:r w:rsidRPr="00792FDE">
              <w:tab/>
              <w:t>Communicate with the carrier to ensure livestock are transported with minimal stress and discomfort according to animal welfare requirements</w:t>
            </w:r>
          </w:p>
          <w:p w:rsidR="00000000" w:rsidRPr="00792FDE" w:rsidP="00792FDE">
            <w:pPr>
              <w:pStyle w:val="List"/>
            </w:pPr>
            <w:r w:rsidRPr="00792FDE">
              <w:t>3.2</w:t>
            </w:r>
            <w:r w:rsidRPr="00792FDE">
              <w:tab/>
              <w:t>Ensure livestock are checked regularly throughout the journey an</w:t>
            </w:r>
            <w:r w:rsidRPr="00792FDE">
              <w:t>d unloaded for feeding and watering appropriately</w:t>
            </w:r>
          </w:p>
          <w:p w:rsidR="00000000" w:rsidRPr="00792FDE" w:rsidP="00792FDE">
            <w:pPr>
              <w:pStyle w:val="List"/>
            </w:pPr>
            <w:r w:rsidRPr="00792FDE">
              <w:t>3.3</w:t>
            </w:r>
            <w:r w:rsidRPr="00792FDE">
              <w:tab/>
              <w:t>Unload livestock using appropriate equipment and facilities, such as National Livestock Identification System (NLIS) readers where applicable</w:t>
            </w:r>
          </w:p>
          <w:p w:rsidR="00000000" w:rsidP="00792FDE">
            <w:pPr>
              <w:pStyle w:val="List"/>
              <w:rPr>
                <w:lang w:val="en-NZ"/>
              </w:rPr>
            </w:pPr>
            <w:r w:rsidRPr="00792FDE">
              <w:t>3.4</w:t>
            </w:r>
            <w:r w:rsidRPr="00792FDE">
              <w:tab/>
              <w:t>Monitor livestock condition and welfare post transport a</w:t>
            </w:r>
            <w:r w:rsidRPr="00792FDE">
              <w:t>nd provide feed and water appropriately</w:t>
            </w:r>
          </w:p>
        </w:tc>
      </w:tr>
      <w:tr w:rsidTr="000B458B">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FDE">
            <w:pPr>
              <w:pStyle w:val="List"/>
              <w:rPr>
                <w:lang w:val="en-NZ"/>
              </w:rPr>
            </w:pPr>
            <w:r w:rsidRPr="00792FDE">
              <w:t>4.</w:t>
            </w:r>
            <w:r w:rsidRPr="00792FDE">
              <w:tab/>
              <w:t>Complete transportation operations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FDE" w:rsidP="00792FDE">
            <w:pPr>
              <w:pStyle w:val="List"/>
            </w:pPr>
            <w:r w:rsidRPr="00792FDE">
              <w:t>4.1</w:t>
            </w:r>
            <w:r w:rsidRPr="00792FDE">
              <w:tab/>
              <w:t>Clean, maintain and secure vehicle, equipment and facilities appropriately</w:t>
            </w:r>
          </w:p>
          <w:p w:rsidR="00000000" w:rsidRPr="00792FDE" w:rsidP="00792FDE">
            <w:pPr>
              <w:pStyle w:val="List"/>
            </w:pPr>
            <w:r w:rsidRPr="00792FDE">
              <w:t>4.2</w:t>
            </w:r>
            <w:r w:rsidRPr="00792FDE">
              <w:tab/>
              <w:t>Complete required records according to legislative and enterprise requirements</w:t>
            </w:r>
          </w:p>
        </w:tc>
      </w:tr>
    </w:tbl>
    <w:p w:rsidR="00000000" w:rsidRPr="00792FDE" w:rsidP="00792FDE">
      <w:pPr>
        <w:pStyle w:val="BodyText"/>
      </w:pPr>
    </w:p>
    <w:p w:rsidR="00000000" w:rsidRPr="00792FDE" w:rsidP="00792FDE">
      <w:pPr>
        <w:pStyle w:val="AllowPageBreak"/>
      </w:pPr>
    </w:p>
    <w:p w:rsidR="00000000" w:rsidRPr="00792FDE" w:rsidP="00792FDE">
      <w:pPr>
        <w:pStyle w:val="Heading1"/>
      </w:pPr>
      <w:bookmarkStart w:id="6" w:name="O_886284"/>
      <w:bookmarkEnd w:id="6"/>
      <w:r w:rsidRPr="00792FDE">
        <w:t>Foundation Skills</w:t>
      </w:r>
    </w:p>
    <w:p w:rsidR="00000000" w:rsidRPr="00792FDE" w:rsidP="000B458B">
      <w:pPr>
        <w:pStyle w:val="BodyText"/>
      </w:pPr>
      <w:r w:rsidRPr="00792FDE">
        <w:t>Foundation Skills essential to performance are explicit in the performance criteria of this unit of competency.</w:t>
      </w:r>
    </w:p>
    <w:p w:rsidR="00000000" w:rsidRPr="00792FDE" w:rsidP="00792FDE">
      <w:pPr>
        <w:pStyle w:val="Heading1"/>
      </w:pPr>
      <w:bookmarkStart w:id="7" w:name="O_886285"/>
      <w:bookmarkEnd w:id="7"/>
      <w:r w:rsidRPr="00792FDE">
        <w:t>Range of Conditions</w:t>
      </w:r>
    </w:p>
    <w:p w:rsidR="00000000" w:rsidRPr="00792FDE" w:rsidP="00792FDE">
      <w:pPr>
        <w:pStyle w:val="Heading1"/>
      </w:pPr>
      <w:bookmarkStart w:id="8" w:name="O_886286"/>
      <w:bookmarkEnd w:id="8"/>
      <w:r w:rsidRPr="00792FDE">
        <w:t>Unit Mapping Information</w:t>
      </w:r>
    </w:p>
    <w:p w:rsidR="00000000" w:rsidRPr="00792FDE" w:rsidP="000B458B">
      <w:pPr>
        <w:pStyle w:val="BodyText"/>
      </w:pPr>
      <w:r w:rsidRPr="00792FDE">
        <w:t>This unit is equivalent to AHCLSK320A Coordi</w:t>
      </w:r>
      <w:r w:rsidRPr="00792FDE">
        <w:t>nate and monitor livestock transport</w:t>
      </w:r>
    </w:p>
    <w:p w:rsidR="00000000" w:rsidRPr="00792FDE" w:rsidP="00792FDE">
      <w:pPr>
        <w:pStyle w:val="Heading1"/>
      </w:pPr>
      <w:bookmarkStart w:id="9" w:name="O_886293"/>
      <w:bookmarkEnd w:id="9"/>
      <w:r w:rsidRPr="00792FDE">
        <w:t>Links</w:t>
      </w:r>
    </w:p>
    <w:p w:rsidR="00000000" w:rsidRPr="00792FDE" w:rsidP="000B458B">
      <w:pPr>
        <w:pStyle w:val="BodyText"/>
      </w:pPr>
      <w:r w:rsidRPr="00792FD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21B8F">
        <w:rPr>
          <w:rStyle w:val="Hyperlink"/>
        </w:rPr>
        <w:t>https://vetnet.gov.au/Pages/TrainingDocs.aspx?q=c6399549-9c62-4a5e-bf1a-524b2322cf72</w:t>
      </w:r>
      <w:r>
        <w:fldChar w:fldCharType="end"/>
      </w:r>
    </w:p>
    <w:p w:rsidR="00000000" w:rsidRPr="00792FDE" w:rsidP="00792FDE"/>
    <w:sectPr w:rsidSect="00792F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DE" w:rsidRPr="000B458B" w:rsidP="000B45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8B" w:rsidP="00792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458B" w:rsidP="00792F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B458B" w:rsidP="00792F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2FDE" w:rsidRPr="000B458B" w:rsidP="000B45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8B" w:rsidRPr="002D2AF8" w:rsidP="00792FDE">
    <w:pPr>
      <w:pStyle w:val="Header"/>
      <w:framePr w:wrap="around"/>
    </w:pPr>
    <w:r>
      <w:fldChar w:fldCharType="begin"/>
    </w:r>
    <w:r>
      <w:instrText xml:space="preserve"> TITLE   \* MERGEFORMAT </w:instrText>
    </w:r>
    <w:r>
      <w:fldChar w:fldCharType="separate"/>
    </w:r>
    <w:r>
      <w:t>AHCLSK320 Coordinate and monitor livestock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B458B" w:rsidP="00792F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F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2FDE"/>
    <w:pPr>
      <w:spacing w:before="360" w:after="60"/>
      <w:outlineLvl w:val="0"/>
    </w:pPr>
    <w:rPr>
      <w:sz w:val="32"/>
    </w:rPr>
  </w:style>
  <w:style w:type="paragraph" w:styleId="Heading2">
    <w:name w:val="heading 2"/>
    <w:basedOn w:val="HeadingBase"/>
    <w:next w:val="BodyText"/>
    <w:link w:val="Heading2Char"/>
    <w:qFormat/>
    <w:rsid w:val="00792FDE"/>
    <w:pPr>
      <w:keepLines/>
      <w:spacing w:before="240" w:after="120"/>
      <w:outlineLvl w:val="1"/>
    </w:pPr>
    <w:rPr>
      <w:sz w:val="28"/>
      <w:szCs w:val="40"/>
    </w:rPr>
  </w:style>
  <w:style w:type="paragraph" w:styleId="Heading3">
    <w:name w:val="heading 3"/>
    <w:basedOn w:val="HeadingBase"/>
    <w:next w:val="BodyText"/>
    <w:link w:val="Heading3Char"/>
    <w:qFormat/>
    <w:rsid w:val="00792FDE"/>
    <w:pPr>
      <w:spacing w:before="180" w:after="120"/>
      <w:outlineLvl w:val="2"/>
    </w:pPr>
    <w:rPr>
      <w:spacing w:val="-10"/>
      <w:kern w:val="32"/>
    </w:rPr>
  </w:style>
  <w:style w:type="paragraph" w:styleId="Heading4">
    <w:name w:val="heading 4"/>
    <w:basedOn w:val="HeadingBase"/>
    <w:next w:val="BodyText"/>
    <w:link w:val="Heading4Char"/>
    <w:qFormat/>
    <w:rsid w:val="00792FDE"/>
    <w:pPr>
      <w:spacing w:before="160" w:after="120"/>
      <w:outlineLvl w:val="3"/>
    </w:pPr>
    <w:rPr>
      <w:sz w:val="22"/>
    </w:rPr>
  </w:style>
  <w:style w:type="paragraph" w:styleId="Heading5">
    <w:name w:val="heading 5"/>
    <w:basedOn w:val="HeadingBase"/>
    <w:next w:val="Normal"/>
    <w:link w:val="Heading5Char"/>
    <w:qFormat/>
    <w:rsid w:val="00792FDE"/>
    <w:pPr>
      <w:spacing w:before="80"/>
      <w:outlineLvl w:val="4"/>
    </w:pPr>
    <w:rPr>
      <w:color w:val="918585"/>
      <w:sz w:val="20"/>
    </w:rPr>
  </w:style>
  <w:style w:type="paragraph" w:styleId="Heading6">
    <w:name w:val="heading 6"/>
    <w:basedOn w:val="HeadingBase"/>
    <w:next w:val="Normal"/>
    <w:link w:val="Heading6Char"/>
    <w:qFormat/>
    <w:rsid w:val="00792FDE"/>
    <w:pPr>
      <w:spacing w:before="60"/>
      <w:outlineLvl w:val="5"/>
    </w:pPr>
    <w:rPr>
      <w:color w:val="918585"/>
      <w:sz w:val="20"/>
    </w:rPr>
  </w:style>
  <w:style w:type="paragraph" w:styleId="Heading7">
    <w:name w:val="heading 7"/>
    <w:basedOn w:val="Normal"/>
    <w:next w:val="Normal"/>
    <w:link w:val="Heading7Char"/>
    <w:qFormat/>
    <w:rsid w:val="00792FDE"/>
    <w:pPr>
      <w:ind w:left="720"/>
      <w:outlineLvl w:val="6"/>
    </w:pPr>
    <w:rPr>
      <w:i/>
    </w:rPr>
  </w:style>
  <w:style w:type="paragraph" w:styleId="Heading8">
    <w:name w:val="heading 8"/>
    <w:basedOn w:val="Normal"/>
    <w:next w:val="Normal"/>
    <w:link w:val="Heading8Char"/>
    <w:qFormat/>
    <w:rsid w:val="00792FDE"/>
    <w:pPr>
      <w:ind w:left="720"/>
      <w:outlineLvl w:val="7"/>
    </w:pPr>
    <w:rPr>
      <w:i/>
    </w:rPr>
  </w:style>
  <w:style w:type="paragraph" w:styleId="Heading9">
    <w:name w:val="heading 9"/>
    <w:basedOn w:val="Normal"/>
    <w:next w:val="Normal"/>
    <w:link w:val="Heading9Char"/>
    <w:qFormat/>
    <w:rsid w:val="00792FDE"/>
    <w:pPr>
      <w:ind w:left="720"/>
      <w:outlineLvl w:val="8"/>
    </w:pPr>
    <w:rPr>
      <w:i/>
    </w:rPr>
  </w:style>
  <w:style w:type="character" w:default="1" w:styleId="DefaultParagraphFont">
    <w:name w:val="Default Paragraph Font"/>
    <w:uiPriority w:val="1"/>
    <w:unhideWhenUsed/>
    <w:rsid w:val="00792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FDE"/>
  </w:style>
  <w:style w:type="character" w:customStyle="1" w:styleId="Heading1Char">
    <w:name w:val="Heading 1 Char"/>
    <w:basedOn w:val="DefaultParagraphFont"/>
    <w:link w:val="Heading1"/>
    <w:rsid w:val="00792FDE"/>
    <w:rPr>
      <w:rFonts w:ascii="Times New Roman" w:eastAsia="Times New Roman" w:hAnsi="Times New Roman" w:cs="Times New Roman"/>
      <w:b/>
      <w:sz w:val="32"/>
      <w:szCs w:val="20"/>
      <w:lang w:eastAsia="en-US"/>
    </w:rPr>
  </w:style>
  <w:style w:type="paragraph" w:styleId="BodyText">
    <w:name w:val="Body Text"/>
    <w:basedOn w:val="Normal"/>
    <w:link w:val="BodyTextChar"/>
    <w:rsid w:val="00792F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2FDE"/>
    <w:rPr>
      <w:rFonts w:ascii="Times New Roman" w:eastAsia="Times New Roman" w:hAnsi="Times New Roman" w:cs="Times New Roman"/>
      <w:sz w:val="24"/>
      <w:lang w:eastAsia="en-US"/>
    </w:rPr>
  </w:style>
  <w:style w:type="paragraph" w:styleId="List">
    <w:name w:val="List"/>
    <w:basedOn w:val="BodyText"/>
    <w:next w:val="BodyText"/>
    <w:rsid w:val="00792FDE"/>
    <w:pPr>
      <w:tabs>
        <w:tab w:val="left" w:pos="340"/>
      </w:tabs>
      <w:spacing w:before="60" w:after="60"/>
      <w:ind w:left="340" w:hanging="340"/>
    </w:pPr>
  </w:style>
  <w:style w:type="paragraph" w:customStyle="1" w:styleId="SuperHeading">
    <w:name w:val="SuperHeading"/>
    <w:basedOn w:val="Normal"/>
    <w:rsid w:val="00792FDE"/>
    <w:pPr>
      <w:spacing w:before="240" w:after="120"/>
      <w:outlineLvl w:val="0"/>
    </w:pPr>
    <w:rPr>
      <w:rFonts w:ascii="Times New Roman" w:hAnsi="Times New Roman"/>
      <w:b/>
      <w:sz w:val="32"/>
    </w:rPr>
  </w:style>
  <w:style w:type="paragraph" w:customStyle="1" w:styleId="TableHeading">
    <w:name w:val="Table Heading"/>
    <w:basedOn w:val="HeadingBase"/>
    <w:rsid w:val="00792FDE"/>
    <w:pPr>
      <w:keepLines/>
      <w:pBdr>
        <w:bottom w:val="single" w:sz="6" w:space="1" w:color="918585"/>
      </w:pBdr>
      <w:spacing w:before="240"/>
    </w:pPr>
  </w:style>
  <w:style w:type="paragraph" w:customStyle="1" w:styleId="AllowPageBreak">
    <w:name w:val="AllowPageBreak"/>
    <w:rsid w:val="00792F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2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F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2F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2FDE"/>
    <w:rPr>
      <w:rFonts w:ascii="Courier New" w:eastAsia="Times New Roman" w:hAnsi="Courier New" w:cs="Times New Roman"/>
      <w:i/>
      <w:szCs w:val="20"/>
      <w:lang w:eastAsia="en-US"/>
    </w:rPr>
  </w:style>
  <w:style w:type="paragraph" w:customStyle="1" w:styleId="HeadingBase">
    <w:name w:val="Heading Base"/>
    <w:rsid w:val="00792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FDE"/>
    <w:pPr>
      <w:tabs>
        <w:tab w:val="right" w:leader="dot" w:pos="9072"/>
      </w:tabs>
      <w:ind w:left="567"/>
    </w:pPr>
    <w:rPr>
      <w:szCs w:val="22"/>
    </w:rPr>
  </w:style>
  <w:style w:type="paragraph" w:customStyle="1" w:styleId="TOCBase">
    <w:name w:val="TOC Base"/>
    <w:rsid w:val="00792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FDE"/>
    <w:pPr>
      <w:tabs>
        <w:tab w:val="right" w:leader="dot" w:pos="9072"/>
      </w:tabs>
      <w:spacing w:before="40" w:after="40"/>
      <w:ind w:left="284"/>
    </w:pPr>
    <w:rPr>
      <w:rFonts w:ascii="Times New Roman" w:hAnsi="Times New Roman"/>
    </w:rPr>
  </w:style>
  <w:style w:type="paragraph" w:styleId="TOC1">
    <w:name w:val="toc 1"/>
    <w:basedOn w:val="TOCBase"/>
    <w:next w:val="Normal"/>
    <w:rsid w:val="00792F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2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FDE"/>
    <w:rPr>
      <w:rFonts w:ascii="Times New Roman" w:eastAsia="Times New Roman" w:hAnsi="Times New Roman" w:cs="Times New Roman"/>
      <w:sz w:val="16"/>
      <w:lang w:eastAsia="en-US"/>
    </w:rPr>
  </w:style>
  <w:style w:type="paragraph" w:styleId="Title">
    <w:name w:val="Title"/>
    <w:basedOn w:val="HeadingBase"/>
    <w:link w:val="TitleChar"/>
    <w:qFormat/>
    <w:rsid w:val="00792FDE"/>
    <w:pPr>
      <w:spacing w:before="5040"/>
      <w:jc w:val="center"/>
    </w:pPr>
    <w:rPr>
      <w:sz w:val="48"/>
      <w:szCs w:val="72"/>
      <w:lang w:val="en-US"/>
    </w:rPr>
  </w:style>
  <w:style w:type="character" w:customStyle="1" w:styleId="TitleChar">
    <w:name w:val="Title Char"/>
    <w:basedOn w:val="DefaultParagraphFont"/>
    <w:link w:val="Title"/>
    <w:rsid w:val="00792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FDE"/>
    <w:pPr>
      <w:tabs>
        <w:tab w:val="left" w:pos="3600"/>
        <w:tab w:val="left" w:pos="3958"/>
      </w:tabs>
    </w:pPr>
  </w:style>
  <w:style w:type="paragraph" w:styleId="ListBullet">
    <w:name w:val="List Bullet"/>
    <w:basedOn w:val="List"/>
    <w:rsid w:val="00792FDE"/>
    <w:pPr>
      <w:numPr>
        <w:numId w:val="10"/>
      </w:numPr>
      <w:tabs>
        <w:tab w:val="clear" w:pos="340"/>
      </w:tabs>
      <w:spacing w:before="40" w:after="40"/>
    </w:pPr>
  </w:style>
  <w:style w:type="paragraph" w:customStyle="1" w:styleId="Note">
    <w:name w:val="Note"/>
    <w:basedOn w:val="BodyText"/>
    <w:rsid w:val="00792F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2FDE"/>
    <w:rPr>
      <w:b/>
      <w:spacing w:val="0"/>
    </w:rPr>
  </w:style>
  <w:style w:type="paragraph" w:customStyle="1" w:styleId="SuperTitle">
    <w:name w:val="SuperTitle"/>
    <w:basedOn w:val="Title"/>
    <w:rsid w:val="00792FDE"/>
    <w:pPr>
      <w:framePr w:wrap="auto" w:hAnchor="text" w:y="6049"/>
    </w:pPr>
    <w:rPr>
      <w:color w:val="000000"/>
      <w:sz w:val="40"/>
    </w:rPr>
  </w:style>
  <w:style w:type="paragraph" w:customStyle="1" w:styleId="TOCTitle">
    <w:name w:val="TOCTitle"/>
    <w:basedOn w:val="Heading1"/>
    <w:rsid w:val="00792FDE"/>
    <w:pPr>
      <w:spacing w:after="240"/>
      <w:jc w:val="center"/>
      <w:outlineLvl w:val="9"/>
    </w:pPr>
    <w:rPr>
      <w:caps/>
    </w:rPr>
  </w:style>
  <w:style w:type="paragraph" w:customStyle="1" w:styleId="Version">
    <w:name w:val="Version"/>
    <w:rsid w:val="00792F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2FDE"/>
    <w:pPr>
      <w:numPr>
        <w:numId w:val="11"/>
      </w:numPr>
      <w:tabs>
        <w:tab w:val="clear" w:pos="680"/>
      </w:tabs>
    </w:pPr>
  </w:style>
  <w:style w:type="paragraph" w:styleId="Index1">
    <w:name w:val="index 1"/>
    <w:basedOn w:val="Normal"/>
    <w:next w:val="Normal"/>
    <w:semiHidden/>
    <w:rsid w:val="00792FDE"/>
    <w:pPr>
      <w:keepNext w:val="0"/>
      <w:tabs>
        <w:tab w:val="right" w:pos="4176"/>
      </w:tabs>
      <w:ind w:left="198" w:hanging="198"/>
    </w:pPr>
    <w:rPr>
      <w:rFonts w:ascii="Garamond" w:hAnsi="Garamond"/>
    </w:rPr>
  </w:style>
  <w:style w:type="paragraph" w:styleId="IndexHeading">
    <w:name w:val="index heading"/>
    <w:basedOn w:val="Normal"/>
    <w:next w:val="Index1"/>
    <w:semiHidden/>
    <w:rsid w:val="00792FDE"/>
    <w:pPr>
      <w:spacing w:before="120" w:after="120"/>
    </w:pPr>
    <w:rPr>
      <w:rFonts w:ascii="Arial" w:hAnsi="Arial"/>
      <w:b/>
      <w:color w:val="918585"/>
      <w:sz w:val="24"/>
    </w:rPr>
  </w:style>
  <w:style w:type="paragraph" w:styleId="Header">
    <w:name w:val="header"/>
    <w:basedOn w:val="Normal"/>
    <w:link w:val="HeaderChar"/>
    <w:rsid w:val="00792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FDE"/>
    <w:rPr>
      <w:rFonts w:ascii="Times New Roman" w:eastAsia="Times New Roman" w:hAnsi="Times New Roman" w:cs="Times New Roman"/>
      <w:sz w:val="16"/>
      <w:szCs w:val="20"/>
      <w:lang w:val="en-GB" w:eastAsia="en-US"/>
    </w:rPr>
  </w:style>
  <w:style w:type="paragraph" w:customStyle="1" w:styleId="Chapter">
    <w:name w:val="Chapter"/>
    <w:basedOn w:val="Normal"/>
    <w:rsid w:val="00792FDE"/>
    <w:pPr>
      <w:spacing w:before="240"/>
    </w:pPr>
    <w:rPr>
      <w:rFonts w:ascii="Times New Roman" w:hAnsi="Times New Roman"/>
      <w:smallCaps/>
      <w:spacing w:val="80"/>
      <w:sz w:val="28"/>
    </w:rPr>
  </w:style>
  <w:style w:type="paragraph" w:customStyle="1" w:styleId="InChapter">
    <w:name w:val="InChapter"/>
    <w:basedOn w:val="Heading3"/>
    <w:rsid w:val="00792FDE"/>
    <w:pPr>
      <w:spacing w:after="240"/>
      <w:outlineLvl w:val="9"/>
    </w:pPr>
    <w:rPr>
      <w:noProof/>
    </w:rPr>
  </w:style>
  <w:style w:type="paragraph" w:styleId="Index2">
    <w:name w:val="index 2"/>
    <w:basedOn w:val="Normal"/>
    <w:next w:val="Normal"/>
    <w:semiHidden/>
    <w:rsid w:val="00792FDE"/>
    <w:pPr>
      <w:tabs>
        <w:tab w:val="right" w:pos="4176"/>
      </w:tabs>
      <w:ind w:left="568" w:hanging="284"/>
    </w:pPr>
    <w:rPr>
      <w:rFonts w:ascii="Garamond" w:hAnsi="Garamond"/>
    </w:rPr>
  </w:style>
  <w:style w:type="paragraph" w:customStyle="1" w:styleId="Byline">
    <w:name w:val="Byline"/>
    <w:rsid w:val="00792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FDE"/>
    <w:pPr>
      <w:tabs>
        <w:tab w:val="clear" w:pos="3600"/>
        <w:tab w:val="clear" w:pos="3958"/>
      </w:tabs>
      <w:jc w:val="right"/>
    </w:pPr>
  </w:style>
  <w:style w:type="character" w:styleId="Emphasis">
    <w:name w:val="Emphasis"/>
    <w:basedOn w:val="DefaultParagraphFont"/>
    <w:qFormat/>
    <w:rsid w:val="00792FDE"/>
    <w:rPr>
      <w:i/>
    </w:rPr>
  </w:style>
  <w:style w:type="paragraph" w:styleId="Caption">
    <w:name w:val="caption"/>
    <w:basedOn w:val="BodyText"/>
    <w:next w:val="Normal"/>
    <w:qFormat/>
    <w:rsid w:val="00792FDE"/>
    <w:pPr>
      <w:framePr w:w="2268" w:hSpace="181" w:vSpace="181" w:wrap="around" w:vAnchor="text" w:hAnchor="page" w:x="1135" w:y="285" w:anchorLock="1"/>
    </w:pPr>
    <w:rPr>
      <w:i/>
    </w:rPr>
  </w:style>
  <w:style w:type="paragraph" w:customStyle="1" w:styleId="MiniTOCTitle">
    <w:name w:val="MiniTOCTitle"/>
    <w:basedOn w:val="Heading4"/>
    <w:rsid w:val="00792FDE"/>
    <w:pPr>
      <w:spacing w:before="240"/>
      <w:outlineLvl w:val="9"/>
    </w:pPr>
    <w:rPr>
      <w:noProof/>
      <w:sz w:val="24"/>
    </w:rPr>
  </w:style>
  <w:style w:type="paragraph" w:customStyle="1" w:styleId="MiniTOCItem">
    <w:name w:val="MiniTOCItem"/>
    <w:basedOn w:val="ListBullet"/>
    <w:rsid w:val="00792FDE"/>
    <w:pPr>
      <w:numPr>
        <w:numId w:val="0"/>
      </w:numPr>
      <w:tabs>
        <w:tab w:val="right" w:leader="dot" w:pos="6521"/>
      </w:tabs>
      <w:spacing w:before="0" w:after="0"/>
    </w:pPr>
  </w:style>
  <w:style w:type="paragraph" w:customStyle="1" w:styleId="TOFTitle">
    <w:name w:val="TOFTitle"/>
    <w:basedOn w:val="TOCTitle"/>
    <w:rsid w:val="00792FDE"/>
  </w:style>
  <w:style w:type="paragraph" w:styleId="TableofFigures">
    <w:name w:val="table of figures"/>
    <w:basedOn w:val="Normal"/>
    <w:next w:val="Normal"/>
    <w:semiHidden/>
    <w:rsid w:val="00792FDE"/>
    <w:pPr>
      <w:tabs>
        <w:tab w:val="right" w:leader="dot" w:pos="9072"/>
      </w:tabs>
      <w:ind w:left="970" w:hanging="403"/>
    </w:pPr>
    <w:rPr>
      <w:rFonts w:ascii="Times New Roman" w:hAnsi="Times New Roman"/>
      <w:b/>
    </w:rPr>
  </w:style>
  <w:style w:type="paragraph" w:styleId="ListNumber">
    <w:name w:val="List Number"/>
    <w:basedOn w:val="List"/>
    <w:rsid w:val="00792FDE"/>
    <w:pPr>
      <w:numPr>
        <w:numId w:val="13"/>
      </w:numPr>
      <w:tabs>
        <w:tab w:val="clear" w:pos="340"/>
      </w:tabs>
    </w:pPr>
  </w:style>
  <w:style w:type="character" w:customStyle="1" w:styleId="WingdingSymbols">
    <w:name w:val="Wingding Symbols"/>
    <w:rsid w:val="00792FDE"/>
    <w:rPr>
      <w:rFonts w:ascii="Wingdings" w:hAnsi="Wingdings"/>
    </w:rPr>
  </w:style>
  <w:style w:type="character" w:customStyle="1" w:styleId="HotSpot">
    <w:name w:val="HotSpot"/>
    <w:rsid w:val="00792FDE"/>
    <w:rPr>
      <w:color w:val="0033CC"/>
      <w:u w:val="none"/>
    </w:rPr>
  </w:style>
  <w:style w:type="paragraph" w:customStyle="1" w:styleId="BodyTextRight">
    <w:name w:val="Body Text Right"/>
    <w:basedOn w:val="BodyText"/>
    <w:rsid w:val="00792FDE"/>
    <w:pPr>
      <w:spacing w:before="0" w:after="0"/>
      <w:jc w:val="right"/>
    </w:pPr>
  </w:style>
  <w:style w:type="paragraph" w:styleId="Index3">
    <w:name w:val="index 3"/>
    <w:basedOn w:val="ListNumber2"/>
    <w:next w:val="Normal"/>
    <w:semiHidden/>
    <w:rsid w:val="00792FDE"/>
    <w:pPr>
      <w:numPr>
        <w:numId w:val="0"/>
      </w:numPr>
      <w:tabs>
        <w:tab w:val="right" w:leader="dot" w:pos="4176"/>
      </w:tabs>
    </w:pPr>
  </w:style>
  <w:style w:type="paragraph" w:styleId="ListNumber2">
    <w:name w:val="List Number 2"/>
    <w:basedOn w:val="List2"/>
    <w:rsid w:val="00792FDE"/>
    <w:pPr>
      <w:numPr>
        <w:numId w:val="8"/>
      </w:numPr>
      <w:tabs>
        <w:tab w:val="clear" w:pos="1060"/>
      </w:tabs>
    </w:pPr>
  </w:style>
  <w:style w:type="paragraph" w:customStyle="1" w:styleId="MarginNote">
    <w:name w:val="Margin Note"/>
    <w:basedOn w:val="BodyText"/>
    <w:rsid w:val="00792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F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2FDE"/>
    <w:rPr>
      <w:sz w:val="32"/>
    </w:rPr>
  </w:style>
  <w:style w:type="paragraph" w:customStyle="1" w:styleId="HeadingProcedure">
    <w:name w:val="Heading Procedure"/>
    <w:basedOn w:val="HeadingBase"/>
    <w:next w:val="Normal"/>
    <w:rsid w:val="00792FDE"/>
    <w:pPr>
      <w:tabs>
        <w:tab w:val="left" w:pos="0"/>
      </w:tabs>
      <w:spacing w:before="120" w:after="60"/>
    </w:pPr>
    <w:rPr>
      <w:i/>
      <w:color w:val="918585"/>
      <w:sz w:val="22"/>
    </w:rPr>
  </w:style>
  <w:style w:type="paragraph" w:customStyle="1" w:styleId="TableBodyText">
    <w:name w:val="Table Body Text"/>
    <w:basedOn w:val="BodyText"/>
    <w:rsid w:val="00792FDE"/>
    <w:pPr>
      <w:spacing w:before="60" w:after="60"/>
    </w:pPr>
  </w:style>
  <w:style w:type="paragraph" w:styleId="ListContinue">
    <w:name w:val="List Continue"/>
    <w:basedOn w:val="List"/>
    <w:rsid w:val="00792FDE"/>
    <w:pPr>
      <w:ind w:firstLine="0"/>
    </w:pPr>
  </w:style>
  <w:style w:type="paragraph" w:customStyle="1" w:styleId="ListNote">
    <w:name w:val="List Note"/>
    <w:basedOn w:val="List"/>
    <w:rsid w:val="00792FDE"/>
    <w:pPr>
      <w:pBdr>
        <w:top w:val="single" w:sz="6" w:space="2" w:color="918585"/>
        <w:bottom w:val="single" w:sz="6" w:space="2" w:color="918585"/>
      </w:pBdr>
      <w:tabs>
        <w:tab w:val="left" w:pos="1021"/>
      </w:tabs>
      <w:ind w:firstLine="0"/>
    </w:pPr>
  </w:style>
  <w:style w:type="paragraph" w:customStyle="1" w:styleId="Warning">
    <w:name w:val="Warning"/>
    <w:basedOn w:val="BodyText"/>
    <w:rsid w:val="00792FDE"/>
    <w:pPr>
      <w:shd w:val="clear" w:color="auto" w:fill="D9D9D9"/>
      <w:tabs>
        <w:tab w:val="left" w:pos="992"/>
      </w:tabs>
      <w:ind w:left="119" w:right="119"/>
    </w:pPr>
    <w:rPr>
      <w:sz w:val="20"/>
    </w:rPr>
  </w:style>
  <w:style w:type="paragraph" w:customStyle="1" w:styleId="MarginIcons">
    <w:name w:val="Margin Icons"/>
    <w:basedOn w:val="BodyText"/>
    <w:rsid w:val="00792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FDE"/>
    <w:rPr>
      <w:rFonts w:ascii="Courier New" w:hAnsi="Courier New"/>
    </w:rPr>
  </w:style>
  <w:style w:type="paragraph" w:customStyle="1" w:styleId="NoteBullet">
    <w:name w:val="Note Bullet"/>
    <w:basedOn w:val="Note"/>
    <w:rsid w:val="00792FDE"/>
    <w:pPr>
      <w:tabs>
        <w:tab w:val="clear" w:pos="680"/>
      </w:tabs>
      <w:spacing w:before="60" w:after="60"/>
    </w:pPr>
  </w:style>
  <w:style w:type="paragraph" w:customStyle="1" w:styleId="SubHeading2">
    <w:name w:val="SubHeading2"/>
    <w:basedOn w:val="HeadingBase"/>
    <w:rsid w:val="00792FDE"/>
    <w:pPr>
      <w:spacing w:before="240" w:after="60"/>
    </w:pPr>
    <w:rPr>
      <w:sz w:val="20"/>
    </w:rPr>
  </w:style>
  <w:style w:type="paragraph" w:customStyle="1" w:styleId="SubHeading1">
    <w:name w:val="SubHeading1"/>
    <w:basedOn w:val="HeadingBase"/>
    <w:rsid w:val="00792FDE"/>
    <w:pPr>
      <w:spacing w:before="240" w:after="60"/>
    </w:pPr>
    <w:rPr>
      <w:color w:val="918585"/>
      <w:sz w:val="22"/>
    </w:rPr>
  </w:style>
  <w:style w:type="paragraph" w:customStyle="1" w:styleId="SideHeading">
    <w:name w:val="Side Heading"/>
    <w:basedOn w:val="HeadingBase"/>
    <w:rsid w:val="00792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FDE"/>
    <w:pPr>
      <w:numPr>
        <w:numId w:val="9"/>
      </w:numPr>
    </w:pPr>
  </w:style>
  <w:style w:type="paragraph" w:styleId="PlainText">
    <w:name w:val="Plain Text"/>
    <w:basedOn w:val="Normal"/>
    <w:link w:val="PlainTextChar"/>
    <w:rsid w:val="00792FDE"/>
    <w:rPr>
      <w:sz w:val="20"/>
    </w:rPr>
  </w:style>
  <w:style w:type="character" w:customStyle="1" w:styleId="PlainTextChar">
    <w:name w:val="Plain Text Char"/>
    <w:basedOn w:val="DefaultParagraphFont"/>
    <w:link w:val="PlainText"/>
    <w:rsid w:val="00792FDE"/>
    <w:rPr>
      <w:rFonts w:ascii="Courier New" w:eastAsia="Times New Roman" w:hAnsi="Courier New" w:cs="Times New Roman"/>
      <w:sz w:val="20"/>
      <w:szCs w:val="20"/>
      <w:lang w:eastAsia="en-US"/>
    </w:rPr>
  </w:style>
  <w:style w:type="character" w:customStyle="1" w:styleId="MenuOption">
    <w:name w:val="Menu Option"/>
    <w:basedOn w:val="DefaultParagraphFont"/>
    <w:rsid w:val="00792FDE"/>
    <w:rPr>
      <w:b/>
      <w:smallCaps/>
    </w:rPr>
  </w:style>
  <w:style w:type="paragraph" w:customStyle="1" w:styleId="TableListNumber">
    <w:name w:val="Table List Number"/>
    <w:basedOn w:val="ListNumber"/>
    <w:rsid w:val="00792FDE"/>
    <w:pPr>
      <w:numPr>
        <w:numId w:val="0"/>
      </w:numPr>
    </w:pPr>
  </w:style>
  <w:style w:type="paragraph" w:styleId="TOC4">
    <w:name w:val="toc 4"/>
    <w:basedOn w:val="TOCBase"/>
    <w:next w:val="Normal"/>
    <w:semiHidden/>
    <w:rsid w:val="00792FDE"/>
    <w:pPr>
      <w:tabs>
        <w:tab w:val="right" w:leader="dot" w:pos="9071"/>
      </w:tabs>
      <w:ind w:left="1701"/>
    </w:pPr>
  </w:style>
  <w:style w:type="paragraph" w:customStyle="1" w:styleId="ListAlpha">
    <w:name w:val="List Alpha"/>
    <w:basedOn w:val="List"/>
    <w:rsid w:val="00792FDE"/>
    <w:pPr>
      <w:numPr>
        <w:numId w:val="7"/>
      </w:numPr>
    </w:pPr>
  </w:style>
  <w:style w:type="paragraph" w:customStyle="1" w:styleId="ListAlpha2">
    <w:name w:val="List Alpha 2"/>
    <w:basedOn w:val="List2"/>
    <w:rsid w:val="00792FDE"/>
    <w:pPr>
      <w:numPr>
        <w:numId w:val="6"/>
      </w:numPr>
    </w:pPr>
  </w:style>
  <w:style w:type="paragraph" w:styleId="List2">
    <w:name w:val="List 2"/>
    <w:basedOn w:val="BodyText"/>
    <w:rsid w:val="00792FDE"/>
    <w:pPr>
      <w:tabs>
        <w:tab w:val="left" w:pos="680"/>
      </w:tabs>
      <w:spacing w:before="60" w:after="60"/>
      <w:ind w:left="680" w:hanging="340"/>
    </w:pPr>
  </w:style>
  <w:style w:type="paragraph" w:styleId="List3">
    <w:name w:val="List 3"/>
    <w:basedOn w:val="BodyText"/>
    <w:rsid w:val="00792FDE"/>
    <w:pPr>
      <w:tabs>
        <w:tab w:val="left" w:pos="1021"/>
      </w:tabs>
      <w:spacing w:before="60" w:after="60"/>
      <w:ind w:left="1020" w:hanging="340"/>
    </w:pPr>
  </w:style>
  <w:style w:type="paragraph" w:styleId="List4">
    <w:name w:val="List 4"/>
    <w:basedOn w:val="BodyText"/>
    <w:rsid w:val="00792FDE"/>
    <w:pPr>
      <w:tabs>
        <w:tab w:val="left" w:pos="1361"/>
      </w:tabs>
      <w:spacing w:before="60" w:after="60"/>
      <w:ind w:left="1361" w:hanging="340"/>
    </w:pPr>
  </w:style>
  <w:style w:type="paragraph" w:styleId="List5">
    <w:name w:val="List 5"/>
    <w:basedOn w:val="BodyText"/>
    <w:rsid w:val="00792FDE"/>
    <w:pPr>
      <w:tabs>
        <w:tab w:val="left" w:pos="1701"/>
      </w:tabs>
      <w:spacing w:before="60" w:after="60"/>
      <w:ind w:left="1701" w:hanging="340"/>
    </w:pPr>
  </w:style>
  <w:style w:type="paragraph" w:styleId="ListBullet3">
    <w:name w:val="List Bullet 3"/>
    <w:basedOn w:val="List3"/>
    <w:rsid w:val="00792FDE"/>
    <w:pPr>
      <w:numPr>
        <w:numId w:val="12"/>
      </w:numPr>
      <w:tabs>
        <w:tab w:val="clear" w:pos="1021"/>
      </w:tabs>
      <w:ind w:left="1037" w:hanging="357"/>
    </w:pPr>
  </w:style>
  <w:style w:type="paragraph" w:styleId="ListBullet4">
    <w:name w:val="List Bullet 4"/>
    <w:basedOn w:val="List4"/>
    <w:rsid w:val="00792FDE"/>
    <w:pPr>
      <w:numPr>
        <w:numId w:val="1"/>
      </w:numPr>
      <w:tabs>
        <w:tab w:val="clear" w:pos="1361"/>
      </w:tabs>
    </w:pPr>
  </w:style>
  <w:style w:type="paragraph" w:styleId="ListBullet5">
    <w:name w:val="List Bullet 5"/>
    <w:basedOn w:val="List5"/>
    <w:rsid w:val="00792FDE"/>
    <w:pPr>
      <w:numPr>
        <w:numId w:val="2"/>
      </w:numPr>
    </w:pPr>
  </w:style>
  <w:style w:type="paragraph" w:styleId="ListContinue2">
    <w:name w:val="List Continue 2"/>
    <w:basedOn w:val="List2"/>
    <w:rsid w:val="00792FDE"/>
    <w:pPr>
      <w:ind w:firstLine="0"/>
    </w:pPr>
  </w:style>
  <w:style w:type="paragraph" w:styleId="ListContinue3">
    <w:name w:val="List Continue 3"/>
    <w:basedOn w:val="List3"/>
    <w:rsid w:val="00792FDE"/>
    <w:pPr>
      <w:ind w:left="1021" w:firstLine="0"/>
    </w:pPr>
  </w:style>
  <w:style w:type="paragraph" w:styleId="ListContinue4">
    <w:name w:val="List Continue 4"/>
    <w:basedOn w:val="List4"/>
    <w:rsid w:val="00792FDE"/>
    <w:pPr>
      <w:ind w:firstLine="0"/>
    </w:pPr>
  </w:style>
  <w:style w:type="paragraph" w:styleId="ListContinue5">
    <w:name w:val="List Continue 5"/>
    <w:basedOn w:val="List5"/>
    <w:rsid w:val="00792FDE"/>
    <w:pPr>
      <w:ind w:firstLine="0"/>
    </w:pPr>
  </w:style>
  <w:style w:type="paragraph" w:styleId="ListNumber3">
    <w:name w:val="List Number 3"/>
    <w:basedOn w:val="List3"/>
    <w:rsid w:val="00792FDE"/>
    <w:pPr>
      <w:numPr>
        <w:numId w:val="3"/>
      </w:numPr>
    </w:pPr>
  </w:style>
  <w:style w:type="paragraph" w:styleId="ListNumber4">
    <w:name w:val="List Number 4"/>
    <w:basedOn w:val="List4"/>
    <w:rsid w:val="00792FDE"/>
    <w:pPr>
      <w:numPr>
        <w:numId w:val="4"/>
      </w:numPr>
    </w:pPr>
  </w:style>
  <w:style w:type="paragraph" w:styleId="ListNumber5">
    <w:name w:val="List Number 5"/>
    <w:basedOn w:val="List5"/>
    <w:rsid w:val="00792FDE"/>
    <w:pPr>
      <w:numPr>
        <w:numId w:val="5"/>
      </w:numPr>
    </w:pPr>
  </w:style>
  <w:style w:type="paragraph" w:styleId="BlockText">
    <w:name w:val="Block Text"/>
    <w:basedOn w:val="Normal"/>
    <w:rsid w:val="00792FDE"/>
    <w:pPr>
      <w:spacing w:after="120"/>
      <w:ind w:left="1440" w:right="1440"/>
    </w:pPr>
  </w:style>
  <w:style w:type="character" w:customStyle="1" w:styleId="Subscript">
    <w:name w:val="Subscript"/>
    <w:basedOn w:val="DefaultParagraphFont"/>
    <w:rsid w:val="00792FDE"/>
    <w:rPr>
      <w:sz w:val="16"/>
      <w:vertAlign w:val="subscript"/>
    </w:rPr>
  </w:style>
  <w:style w:type="character" w:customStyle="1" w:styleId="Superscript">
    <w:name w:val="Superscript"/>
    <w:basedOn w:val="DefaultParagraphFont"/>
    <w:rsid w:val="00792FDE"/>
    <w:rPr>
      <w:sz w:val="16"/>
      <w:vertAlign w:val="superscript"/>
    </w:rPr>
  </w:style>
  <w:style w:type="character" w:customStyle="1" w:styleId="Symbols">
    <w:name w:val="Symbols"/>
    <w:basedOn w:val="DefaultParagraphFont"/>
    <w:rsid w:val="00792FDE"/>
    <w:rPr>
      <w:rFonts w:ascii="Symbol" w:hAnsi="Symbol"/>
    </w:rPr>
  </w:style>
  <w:style w:type="character" w:customStyle="1" w:styleId="MenuOptions">
    <w:name w:val="Menu Options"/>
    <w:basedOn w:val="DefaultParagraphFont"/>
    <w:rsid w:val="00792FDE"/>
    <w:rPr>
      <w:rFonts w:ascii="Arial Narrow" w:hAnsi="Arial Narrow"/>
      <w:smallCaps/>
    </w:rPr>
  </w:style>
  <w:style w:type="character" w:customStyle="1" w:styleId="Buttons">
    <w:name w:val="Buttons"/>
    <w:basedOn w:val="DefaultParagraphFont"/>
    <w:rsid w:val="00792FDE"/>
    <w:rPr>
      <w:b/>
    </w:rPr>
  </w:style>
  <w:style w:type="character" w:customStyle="1" w:styleId="Underlined">
    <w:name w:val="Underlined"/>
    <w:basedOn w:val="DefaultParagraphFont"/>
    <w:rsid w:val="00792FDE"/>
    <w:rPr>
      <w:u w:val="single"/>
    </w:rPr>
  </w:style>
  <w:style w:type="paragraph" w:customStyle="1" w:styleId="TableBodyTextRight">
    <w:name w:val="Table Body Text Right"/>
    <w:basedOn w:val="TableBodyText"/>
    <w:rsid w:val="00792FDE"/>
    <w:pPr>
      <w:widowControl w:val="0"/>
      <w:autoSpaceDE w:val="0"/>
      <w:autoSpaceDN w:val="0"/>
      <w:adjustRightInd w:val="0"/>
      <w:jc w:val="right"/>
    </w:pPr>
    <w:rPr>
      <w:rFonts w:cs="Arial"/>
      <w:szCs w:val="18"/>
    </w:rPr>
  </w:style>
  <w:style w:type="paragraph" w:customStyle="1" w:styleId="CopyrightText">
    <w:name w:val="Copyright Text"/>
    <w:basedOn w:val="BodyText"/>
    <w:rsid w:val="00792FDE"/>
    <w:rPr>
      <w:sz w:val="18"/>
    </w:rPr>
  </w:style>
  <w:style w:type="paragraph" w:customStyle="1" w:styleId="BodySmallRight">
    <w:name w:val="Body Small Right"/>
    <w:basedOn w:val="BodyTextRight"/>
    <w:rsid w:val="00792FDE"/>
    <w:rPr>
      <w:sz w:val="18"/>
      <w:szCs w:val="18"/>
    </w:rPr>
  </w:style>
  <w:style w:type="paragraph" w:customStyle="1" w:styleId="MarginEdition">
    <w:name w:val="Margin Edition"/>
    <w:basedOn w:val="MarginNote"/>
    <w:rsid w:val="00792FDE"/>
    <w:pPr>
      <w:spacing w:before="0" w:after="0"/>
    </w:pPr>
    <w:rPr>
      <w:rFonts w:ascii="Times New Roman" w:hAnsi="Times New Roman"/>
      <w:color w:val="999999"/>
    </w:rPr>
  </w:style>
  <w:style w:type="paragraph" w:customStyle="1" w:styleId="Spacer">
    <w:name w:val="Spacer"/>
    <w:basedOn w:val="Normal"/>
    <w:rsid w:val="00792FDE"/>
    <w:rPr>
      <w:sz w:val="2"/>
      <w:szCs w:val="2"/>
    </w:rPr>
  </w:style>
  <w:style w:type="character" w:customStyle="1" w:styleId="Small">
    <w:name w:val="Small"/>
    <w:basedOn w:val="DefaultParagraphFont"/>
    <w:rsid w:val="00792FDE"/>
    <w:rPr>
      <w:sz w:val="16"/>
    </w:rPr>
  </w:style>
  <w:style w:type="paragraph" w:customStyle="1" w:styleId="WideTable">
    <w:name w:val="Wide Table"/>
    <w:basedOn w:val="Normal"/>
    <w:rsid w:val="00792FDE"/>
    <w:pPr>
      <w:ind w:left="-1418"/>
    </w:pPr>
    <w:rPr>
      <w:sz w:val="2"/>
      <w:szCs w:val="2"/>
    </w:rPr>
  </w:style>
  <w:style w:type="character" w:styleId="PageNumber">
    <w:name w:val="page number"/>
    <w:basedOn w:val="DefaultParagraphFont"/>
    <w:rsid w:val="00792FDE"/>
  </w:style>
  <w:style w:type="paragraph" w:styleId="Quote">
    <w:name w:val="Quote"/>
    <w:basedOn w:val="Heading1"/>
    <w:link w:val="QuoteChar"/>
    <w:qFormat/>
    <w:rsid w:val="00792FDE"/>
    <w:rPr>
      <w:b w:val="0"/>
      <w:sz w:val="72"/>
      <w:szCs w:val="72"/>
      <w:lang w:val="en-NZ"/>
    </w:rPr>
  </w:style>
  <w:style w:type="character" w:customStyle="1" w:styleId="QuoteChar">
    <w:name w:val="Quote Char"/>
    <w:basedOn w:val="DefaultParagraphFont"/>
    <w:link w:val="Quote"/>
    <w:rsid w:val="00792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FDE"/>
    <w:pPr>
      <w:pageBreakBefore/>
    </w:pPr>
  </w:style>
  <w:style w:type="paragraph" w:customStyle="1" w:styleId="Border">
    <w:name w:val="Border"/>
    <w:basedOn w:val="Normal"/>
    <w:qFormat/>
    <w:rsid w:val="00792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FDE"/>
    <w:rPr>
      <w:b/>
      <w:bCs/>
      <w:i/>
      <w:iCs/>
      <w:color w:val="auto"/>
    </w:rPr>
  </w:style>
  <w:style w:type="paragraph" w:styleId="IntenseQuote">
    <w:name w:val="Intense Quote"/>
    <w:basedOn w:val="Normal"/>
    <w:next w:val="Normal"/>
    <w:link w:val="IntenseQuoteChar"/>
    <w:uiPriority w:val="30"/>
    <w:qFormat/>
    <w:rsid w:val="00792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F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2FDE"/>
    <w:rPr>
      <w:smallCaps/>
      <w:color w:val="auto"/>
      <w:u w:val="single"/>
    </w:rPr>
  </w:style>
  <w:style w:type="character" w:styleId="IntenseReference">
    <w:name w:val="Intense Reference"/>
    <w:basedOn w:val="DefaultParagraphFont"/>
    <w:uiPriority w:val="32"/>
    <w:qFormat/>
    <w:rsid w:val="00792FDE"/>
    <w:rPr>
      <w:b/>
      <w:bCs/>
      <w:smallCaps/>
      <w:color w:val="auto"/>
      <w:spacing w:val="5"/>
      <w:u w:val="single"/>
    </w:rPr>
  </w:style>
  <w:style w:type="paragraph" w:customStyle="1" w:styleId="2ColumnHeading">
    <w:name w:val="2Column Heading"/>
    <w:basedOn w:val="BodyText"/>
    <w:qFormat/>
    <w:rsid w:val="00792FDE"/>
    <w:pPr>
      <w:spacing w:after="60"/>
      <w:ind w:left="-2268"/>
    </w:pPr>
    <w:rPr>
      <w:b/>
    </w:rPr>
  </w:style>
  <w:style w:type="paragraph" w:customStyle="1" w:styleId="Heading1TOC">
    <w:name w:val="Heading1 TOC"/>
    <w:basedOn w:val="Normal"/>
    <w:qFormat/>
    <w:rsid w:val="00792FDE"/>
    <w:pPr>
      <w:spacing w:before="240" w:after="120"/>
    </w:pPr>
    <w:rPr>
      <w:rFonts w:ascii="Times New Roman" w:hAnsi="Times New Roman"/>
      <w:b/>
      <w:sz w:val="32"/>
    </w:rPr>
  </w:style>
  <w:style w:type="paragraph" w:customStyle="1" w:styleId="Heading2TOC">
    <w:name w:val="Heading2 TOC"/>
    <w:basedOn w:val="Normal"/>
    <w:qFormat/>
    <w:rsid w:val="00792FDE"/>
    <w:pPr>
      <w:spacing w:before="240" w:after="60"/>
    </w:pPr>
    <w:rPr>
      <w:rFonts w:ascii="Times New Roman" w:hAnsi="Times New Roman"/>
      <w:b/>
      <w:sz w:val="28"/>
    </w:rPr>
  </w:style>
  <w:style w:type="character" w:customStyle="1" w:styleId="Underline">
    <w:name w:val="Underline"/>
    <w:basedOn w:val="DefaultParagraphFont"/>
    <w:qFormat/>
    <w:rsid w:val="00792FDE"/>
    <w:rPr>
      <w:u w:val="single"/>
    </w:rPr>
  </w:style>
  <w:style w:type="character" w:customStyle="1" w:styleId="BoldandItalics">
    <w:name w:val="Bold and Italics"/>
    <w:qFormat/>
    <w:rsid w:val="00792FDE"/>
    <w:rPr>
      <w:b/>
      <w:i/>
      <w:u w:val="none"/>
    </w:rPr>
  </w:style>
  <w:style w:type="paragraph" w:styleId="BalloonText">
    <w:name w:val="Balloon Text"/>
    <w:basedOn w:val="Normal"/>
    <w:link w:val="BalloonTextChar"/>
    <w:rsid w:val="00792FDE"/>
    <w:rPr>
      <w:rFonts w:ascii="Tahoma" w:hAnsi="Tahoma" w:cs="Tahoma"/>
      <w:sz w:val="16"/>
      <w:szCs w:val="16"/>
    </w:rPr>
  </w:style>
  <w:style w:type="character" w:customStyle="1" w:styleId="BalloonTextChar">
    <w:name w:val="Balloon Text Char"/>
    <w:basedOn w:val="DefaultParagraphFont"/>
    <w:link w:val="BalloonText"/>
    <w:rsid w:val="00792F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2F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2F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2FDE"/>
    <w:rPr>
      <w:b/>
      <w:color w:val="660033"/>
      <w:spacing w:val="0"/>
    </w:rPr>
  </w:style>
  <w:style w:type="paragraph" w:customStyle="1" w:styleId="Nameditemlist">
    <w:name w:val="Named item list"/>
    <w:basedOn w:val="BodyText"/>
    <w:qFormat/>
    <w:rsid w:val="00792FDE"/>
    <w:pPr>
      <w:tabs>
        <w:tab w:val="left" w:pos="2835"/>
      </w:tabs>
      <w:ind w:left="2835" w:hanging="2835"/>
    </w:pPr>
  </w:style>
  <w:style w:type="paragraph" w:customStyle="1" w:styleId="BodyTextnopadding">
    <w:name w:val="Body Text no padding"/>
    <w:basedOn w:val="BodyText"/>
    <w:qFormat/>
    <w:rsid w:val="00792FDE"/>
    <w:pPr>
      <w:spacing w:before="0" w:after="0"/>
    </w:pPr>
  </w:style>
  <w:style w:type="paragraph" w:customStyle="1" w:styleId="BodyTextBold">
    <w:name w:val="Body Text Bold"/>
    <w:basedOn w:val="BodyText"/>
    <w:qFormat/>
    <w:rsid w:val="00792FDE"/>
    <w:rPr>
      <w:b/>
    </w:rPr>
  </w:style>
  <w:style w:type="character" w:styleId="Hyperlink">
    <w:name w:val="Hyperlink"/>
    <w:basedOn w:val="DefaultParagraphFont"/>
    <w:uiPriority w:val="99"/>
    <w:unhideWhenUsed/>
    <w:rsid w:val="000B45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511</Words>
  <Characters>3225</Characters>
  <Application>Microsoft Office Word</Application>
  <DocSecurity>0</DocSecurity>
  <Lines>107</Lines>
  <Paragraphs>64</Paragraphs>
  <ScaleCrop>false</ScaleCrop>
  <Company>Author-it Software Corporation Ltd.</Company>
  <LinksUpToDate>false</LinksUpToDate>
  <CharactersWithSpaces>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AHCLSK320 Coordinate and monitor livestock transport</dc:title>
  <dc:subject>Approved</dc:subject>
  <dc:creator>Skills Insight</dc:creator>
  <cp:keywords>Release: 1</cp:keywords>
  <dc:description>Review Date: 12 April 2008</dc:description>
  <cp:lastModifiedBy>HSD_TPCMSd.prod</cp:lastModifiedBy>
  <cp:revision>3</cp:revision>
  <dcterms:created xsi:type="dcterms:W3CDTF">2025-02-11T06:45:00Z</dcterms:created>
  <dcterms:modified xsi:type="dcterms:W3CDTF">2025-02-11T06:45:00Z</dcterms:modified>
</cp:coreProperties>
</file>