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32D" w:rsidP="001C2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AHCLSK317 Plan to exhibit livestock</w:t>
      </w:r>
      <w:r>
        <w:fldChar w:fldCharType="end"/>
      </w:r>
    </w:p>
    <w:p w:rsidR="001C232D" w:rsidP="001C232D">
      <w:pPr>
        <w:pStyle w:val="Version"/>
        <w:sectPr w:rsidSect="00B32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E0E" w:rsidP="00B32E0E">
      <w:pPr>
        <w:pStyle w:val="SuperHeading"/>
      </w:pPr>
      <w:r w:rsidRPr="00B32E0E">
        <w:t>Assessment Requirements for AHCLSK317 Plan to exhibit livestock</w:t>
      </w:r>
    </w:p>
    <w:p w:rsidR="00000000" w:rsidRPr="00B32E0E" w:rsidP="00B32E0E">
      <w:pPr>
        <w:pStyle w:val="Heading1"/>
      </w:pPr>
      <w:bookmarkStart w:id="1" w:name="O_885888"/>
      <w:bookmarkEnd w:id="1"/>
      <w:r w:rsidRPr="00B32E0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32E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0E">
            <w:pPr>
              <w:pStyle w:val="TableHeading"/>
              <w:rPr>
                <w:lang w:val="en-NZ"/>
              </w:rPr>
            </w:pPr>
            <w:r w:rsidRPr="00B32E0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0E">
            <w:pPr>
              <w:pStyle w:val="TableHeading"/>
              <w:rPr>
                <w:lang w:val="en-NZ"/>
              </w:rPr>
            </w:pPr>
            <w:r w:rsidRPr="00B32E0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0E">
            <w:pPr>
              <w:pStyle w:val="TableHeading"/>
              <w:rPr>
                <w:lang w:val="en-NZ"/>
              </w:rPr>
            </w:pPr>
            <w:r w:rsidRPr="00B32E0E">
              <w:t>Comments</w:t>
            </w:r>
          </w:p>
        </w:tc>
      </w:tr>
      <w:tr w:rsidTr="00B32E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0E">
            <w:pPr>
              <w:pStyle w:val="BodyText"/>
              <w:rPr>
                <w:lang w:val="en-NZ"/>
              </w:rPr>
            </w:pPr>
            <w:r w:rsidRPr="00B32E0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0E">
            <w:pPr>
              <w:pStyle w:val="BodyText"/>
              <w:rPr>
                <w:lang w:val="en-NZ"/>
              </w:rPr>
            </w:pPr>
            <w:r w:rsidRPr="00B32E0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0E" w:rsidP="00B32E0E">
            <w:pPr>
              <w:pStyle w:val="BodyText"/>
            </w:pPr>
            <w:r w:rsidRPr="00B32E0E">
              <w:t>Initial release</w:t>
            </w:r>
          </w:p>
        </w:tc>
      </w:tr>
    </w:tbl>
    <w:p w:rsidR="00000000" w:rsidRPr="00B32E0E" w:rsidP="00B32E0E">
      <w:pPr>
        <w:pStyle w:val="BodyText"/>
      </w:pPr>
    </w:p>
    <w:p w:rsidR="00000000" w:rsidRPr="00B32E0E" w:rsidP="00B32E0E">
      <w:pPr>
        <w:pStyle w:val="AllowPageBreak"/>
      </w:pPr>
    </w:p>
    <w:p w:rsidR="00000000" w:rsidRPr="00B32E0E" w:rsidP="00B32E0E">
      <w:pPr>
        <w:pStyle w:val="Heading1"/>
      </w:pPr>
      <w:bookmarkStart w:id="2" w:name="O_885889"/>
      <w:bookmarkEnd w:id="2"/>
      <w:r w:rsidRPr="00B32E0E">
        <w:t>Performance Evidence</w:t>
      </w:r>
    </w:p>
    <w:p w:rsidR="00000000" w:rsidRPr="00B32E0E" w:rsidP="001C232D">
      <w:pPr>
        <w:pStyle w:val="BodyText"/>
      </w:pPr>
      <w:r w:rsidRPr="00B32E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2E0E" w:rsidP="001C232D">
      <w:pPr>
        <w:pStyle w:val="BodyText"/>
      </w:pPr>
      <w:r w:rsidRPr="00B32E0E">
        <w:t>The candidate must provid</w:t>
      </w:r>
      <w:r w:rsidRPr="00B32E0E">
        <w:t>e evidence that they can:</w:t>
      </w:r>
    </w:p>
    <w:p w:rsidR="00000000" w:rsidRPr="00B32E0E" w:rsidP="00B32E0E">
      <w:pPr>
        <w:pStyle w:val="ListBullet"/>
      </w:pPr>
      <w:r w:rsidRPr="00B32E0E">
        <w:t>select livestock for exhibition</w:t>
      </w:r>
    </w:p>
    <w:p w:rsidR="00000000" w:rsidRPr="00B32E0E" w:rsidP="00B32E0E">
      <w:pPr>
        <w:pStyle w:val="ListBullet"/>
      </w:pPr>
      <w:r w:rsidRPr="00B32E0E">
        <w:t>prepare animals for exhibition</w:t>
      </w:r>
    </w:p>
    <w:p w:rsidR="00000000" w:rsidRPr="00B32E0E" w:rsidP="00B32E0E">
      <w:pPr>
        <w:pStyle w:val="ListBullet"/>
      </w:pPr>
      <w:r w:rsidRPr="00B32E0E">
        <w:t>present livestock to best advantage</w:t>
      </w:r>
    </w:p>
    <w:p w:rsidR="00000000" w:rsidRPr="00B32E0E" w:rsidP="00B32E0E">
      <w:pPr>
        <w:pStyle w:val="ListBullet"/>
      </w:pPr>
      <w:r w:rsidRPr="00B32E0E">
        <w:t>promote the product to clients and pursue sales opportunities</w:t>
      </w:r>
    </w:p>
    <w:p w:rsidR="00000000" w:rsidRPr="00B32E0E" w:rsidP="00B32E0E">
      <w:pPr>
        <w:pStyle w:val="ListBullet"/>
      </w:pPr>
      <w:r w:rsidRPr="00B32E0E">
        <w:t>communicate with staff during preparations, exhibit officials and potential customers</w:t>
      </w:r>
    </w:p>
    <w:p w:rsidR="00000000" w:rsidRPr="00B32E0E" w:rsidP="00B32E0E">
      <w:pPr>
        <w:pStyle w:val="ListBullet"/>
      </w:pPr>
      <w:r w:rsidRPr="00B32E0E">
        <w:t>identify potential exhibits against selection criteria to accurately select livestock/fleeces</w:t>
      </w:r>
    </w:p>
    <w:p w:rsidR="00000000" w:rsidRPr="00B32E0E" w:rsidP="00B32E0E">
      <w:pPr>
        <w:pStyle w:val="ListBullet"/>
      </w:pPr>
      <w:r w:rsidRPr="00B32E0E">
        <w:t>train animals to be led and presented in competition</w:t>
      </w:r>
    </w:p>
    <w:p w:rsidR="00000000" w:rsidRPr="00B32E0E" w:rsidP="00B32E0E">
      <w:pPr>
        <w:pStyle w:val="ListBullet"/>
      </w:pPr>
      <w:r w:rsidRPr="00B32E0E">
        <w:t>organise entries, resou</w:t>
      </w:r>
      <w:r w:rsidRPr="00B32E0E">
        <w:t>rces and facilities for showing</w:t>
      </w:r>
    </w:p>
    <w:p w:rsidR="00000000" w:rsidRPr="00B32E0E" w:rsidP="00B32E0E">
      <w:pPr>
        <w:pStyle w:val="ListBullet"/>
      </w:pPr>
      <w:r w:rsidRPr="00B32E0E">
        <w:t>arrange and prepare for transport</w:t>
      </w:r>
    </w:p>
    <w:p w:rsidR="00000000" w:rsidRPr="00B32E0E" w:rsidP="00B32E0E">
      <w:pPr>
        <w:pStyle w:val="ListBullet"/>
      </w:pPr>
      <w:r w:rsidRPr="00B32E0E">
        <w:t>apply relevant work health and safety requirements</w:t>
      </w:r>
    </w:p>
    <w:p w:rsidR="00000000" w:rsidRPr="00B32E0E" w:rsidP="00B32E0E">
      <w:pPr>
        <w:pStyle w:val="ListBullet"/>
      </w:pPr>
      <w:r w:rsidRPr="00B32E0E">
        <w:t>apply relevant biosecurity and animal welfare practices</w:t>
      </w:r>
    </w:p>
    <w:p w:rsidR="00000000" w:rsidRPr="00B32E0E" w:rsidP="00B32E0E">
      <w:pPr>
        <w:pStyle w:val="AllowPageBreak"/>
      </w:pPr>
    </w:p>
    <w:p w:rsidR="00000000" w:rsidRPr="00B32E0E" w:rsidP="00B32E0E">
      <w:pPr>
        <w:pStyle w:val="Heading1"/>
      </w:pPr>
      <w:bookmarkStart w:id="3" w:name="O_885890"/>
      <w:bookmarkEnd w:id="3"/>
      <w:r w:rsidRPr="00B32E0E">
        <w:t>Knowledge Evidence</w:t>
      </w:r>
    </w:p>
    <w:p w:rsidR="00000000" w:rsidRPr="00B32E0E" w:rsidP="001C232D">
      <w:pPr>
        <w:pStyle w:val="BodyText"/>
      </w:pPr>
      <w:r w:rsidRPr="00B32E0E">
        <w:t xml:space="preserve">The candidate must demonstrate knowledge of: </w:t>
      </w:r>
    </w:p>
    <w:p w:rsidR="00000000" w:rsidRPr="00B32E0E" w:rsidP="00B32E0E">
      <w:pPr>
        <w:pStyle w:val="ListBullet"/>
      </w:pPr>
      <w:r w:rsidRPr="00B32E0E">
        <w:t>criteria for competition judging</w:t>
      </w:r>
    </w:p>
    <w:p w:rsidR="00000000" w:rsidRPr="00B32E0E" w:rsidP="00B32E0E">
      <w:pPr>
        <w:pStyle w:val="ListBullet"/>
      </w:pPr>
      <w:r w:rsidRPr="00B32E0E">
        <w:t>preparation procedures</w:t>
      </w:r>
    </w:p>
    <w:p w:rsidR="00000000" w:rsidRPr="00B32E0E" w:rsidP="00B32E0E">
      <w:pPr>
        <w:pStyle w:val="ListBullet"/>
      </w:pPr>
      <w:r w:rsidRPr="00B32E0E">
        <w:t>requirements for entry of competitors</w:t>
      </w:r>
    </w:p>
    <w:p w:rsidR="00000000" w:rsidRPr="00B32E0E" w:rsidP="00B32E0E">
      <w:pPr>
        <w:pStyle w:val="ListBullet"/>
      </w:pPr>
      <w:r w:rsidRPr="00B32E0E">
        <w:t>transportation requirements</w:t>
      </w:r>
    </w:p>
    <w:p w:rsidR="00000000" w:rsidRPr="00B32E0E" w:rsidP="00B32E0E">
      <w:pPr>
        <w:pStyle w:val="ListBullet"/>
      </w:pPr>
      <w:r w:rsidRPr="00B32E0E">
        <w:t>feeding and nutrition requirements</w:t>
      </w:r>
    </w:p>
    <w:p w:rsidR="00000000" w:rsidRPr="00B32E0E" w:rsidP="00B32E0E">
      <w:pPr>
        <w:pStyle w:val="ListBullet"/>
      </w:pPr>
      <w:r w:rsidRPr="00B32E0E">
        <w:t>communication and supervision techniques</w:t>
      </w:r>
    </w:p>
    <w:p w:rsidR="00000000" w:rsidRPr="00B32E0E" w:rsidP="00B32E0E">
      <w:pPr>
        <w:pStyle w:val="ListBullet"/>
      </w:pPr>
      <w:r w:rsidRPr="00B32E0E">
        <w:t>observation methods</w:t>
      </w:r>
    </w:p>
    <w:p w:rsidR="00000000" w:rsidRPr="00B32E0E" w:rsidP="00B32E0E">
      <w:pPr>
        <w:pStyle w:val="ListBullet"/>
      </w:pPr>
      <w:r w:rsidRPr="00B32E0E">
        <w:t>relevant legislative work health and s</w:t>
      </w:r>
      <w:r w:rsidRPr="00B32E0E">
        <w:t>afety requirements, especially as they relate to livestock and fleece exhibitions, and animal transportation, animal welfare and safe livestock handling techniques</w:t>
      </w:r>
    </w:p>
    <w:p w:rsidR="00000000" w:rsidRPr="00B32E0E" w:rsidP="00B32E0E">
      <w:pPr>
        <w:pStyle w:val="ListBullet"/>
      </w:pPr>
      <w:r w:rsidRPr="00B32E0E">
        <w:t>enterprise and industry policies and codes of practice with regard to livestock exhibitions, sales, livestock transportation, and recording and reporting requirements</w:t>
      </w:r>
    </w:p>
    <w:p w:rsidR="00000000" w:rsidRPr="00B32E0E" w:rsidP="00B32E0E">
      <w:pPr>
        <w:pStyle w:val="AllowPageBreak"/>
      </w:pPr>
    </w:p>
    <w:p w:rsidR="00000000" w:rsidRPr="00B32E0E" w:rsidP="00B32E0E">
      <w:pPr>
        <w:pStyle w:val="Heading1"/>
      </w:pPr>
      <w:bookmarkStart w:id="4" w:name="O_885891"/>
      <w:bookmarkEnd w:id="4"/>
      <w:r w:rsidRPr="00B32E0E">
        <w:t>Assessment Conditions</w:t>
      </w:r>
    </w:p>
    <w:p w:rsidR="00000000" w:rsidRPr="00B32E0E" w:rsidP="001C232D">
      <w:pPr>
        <w:pStyle w:val="BodyText"/>
      </w:pPr>
      <w:r w:rsidRPr="00B32E0E">
        <w:t xml:space="preserve">Competency is to be assessed in the work place or </w:t>
      </w:r>
      <w:r w:rsidRPr="00B32E0E">
        <w:t>workplace and simulated environments that accurately reflect performance in a real workplace setting.</w:t>
      </w:r>
    </w:p>
    <w:p w:rsidR="00000000" w:rsidRPr="00B32E0E" w:rsidP="001C232D">
      <w:pPr>
        <w:pStyle w:val="BodyText"/>
      </w:pPr>
      <w:r w:rsidRPr="00B32E0E">
        <w:t>Assessors must satisfy current standards for RTOs.</w:t>
      </w:r>
    </w:p>
    <w:p w:rsidR="00000000" w:rsidRPr="00B32E0E" w:rsidP="00B32E0E">
      <w:pPr>
        <w:pStyle w:val="Heading1"/>
      </w:pPr>
      <w:bookmarkStart w:id="5" w:name="O_885894"/>
      <w:bookmarkEnd w:id="5"/>
      <w:r w:rsidRPr="00B32E0E">
        <w:t>Links</w:t>
      </w:r>
    </w:p>
    <w:p w:rsidR="00000000" w:rsidRPr="00B32E0E" w:rsidP="001C232D">
      <w:pPr>
        <w:pStyle w:val="BodyText"/>
      </w:pPr>
      <w:r w:rsidRPr="00B32E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5D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2E0E" w:rsidP="00B32E0E"/>
    <w:sectPr w:rsidSect="00B32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0E" w:rsidRPr="001C232D" w:rsidP="001C2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2D" w:rsidP="00B32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32D" w:rsidP="00B32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232D" w:rsidP="00B32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E0E" w:rsidRPr="001C232D" w:rsidP="001C2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2D" w:rsidRPr="002D2AF8" w:rsidP="00B32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AHCLSK317 Plan to exhibit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C232D" w:rsidP="00B32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701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C0B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E0E"/>
  </w:style>
  <w:style w:type="character" w:customStyle="1" w:styleId="Heading1Char">
    <w:name w:val="Heading 1 Char"/>
    <w:basedOn w:val="DefaultParagraphFont"/>
    <w:link w:val="Heading1"/>
    <w:rsid w:val="00B32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E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2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2E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2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E0E"/>
    <w:rPr>
      <w:b/>
      <w:spacing w:val="0"/>
    </w:rPr>
  </w:style>
  <w:style w:type="paragraph" w:customStyle="1" w:styleId="SuperTitle">
    <w:name w:val="SuperTitle"/>
    <w:basedOn w:val="Title"/>
    <w:rsid w:val="00B32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E0E"/>
    <w:rPr>
      <w:i/>
    </w:rPr>
  </w:style>
  <w:style w:type="paragraph" w:styleId="Caption">
    <w:name w:val="caption"/>
    <w:basedOn w:val="BodyText"/>
    <w:next w:val="Normal"/>
    <w:qFormat/>
    <w:rsid w:val="00B32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E0E"/>
  </w:style>
  <w:style w:type="paragraph" w:styleId="TableofFigures">
    <w:name w:val="table of figures"/>
    <w:basedOn w:val="Normal"/>
    <w:next w:val="Normal"/>
    <w:semiHidden/>
    <w:rsid w:val="00B32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2E0E"/>
    <w:rPr>
      <w:rFonts w:ascii="Wingdings" w:hAnsi="Wingdings"/>
    </w:rPr>
  </w:style>
  <w:style w:type="character" w:customStyle="1" w:styleId="HotSpot">
    <w:name w:val="HotSpot"/>
    <w:rsid w:val="00B32E0E"/>
    <w:rPr>
      <w:color w:val="0033CC"/>
      <w:u w:val="none"/>
    </w:rPr>
  </w:style>
  <w:style w:type="paragraph" w:customStyle="1" w:styleId="BodyTextRight">
    <w:name w:val="Body Text Right"/>
    <w:basedOn w:val="BodyText"/>
    <w:rsid w:val="00B32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E0E"/>
    <w:rPr>
      <w:sz w:val="32"/>
    </w:rPr>
  </w:style>
  <w:style w:type="paragraph" w:customStyle="1" w:styleId="HeadingProcedure">
    <w:name w:val="Heading Procedure"/>
    <w:basedOn w:val="HeadingBase"/>
    <w:next w:val="Normal"/>
    <w:rsid w:val="00B32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E0E"/>
    <w:pPr>
      <w:spacing w:before="60" w:after="60"/>
    </w:pPr>
  </w:style>
  <w:style w:type="paragraph" w:styleId="ListContinue">
    <w:name w:val="List Continue"/>
    <w:basedOn w:val="List"/>
    <w:rsid w:val="00B32E0E"/>
    <w:pPr>
      <w:ind w:firstLine="0"/>
    </w:pPr>
  </w:style>
  <w:style w:type="paragraph" w:customStyle="1" w:styleId="ListNote">
    <w:name w:val="List Note"/>
    <w:basedOn w:val="List"/>
    <w:rsid w:val="00B32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E0E"/>
    <w:rPr>
      <w:rFonts w:ascii="Courier New" w:hAnsi="Courier New"/>
    </w:rPr>
  </w:style>
  <w:style w:type="paragraph" w:customStyle="1" w:styleId="NoteBullet">
    <w:name w:val="Note Bullet"/>
    <w:basedOn w:val="Note"/>
    <w:rsid w:val="00B32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2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E0E"/>
    <w:rPr>
      <w:b/>
      <w:smallCaps/>
    </w:rPr>
  </w:style>
  <w:style w:type="paragraph" w:customStyle="1" w:styleId="TableListNumber">
    <w:name w:val="Table List Number"/>
    <w:basedOn w:val="ListNumber"/>
    <w:rsid w:val="00B32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E0E"/>
    <w:pPr>
      <w:numPr>
        <w:numId w:val="8"/>
      </w:numPr>
    </w:pPr>
  </w:style>
  <w:style w:type="paragraph" w:customStyle="1" w:styleId="ListAlpha2">
    <w:name w:val="List Alpha 2"/>
    <w:basedOn w:val="List2"/>
    <w:rsid w:val="00B32E0E"/>
    <w:pPr>
      <w:numPr>
        <w:numId w:val="7"/>
      </w:numPr>
    </w:pPr>
  </w:style>
  <w:style w:type="paragraph" w:styleId="List2">
    <w:name w:val="List 2"/>
    <w:basedOn w:val="BodyText"/>
    <w:rsid w:val="00B32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E0E"/>
    <w:pPr>
      <w:numPr>
        <w:numId w:val="3"/>
      </w:numPr>
    </w:pPr>
  </w:style>
  <w:style w:type="paragraph" w:styleId="ListContinue2">
    <w:name w:val="List Continue 2"/>
    <w:basedOn w:val="List2"/>
    <w:rsid w:val="00B32E0E"/>
    <w:pPr>
      <w:ind w:firstLine="0"/>
    </w:pPr>
  </w:style>
  <w:style w:type="paragraph" w:styleId="ListContinue3">
    <w:name w:val="List Continue 3"/>
    <w:basedOn w:val="List3"/>
    <w:rsid w:val="00B32E0E"/>
    <w:pPr>
      <w:ind w:left="1021" w:firstLine="0"/>
    </w:pPr>
  </w:style>
  <w:style w:type="paragraph" w:styleId="ListContinue4">
    <w:name w:val="List Continue 4"/>
    <w:basedOn w:val="List4"/>
    <w:rsid w:val="00B32E0E"/>
    <w:pPr>
      <w:ind w:firstLine="0"/>
    </w:pPr>
  </w:style>
  <w:style w:type="paragraph" w:styleId="ListContinue5">
    <w:name w:val="List Continue 5"/>
    <w:basedOn w:val="List5"/>
    <w:rsid w:val="00B32E0E"/>
    <w:pPr>
      <w:ind w:firstLine="0"/>
    </w:pPr>
  </w:style>
  <w:style w:type="paragraph" w:styleId="ListNumber3">
    <w:name w:val="List Number 3"/>
    <w:basedOn w:val="List3"/>
    <w:rsid w:val="00B32E0E"/>
    <w:pPr>
      <w:numPr>
        <w:numId w:val="4"/>
      </w:numPr>
    </w:pPr>
  </w:style>
  <w:style w:type="paragraph" w:styleId="ListNumber4">
    <w:name w:val="List Number 4"/>
    <w:basedOn w:val="List4"/>
    <w:rsid w:val="00B32E0E"/>
    <w:pPr>
      <w:numPr>
        <w:numId w:val="5"/>
      </w:numPr>
    </w:pPr>
  </w:style>
  <w:style w:type="paragraph" w:styleId="ListNumber5">
    <w:name w:val="List Number 5"/>
    <w:basedOn w:val="List5"/>
    <w:rsid w:val="00B32E0E"/>
    <w:pPr>
      <w:numPr>
        <w:numId w:val="6"/>
      </w:numPr>
    </w:pPr>
  </w:style>
  <w:style w:type="paragraph" w:styleId="BlockText">
    <w:name w:val="Block Text"/>
    <w:basedOn w:val="Normal"/>
    <w:rsid w:val="00B32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E0E"/>
    <w:rPr>
      <w:sz w:val="16"/>
      <w:vertAlign w:val="superscript"/>
    </w:rPr>
  </w:style>
  <w:style w:type="character" w:customStyle="1" w:styleId="Symbols">
    <w:name w:val="Symbols"/>
    <w:basedOn w:val="DefaultParagraphFont"/>
    <w:rsid w:val="00B32E0E"/>
    <w:rPr>
      <w:rFonts w:ascii="Symbol" w:hAnsi="Symbol"/>
    </w:rPr>
  </w:style>
  <w:style w:type="character" w:customStyle="1" w:styleId="MenuOptions">
    <w:name w:val="Menu Options"/>
    <w:basedOn w:val="DefaultParagraphFont"/>
    <w:rsid w:val="00B32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E0E"/>
    <w:rPr>
      <w:b/>
    </w:rPr>
  </w:style>
  <w:style w:type="character" w:customStyle="1" w:styleId="Underlined">
    <w:name w:val="Underlined"/>
    <w:basedOn w:val="DefaultParagraphFont"/>
    <w:rsid w:val="00B32E0E"/>
    <w:rPr>
      <w:u w:val="single"/>
    </w:rPr>
  </w:style>
  <w:style w:type="paragraph" w:customStyle="1" w:styleId="TableBodyTextRight">
    <w:name w:val="Table Body Text Right"/>
    <w:basedOn w:val="TableBodyText"/>
    <w:rsid w:val="00B32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E0E"/>
    <w:rPr>
      <w:sz w:val="18"/>
    </w:rPr>
  </w:style>
  <w:style w:type="paragraph" w:customStyle="1" w:styleId="BodySmallRight">
    <w:name w:val="Body Small Right"/>
    <w:basedOn w:val="BodyTextRight"/>
    <w:rsid w:val="00B32E0E"/>
    <w:rPr>
      <w:sz w:val="18"/>
      <w:szCs w:val="18"/>
    </w:rPr>
  </w:style>
  <w:style w:type="paragraph" w:customStyle="1" w:styleId="MarginEdition">
    <w:name w:val="Margin Edition"/>
    <w:basedOn w:val="MarginNote"/>
    <w:rsid w:val="00B32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E0E"/>
    <w:rPr>
      <w:sz w:val="2"/>
      <w:szCs w:val="2"/>
    </w:rPr>
  </w:style>
  <w:style w:type="character" w:customStyle="1" w:styleId="Small">
    <w:name w:val="Small"/>
    <w:basedOn w:val="DefaultParagraphFont"/>
    <w:rsid w:val="00B32E0E"/>
    <w:rPr>
      <w:sz w:val="16"/>
    </w:rPr>
  </w:style>
  <w:style w:type="paragraph" w:customStyle="1" w:styleId="WideTable">
    <w:name w:val="Wide Table"/>
    <w:basedOn w:val="Normal"/>
    <w:rsid w:val="00B32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E0E"/>
  </w:style>
  <w:style w:type="paragraph" w:styleId="Quote">
    <w:name w:val="Quote"/>
    <w:basedOn w:val="Heading1"/>
    <w:link w:val="QuoteChar"/>
    <w:qFormat/>
    <w:rsid w:val="00B32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E0E"/>
    <w:pPr>
      <w:pageBreakBefore/>
    </w:pPr>
  </w:style>
  <w:style w:type="paragraph" w:customStyle="1" w:styleId="Border">
    <w:name w:val="Border"/>
    <w:basedOn w:val="Normal"/>
    <w:qFormat/>
    <w:rsid w:val="00B32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E0E"/>
    <w:rPr>
      <w:u w:val="single"/>
    </w:rPr>
  </w:style>
  <w:style w:type="character" w:customStyle="1" w:styleId="BoldandItalics">
    <w:name w:val="Bold and Italics"/>
    <w:qFormat/>
    <w:rsid w:val="00B32E0E"/>
    <w:rPr>
      <w:b/>
      <w:i/>
      <w:u w:val="none"/>
    </w:rPr>
  </w:style>
  <w:style w:type="paragraph" w:styleId="BalloonText">
    <w:name w:val="Balloon Text"/>
    <w:basedOn w:val="Normal"/>
    <w:link w:val="BalloonTextChar"/>
    <w:rsid w:val="00B32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E0E"/>
    <w:pPr>
      <w:spacing w:before="0" w:after="0"/>
    </w:pPr>
  </w:style>
  <w:style w:type="paragraph" w:customStyle="1" w:styleId="BodyTextBold">
    <w:name w:val="Body Text Bold"/>
    <w:basedOn w:val="BodyText"/>
    <w:qFormat/>
    <w:rsid w:val="00B32E0E"/>
    <w:rPr>
      <w:b/>
    </w:rPr>
  </w:style>
  <w:style w:type="character" w:styleId="Hyperlink">
    <w:name w:val="Hyperlink"/>
    <w:basedOn w:val="DefaultParagraphFont"/>
    <w:uiPriority w:val="99"/>
    <w:unhideWhenUsed/>
    <w:rsid w:val="001C2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2026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AHCLSK317 Plan to exhibit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2024-05-01T09:10:00Z</dcterms:created>
  <dcterms:modified xsi:type="dcterms:W3CDTF">2024-05-01T09:10:00Z</dcterms:modified>
</cp:coreProperties>
</file>