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3D" w:rsidP="0088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AHCLSK314 Prepare animals for parturition</w:t>
      </w:r>
      <w:r>
        <w:fldChar w:fldCharType="end"/>
      </w:r>
    </w:p>
    <w:p w:rsidR="0088693D" w:rsidP="0088693D">
      <w:pPr>
        <w:pStyle w:val="Version"/>
        <w:sectPr w:rsidSect="003B7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7787" w:rsidP="003B7787">
      <w:pPr>
        <w:pStyle w:val="SuperHeading"/>
      </w:pPr>
      <w:r w:rsidRPr="003B7787">
        <w:t>AHCLSK314 Prepare animals for parturition</w:t>
      </w:r>
    </w:p>
    <w:p w:rsidR="00000000" w:rsidRPr="003B7787" w:rsidP="003B7787">
      <w:pPr>
        <w:pStyle w:val="Heading1"/>
      </w:pPr>
      <w:bookmarkStart w:id="1" w:name="O_965130"/>
      <w:bookmarkEnd w:id="1"/>
      <w:r w:rsidRPr="003B77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5"/>
        <w:gridCol w:w="6701"/>
      </w:tblGrid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rPr>
                <w:rStyle w:val="SpecialBold"/>
              </w:rPr>
              <w:t>Comments</w:t>
            </w:r>
          </w:p>
        </w:tc>
      </w:tr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This version released with AHC Agriculture, Horticulture, Conservation and Land Management Training Package Version 2.0.</w:t>
            </w:r>
          </w:p>
        </w:tc>
      </w:tr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 xml:space="preserve">This version released with AHC Agriculture, Horticulture, Conservation and </w:t>
            </w:r>
            <w:r w:rsidRPr="003B7787">
              <w:t>Land Management Training Package Version 1.0.</w:t>
            </w:r>
          </w:p>
        </w:tc>
      </w:tr>
    </w:tbl>
    <w:p w:rsidR="00000000" w:rsidRPr="003B7787" w:rsidP="003B7787">
      <w:pPr>
        <w:pStyle w:val="BodyText"/>
      </w:pPr>
    </w:p>
    <w:p w:rsidR="00000000" w:rsidRPr="003B7787" w:rsidP="003B7787">
      <w:pPr>
        <w:pStyle w:val="AllowPageBreak"/>
      </w:pPr>
    </w:p>
    <w:p w:rsidR="00000000" w:rsidRPr="003B7787" w:rsidP="003B7787">
      <w:pPr>
        <w:pStyle w:val="Heading1"/>
      </w:pPr>
      <w:bookmarkStart w:id="2" w:name="O_965129"/>
      <w:bookmarkEnd w:id="2"/>
      <w:r w:rsidRPr="003B7787">
        <w:t>Application</w:t>
      </w:r>
    </w:p>
    <w:p w:rsidR="00000000" w:rsidRPr="003B7787" w:rsidP="0088693D">
      <w:pPr>
        <w:pStyle w:val="BodyText"/>
      </w:pPr>
      <w:r w:rsidRPr="003B7787">
        <w:t>This unit of competency describes the skills and knowledge required to feed and care for animals through the latter stages of pregnancy to birthing.</w:t>
      </w:r>
    </w:p>
    <w:p w:rsidR="00000000" w:rsidRPr="003B7787" w:rsidP="0088693D">
      <w:pPr>
        <w:pStyle w:val="BodyText"/>
      </w:pPr>
      <w:r w:rsidRPr="003B7787">
        <w:t>All work must be carried out to comply with workplace procedures, work health and safety, animal welfare and biosecurity legislation and codes of practice and sustainability practices.</w:t>
      </w:r>
    </w:p>
    <w:p w:rsidR="00000000" w:rsidRPr="003B7787" w:rsidP="0088693D">
      <w:pPr>
        <w:pStyle w:val="BodyText"/>
      </w:pPr>
      <w:r w:rsidRPr="003B7787">
        <w:t>This unit applies to individuals who work under broad direction and ta</w:t>
      </w:r>
      <w:r w:rsidRPr="003B7787">
        <w:t>ke responsibility for their own work. They complete routine activities and work in a range of known contexts.</w:t>
      </w:r>
    </w:p>
    <w:p w:rsidR="00000000" w:rsidRPr="003B7787" w:rsidP="0088693D">
      <w:pPr>
        <w:pStyle w:val="BodyText"/>
      </w:pPr>
      <w:r w:rsidRPr="003B7787">
        <w:t>All units of competency dealing with animals in the AHC Training Package have the requirements for animals to be handled humanely to minimise str</w:t>
      </w:r>
      <w:r w:rsidRPr="003B7787">
        <w:t>ess and discomfort.</w:t>
      </w:r>
    </w:p>
    <w:p w:rsidR="00000000" w:rsidRPr="003B7787" w:rsidP="0088693D">
      <w:pPr>
        <w:pStyle w:val="BodyText"/>
      </w:pPr>
      <w:r w:rsidRPr="003B7787">
        <w:t>No occupational licensing, legislative or certification requirements are known to apply to this unit at the time of publication.</w:t>
      </w:r>
    </w:p>
    <w:p w:rsidR="00000000" w:rsidRPr="003B7787" w:rsidP="003B7787">
      <w:pPr>
        <w:pStyle w:val="Heading1"/>
      </w:pPr>
      <w:bookmarkStart w:id="3" w:name="O_965128"/>
      <w:bookmarkEnd w:id="3"/>
      <w:r w:rsidRPr="003B7787">
        <w:t>Pre-requisite Unit</w:t>
      </w:r>
    </w:p>
    <w:p w:rsidR="00000000" w:rsidRPr="003B7787" w:rsidP="0088693D">
      <w:pPr>
        <w:pStyle w:val="BodyText"/>
      </w:pPr>
      <w:r w:rsidRPr="003B7787">
        <w:t>Nil</w:t>
      </w:r>
    </w:p>
    <w:p w:rsidR="00000000" w:rsidRPr="003B7787" w:rsidP="003B7787">
      <w:pPr>
        <w:pStyle w:val="Heading1"/>
      </w:pPr>
      <w:bookmarkStart w:id="4" w:name="O_965127"/>
      <w:bookmarkEnd w:id="4"/>
      <w:r w:rsidRPr="003B7787">
        <w:t>Unit Sector</w:t>
      </w:r>
    </w:p>
    <w:p w:rsidR="00000000" w:rsidRPr="003B7787" w:rsidP="0088693D">
      <w:pPr>
        <w:pStyle w:val="BodyText"/>
      </w:pPr>
      <w:r w:rsidRPr="003B7787">
        <w:t>Livestock (LSK)</w:t>
      </w:r>
    </w:p>
    <w:p w:rsidR="00000000" w:rsidRPr="003B7787" w:rsidP="003B7787">
      <w:pPr>
        <w:pStyle w:val="Heading1"/>
      </w:pPr>
      <w:bookmarkStart w:id="5" w:name="O_965126"/>
      <w:bookmarkEnd w:id="5"/>
      <w:r w:rsidRPr="003B7787">
        <w:t>Elem</w:t>
      </w:r>
      <w:r w:rsidRPr="003B7787">
        <w:t>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rPr>
                <w:rStyle w:val="SpecialBold"/>
              </w:rPr>
              <w:t>Performance Criteria</w:t>
            </w:r>
          </w:p>
        </w:tc>
      </w:tr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1. Identify and provide animal nutritional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>1.1 Identify nutritional needs of pregnant animals and confirmed against the feeding plan</w:t>
            </w:r>
          </w:p>
          <w:p w:rsidR="00000000" w:rsidRPr="003B7787" w:rsidP="003B7787">
            <w:pPr>
              <w:pStyle w:val="BodyText"/>
            </w:pPr>
            <w:r w:rsidRPr="003B7787">
              <w:t>1.2 Determine and provide feed supplements as required</w:t>
            </w:r>
          </w:p>
          <w:p w:rsidR="00000000" w:rsidRPr="003B7787" w:rsidP="003B7787">
            <w:pPr>
              <w:pStyle w:val="BodyText"/>
            </w:pPr>
            <w:r w:rsidRPr="003B7787">
              <w:t>1.3 Implement procedures to minimise feed wastage and spillage, and dispose and recycle feed waste</w:t>
            </w:r>
          </w:p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1.4 Identify</w:t>
            </w:r>
            <w:r w:rsidRPr="003B7787">
              <w:t xml:space="preserve"> hazards, assess risks and implement control measures</w:t>
            </w:r>
          </w:p>
        </w:tc>
      </w:tr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2. Monitor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>2.1 Monitor grazing and supplementary feeding to ensure animals are maintained in the required condition</w:t>
            </w:r>
          </w:p>
          <w:p w:rsidR="00000000" w:rsidRPr="003B7787" w:rsidP="003B7787">
            <w:pPr>
              <w:pStyle w:val="BodyText"/>
            </w:pPr>
            <w:r w:rsidRPr="003B7787">
              <w:t>2.2 Record and report feeding abnormalities</w:t>
            </w:r>
          </w:p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2.3 Identify and assess e</w:t>
            </w:r>
            <w:r w:rsidRPr="003B7787">
              <w:t>nvironmental implications associated with animal production and implement relevant measures</w:t>
            </w:r>
          </w:p>
        </w:tc>
      </w:tr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3. Maintain a secure environment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>3.1 Monitor and maintain condition and security of paddocks, shelter and housing</w:t>
            </w:r>
          </w:p>
          <w:p w:rsidR="00000000" w:rsidRPr="003B7787" w:rsidP="003B7787">
            <w:pPr>
              <w:pStyle w:val="BodyText"/>
            </w:pPr>
            <w:r w:rsidRPr="003B7787">
              <w:t>3.2 Carry out basic repair work and r</w:t>
            </w:r>
            <w:r w:rsidRPr="003B7787">
              <w:t>eport</w:t>
            </w:r>
          </w:p>
          <w:p w:rsidR="00000000" w:rsidRPr="003B7787" w:rsidP="003B7787">
            <w:pPr>
              <w:pStyle w:val="BodyText"/>
            </w:pPr>
            <w:r w:rsidRPr="003B7787">
              <w:t>3.3 Assess risk of predators to newborn animals and report in line with workplace procedures</w:t>
            </w:r>
          </w:p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3.4 Implement environmentally responsible measures to eradicate or control identified predators</w:t>
            </w:r>
          </w:p>
        </w:tc>
      </w:tr>
      <w:tr w:rsidTr="0088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4. Carry out animal husbandry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>4.1 Prepare animals for birthing</w:t>
            </w:r>
          </w:p>
          <w:p w:rsidR="00000000" w:rsidRPr="003B7787" w:rsidP="003B7787">
            <w:pPr>
              <w:pStyle w:val="BodyText"/>
            </w:pPr>
            <w:r w:rsidRPr="003B7787">
              <w:t>4.2 Determine and administer preventative health treatments</w:t>
            </w:r>
          </w:p>
          <w:p w:rsidR="00000000" w:rsidRPr="003B7787" w:rsidP="003B7787">
            <w:pPr>
              <w:pStyle w:val="BodyText"/>
            </w:pPr>
            <w:r w:rsidRPr="003B7787">
              <w:t>4.3 Prepare and administer contingency measures as required</w:t>
            </w:r>
          </w:p>
          <w:p w:rsidR="00000000" w:rsidRPr="003B7787" w:rsidP="003B7787">
            <w:pPr>
              <w:pStyle w:val="BodyText"/>
            </w:pPr>
            <w:r w:rsidRPr="003B7787">
              <w:t>4.4 Provide protection from weather for newborn animals</w:t>
            </w:r>
          </w:p>
          <w:p w:rsidR="00000000" w:rsidRPr="003B7787" w:rsidP="003B7787">
            <w:pPr>
              <w:pStyle w:val="BodyText"/>
            </w:pPr>
            <w:r w:rsidRPr="003B7787">
              <w:t>4.5 Apply enterprise animal welfare policies to</w:t>
            </w:r>
            <w:r w:rsidRPr="003B7787">
              <w:t xml:space="preserve"> all livestock husbandry and handling activities</w:t>
            </w:r>
          </w:p>
        </w:tc>
      </w:tr>
    </w:tbl>
    <w:p w:rsidR="00000000" w:rsidRPr="003B7787" w:rsidP="003B7787">
      <w:pPr>
        <w:pStyle w:val="List"/>
      </w:pPr>
    </w:p>
    <w:p w:rsidR="00000000" w:rsidRPr="003B7787" w:rsidP="003B7787">
      <w:pPr>
        <w:pStyle w:val="AllowPageBreak"/>
      </w:pPr>
    </w:p>
    <w:p w:rsidR="00000000" w:rsidRPr="003B7787" w:rsidP="003B7787">
      <w:pPr>
        <w:pStyle w:val="Heading1"/>
      </w:pPr>
      <w:bookmarkStart w:id="6" w:name="O_965125"/>
      <w:bookmarkEnd w:id="6"/>
      <w:r w:rsidRPr="003B7787">
        <w:t>Foundation Skills</w:t>
      </w:r>
    </w:p>
    <w:p w:rsidR="00000000" w:rsidRPr="003B7787" w:rsidP="0088693D">
      <w:pPr>
        <w:pStyle w:val="BodyText"/>
      </w:pPr>
      <w:r w:rsidRPr="003B7787">
        <w:t>Foundation Skills essential to performance are explicit in the performance criteria of this unit of competency.</w:t>
      </w:r>
    </w:p>
    <w:p w:rsidR="00000000" w:rsidRPr="003B7787" w:rsidP="003B7787">
      <w:pPr>
        <w:pStyle w:val="Heading1"/>
      </w:pPr>
      <w:bookmarkStart w:id="7" w:name="O_965123"/>
      <w:bookmarkEnd w:id="7"/>
      <w:r w:rsidRPr="003B77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B7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Code and title c</w:t>
            </w:r>
            <w:r w:rsidRPr="003B7787">
              <w:rPr>
                <w:rStyle w:val="SpecialBold"/>
              </w:rPr>
              <w:t>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rPr>
                <w:rStyle w:val="SpecialBold"/>
              </w:rPr>
              <w:t>Equivalence status</w:t>
            </w:r>
          </w:p>
        </w:tc>
      </w:tr>
      <w:tr w:rsidTr="003B7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AHCLSK314 Prepare animals for parturition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AHCLSK314 Prepare animals for parturition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Removed collect, store and administer colostrum from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 xml:space="preserve">Equivalent unit </w:t>
            </w:r>
          </w:p>
        </w:tc>
      </w:tr>
    </w:tbl>
    <w:p w:rsidR="00000000" w:rsidRPr="003B7787" w:rsidP="003B7787">
      <w:pPr>
        <w:pStyle w:val="BodyText"/>
      </w:pPr>
    </w:p>
    <w:p w:rsidR="00000000" w:rsidRPr="003B7787" w:rsidP="003B7787">
      <w:pPr>
        <w:pStyle w:val="AllowPageBreak"/>
      </w:pPr>
    </w:p>
    <w:p w:rsidR="00000000" w:rsidRPr="003B7787" w:rsidP="003B7787">
      <w:pPr>
        <w:pStyle w:val="Heading1"/>
      </w:pPr>
      <w:bookmarkStart w:id="8" w:name="O_965131"/>
      <w:bookmarkEnd w:id="8"/>
      <w:r w:rsidRPr="003B7787">
        <w:t>Links</w:t>
      </w:r>
    </w:p>
    <w:p w:rsidR="00000000" w:rsidRPr="003B7787" w:rsidP="0088693D">
      <w:pPr>
        <w:pStyle w:val="BodyText"/>
      </w:pPr>
      <w:r w:rsidRPr="003B77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8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7787" w:rsidP="0088693D">
      <w:pPr>
        <w:pStyle w:val="BodyText"/>
        <w:sectPr w:rsidSect="003B77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7787" w:rsidP="003B7787">
      <w:pPr>
        <w:pStyle w:val="SuperHeading"/>
      </w:pPr>
      <w:r w:rsidRPr="003B7787">
        <w:t>Ass</w:t>
      </w:r>
      <w:r w:rsidRPr="003B7787">
        <w:t>essment Requirements for AHCLSK314 Prepare animals for parturition</w:t>
      </w:r>
    </w:p>
    <w:p w:rsidR="00000000" w:rsidRPr="003B7787" w:rsidP="003B7787">
      <w:pPr>
        <w:pStyle w:val="Heading1"/>
      </w:pPr>
      <w:bookmarkStart w:id="9" w:name="O_965121"/>
      <w:bookmarkEnd w:id="9"/>
      <w:r w:rsidRPr="003B77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5"/>
        <w:gridCol w:w="6701"/>
      </w:tblGrid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rPr>
                <w:rStyle w:val="SpecialBold"/>
              </w:rPr>
              <w:t>Comments</w:t>
            </w:r>
          </w:p>
        </w:tc>
      </w:tr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This version released with AHC Agriculture, Horticulture, Conservation and Land Management Training Package Version 2.0.</w:t>
            </w:r>
          </w:p>
        </w:tc>
      </w:tr>
      <w:tr w:rsidTr="008869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787">
            <w:pPr>
              <w:pStyle w:val="BodyText"/>
              <w:rPr>
                <w:lang w:val="en-NZ"/>
              </w:rPr>
            </w:pPr>
            <w:r w:rsidRPr="003B77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787" w:rsidP="003B7787">
            <w:pPr>
              <w:pStyle w:val="BodyText"/>
            </w:pPr>
            <w:r w:rsidRPr="003B7787">
              <w:t>This version released with AHC Agriculture, Horticulture, Conservation and Land Management Training Package Version 1.0.</w:t>
            </w:r>
          </w:p>
        </w:tc>
      </w:tr>
    </w:tbl>
    <w:p w:rsidR="00000000" w:rsidRPr="003B7787" w:rsidP="003B7787">
      <w:pPr>
        <w:pStyle w:val="BodyText"/>
      </w:pPr>
    </w:p>
    <w:p w:rsidR="00000000" w:rsidRPr="003B7787" w:rsidP="003B7787">
      <w:pPr>
        <w:pStyle w:val="AllowPageBreak"/>
      </w:pPr>
    </w:p>
    <w:p w:rsidR="00000000" w:rsidRPr="003B7787" w:rsidP="003B7787">
      <w:pPr>
        <w:pStyle w:val="Heading1"/>
      </w:pPr>
      <w:bookmarkStart w:id="10" w:name="O_965120"/>
      <w:bookmarkEnd w:id="10"/>
      <w:r w:rsidRPr="003B7787">
        <w:t>Performance Evidence</w:t>
      </w:r>
    </w:p>
    <w:p w:rsidR="00000000" w:rsidRPr="003B7787" w:rsidP="0088693D">
      <w:pPr>
        <w:pStyle w:val="BodyText"/>
      </w:pPr>
      <w:r w:rsidRPr="003B7787">
        <w:t>The candidate must be assessed on their ability to integrate and apply the performanc</w:t>
      </w:r>
      <w:r w:rsidRPr="003B7787">
        <w:t>e requirements of this unit in a workplace setting. Performance must be demonstrated consistently over time and in a suitable range of contexts.</w:t>
      </w:r>
    </w:p>
    <w:p w:rsidR="00000000" w:rsidRPr="003B7787" w:rsidP="0088693D">
      <w:pPr>
        <w:pStyle w:val="BodyText"/>
      </w:pPr>
      <w:r w:rsidRPr="003B7787">
        <w:t>The candidate must provide evidence that they can:</w:t>
      </w:r>
    </w:p>
    <w:p w:rsidR="00000000" w:rsidRPr="003B7787" w:rsidP="003B7787">
      <w:pPr>
        <w:pStyle w:val="ListBullet"/>
      </w:pPr>
      <w:r w:rsidRPr="003B7787">
        <w:t>match supply of grazing or predetermined rations to nutriti</w:t>
      </w:r>
      <w:r w:rsidRPr="003B7787">
        <w:t>onal requirements for pregnant animals</w:t>
      </w:r>
    </w:p>
    <w:p w:rsidR="00000000" w:rsidRPr="003B7787" w:rsidP="003B7787">
      <w:pPr>
        <w:pStyle w:val="ListBullet"/>
      </w:pPr>
      <w:r w:rsidRPr="003B7787">
        <w:t>monitor animal health and condition and recognise abnormalities</w:t>
      </w:r>
    </w:p>
    <w:p w:rsidR="00000000" w:rsidRPr="003B7787" w:rsidP="003B7787">
      <w:pPr>
        <w:pStyle w:val="ListBullet"/>
      </w:pPr>
      <w:r w:rsidRPr="003B7787">
        <w:t>carry out animal husbandry procedures, and provide due care and handle animals humanely in line with enterprise animal welfare policies</w:t>
      </w:r>
    </w:p>
    <w:p w:rsidR="00000000" w:rsidRPr="003B7787" w:rsidP="003B7787">
      <w:pPr>
        <w:pStyle w:val="ListBullet"/>
      </w:pPr>
      <w:r w:rsidRPr="003B7787">
        <w:t>maintain animal shelter and housing where applicable</w:t>
      </w:r>
    </w:p>
    <w:p w:rsidR="00000000" w:rsidRPr="003B7787" w:rsidP="003B7787">
      <w:pPr>
        <w:pStyle w:val="ListBullet"/>
      </w:pPr>
      <w:r w:rsidRPr="003B7787">
        <w:t>administer preventative health treatments</w:t>
      </w:r>
    </w:p>
    <w:p w:rsidR="00000000" w:rsidRPr="003B7787" w:rsidP="003B7787">
      <w:pPr>
        <w:pStyle w:val="ListBullet"/>
      </w:pPr>
      <w:r w:rsidRPr="003B7787">
        <w:t>implement contingency measures in the event of adverse weather or birthing difficulties</w:t>
      </w:r>
    </w:p>
    <w:p w:rsidR="00000000" w:rsidRPr="003B7787" w:rsidP="003B7787">
      <w:pPr>
        <w:pStyle w:val="ListBullet"/>
      </w:pPr>
      <w:r w:rsidRPr="003B7787">
        <w:t>employ safe and environmentally responsible systems and procedures with r</w:t>
      </w:r>
      <w:r w:rsidRPr="003B7787">
        <w:t>egard to the handling of animals, feed, hazardous substances and predator control strategies</w:t>
      </w:r>
    </w:p>
    <w:p w:rsidR="00000000" w:rsidRPr="003B7787" w:rsidP="003B7787">
      <w:pPr>
        <w:pStyle w:val="ListBullet"/>
      </w:pPr>
      <w:r w:rsidRPr="003B7787">
        <w:t>read and interpret manufacturers specifications, work and feeding plans, and Safety Data Sheets</w:t>
      </w:r>
    </w:p>
    <w:p w:rsidR="00000000" w:rsidRPr="003B7787" w:rsidP="003B7787">
      <w:pPr>
        <w:pStyle w:val="ListBullet"/>
      </w:pPr>
      <w:r w:rsidRPr="003B7787">
        <w:t xml:space="preserve">assess and calculate herd/flock numbers, measure feed, assess rate </w:t>
      </w:r>
      <w:r w:rsidRPr="003B7787">
        <w:t>and frequency of feeding, and calculate animal gestation</w:t>
      </w:r>
    </w:p>
    <w:p w:rsidR="00000000" w:rsidRPr="003B7787" w:rsidP="003B7787">
      <w:pPr>
        <w:pStyle w:val="ListBullet"/>
      </w:pPr>
      <w:r w:rsidRPr="003B7787">
        <w:t>apply relevant work health and safety requirements</w:t>
      </w:r>
    </w:p>
    <w:p w:rsidR="00000000" w:rsidRPr="003B7787" w:rsidP="003B7787">
      <w:pPr>
        <w:pStyle w:val="AllowPageBreak"/>
      </w:pPr>
    </w:p>
    <w:p w:rsidR="00000000" w:rsidRPr="003B7787" w:rsidP="003B7787">
      <w:pPr>
        <w:pStyle w:val="Heading1"/>
      </w:pPr>
      <w:bookmarkStart w:id="11" w:name="O_965119"/>
      <w:bookmarkEnd w:id="11"/>
      <w:r w:rsidRPr="003B7787">
        <w:t>Knowledge Evidence</w:t>
      </w:r>
    </w:p>
    <w:p w:rsidR="00000000" w:rsidRPr="003B7787" w:rsidP="0088693D">
      <w:pPr>
        <w:pStyle w:val="BodyText"/>
      </w:pPr>
      <w:r w:rsidRPr="003B7787">
        <w:t xml:space="preserve">The candidate must demonstrate knowledge of: </w:t>
      </w:r>
    </w:p>
    <w:p w:rsidR="00000000" w:rsidRPr="003B7787" w:rsidP="003B7787">
      <w:pPr>
        <w:pStyle w:val="ListBullet"/>
      </w:pPr>
      <w:r w:rsidRPr="003B7787">
        <w:t>physiological and behavioural signs of impending birth</w:t>
      </w:r>
    </w:p>
    <w:p w:rsidR="00000000" w:rsidRPr="003B7787" w:rsidP="003B7787">
      <w:pPr>
        <w:pStyle w:val="ListBullet"/>
      </w:pPr>
      <w:r w:rsidRPr="003B7787">
        <w:t>animal beh</w:t>
      </w:r>
      <w:r w:rsidRPr="003B7787">
        <w:t>aviour and nutritional requirements of pregnant animals</w:t>
      </w:r>
    </w:p>
    <w:p w:rsidR="00000000" w:rsidRPr="003B7787" w:rsidP="003B7787">
      <w:pPr>
        <w:pStyle w:val="ListBullet"/>
      </w:pPr>
      <w:r w:rsidRPr="003B7787">
        <w:t>pasture and animal grazing management</w:t>
      </w:r>
    </w:p>
    <w:p w:rsidR="00000000" w:rsidRPr="003B7787" w:rsidP="003B7787">
      <w:pPr>
        <w:pStyle w:val="ListBullet"/>
      </w:pPr>
      <w:r w:rsidRPr="003B7787">
        <w:t>feed and feed supplements for pregnant animals and when to provide them</w:t>
      </w:r>
    </w:p>
    <w:p w:rsidR="00000000" w:rsidRPr="003B7787" w:rsidP="003B7787">
      <w:pPr>
        <w:pStyle w:val="ListBullet"/>
      </w:pPr>
      <w:r w:rsidRPr="003B7787">
        <w:t>effects of weather conditions, and inadequate nutrition on pregnant animals and their newb</w:t>
      </w:r>
      <w:r w:rsidRPr="003B7787">
        <w:t>orn</w:t>
      </w:r>
    </w:p>
    <w:p w:rsidR="00000000" w:rsidRPr="003B7787" w:rsidP="003B7787">
      <w:pPr>
        <w:pStyle w:val="ListBullet"/>
      </w:pPr>
      <w:r w:rsidRPr="003B7787">
        <w:t>preventative health treatments, procedures and methods</w:t>
      </w:r>
    </w:p>
    <w:p w:rsidR="00000000" w:rsidRPr="003B7787" w:rsidP="003B7787">
      <w:pPr>
        <w:pStyle w:val="ListBullet"/>
      </w:pPr>
      <w:r w:rsidRPr="003B7787">
        <w:t>animal husbandry procedures</w:t>
      </w:r>
    </w:p>
    <w:p w:rsidR="00000000" w:rsidRPr="003B7787" w:rsidP="003B7787">
      <w:pPr>
        <w:pStyle w:val="ListBullet"/>
      </w:pPr>
      <w:r w:rsidRPr="003B7787">
        <w:t>environmental impact of animals on ground cover and minimisation measures</w:t>
      </w:r>
    </w:p>
    <w:p w:rsidR="00000000" w:rsidRPr="003B7787" w:rsidP="003B7787">
      <w:pPr>
        <w:pStyle w:val="ListBullet"/>
      </w:pPr>
      <w:r w:rsidRPr="003B7787">
        <w:t>hazards associated with handling animals and veterinarian medicines and chemicals</w:t>
      </w:r>
    </w:p>
    <w:p w:rsidR="00000000" w:rsidRPr="003B7787" w:rsidP="003B7787">
      <w:pPr>
        <w:pStyle w:val="ListBullet"/>
      </w:pPr>
      <w:r w:rsidRPr="003B7787">
        <w:t>State/Territory legislation, regulations and codes of practice with regard to work health and safety, animal welfare and poisons</w:t>
      </w:r>
    </w:p>
    <w:p w:rsidR="00000000" w:rsidRPr="003B7787" w:rsidP="003B7787">
      <w:pPr>
        <w:pStyle w:val="ListBullet"/>
      </w:pPr>
      <w:r w:rsidRPr="003B7787">
        <w:t>predators and behaviour patterns and control and eradication measures</w:t>
      </w:r>
    </w:p>
    <w:p w:rsidR="00000000" w:rsidRPr="003B7787" w:rsidP="003B7787">
      <w:pPr>
        <w:pStyle w:val="ListBullet"/>
      </w:pPr>
      <w:r w:rsidRPr="003B7787">
        <w:t xml:space="preserve">relevant licensing and permit requirements (firearms) </w:t>
      </w:r>
    </w:p>
    <w:p w:rsidR="0088693D" w:rsidP="003B7787">
      <w:pPr>
        <w:pStyle w:val="ListBullet"/>
      </w:pPr>
      <w:r w:rsidRPr="003B7787">
        <w:t>en</w:t>
      </w:r>
      <w:r w:rsidRPr="003B7787">
        <w:t>terprise policies with regard to birthing animals, recording and reporting routines.</w:t>
      </w:r>
    </w:p>
    <w:p w:rsidR="0088693D" w:rsidP="003B7787">
      <w:pPr>
        <w:pStyle w:val="ListBullet"/>
      </w:pPr>
    </w:p>
    <w:p w:rsidR="00000000" w:rsidRPr="003B7787" w:rsidP="003B7787">
      <w:pPr>
        <w:pStyle w:val="Heading1"/>
      </w:pPr>
      <w:bookmarkStart w:id="12" w:name="O_965118"/>
      <w:bookmarkEnd w:id="12"/>
      <w:r w:rsidRPr="003B7787">
        <w:t>Assessment Conditions</w:t>
      </w:r>
    </w:p>
    <w:p w:rsidR="00000000" w:rsidRPr="003B7787" w:rsidP="0088693D">
      <w:pPr>
        <w:pStyle w:val="BodyText"/>
      </w:pPr>
      <w:r w:rsidRPr="003B7787">
        <w:t>Competency is to be assessed in the workplace or simulated environments that accurately reflect performance in a real workplace set</w:t>
      </w:r>
      <w:r w:rsidRPr="003B7787">
        <w:t>ting.</w:t>
      </w:r>
    </w:p>
    <w:p w:rsidR="00000000" w:rsidRPr="003B7787" w:rsidP="0088693D">
      <w:pPr>
        <w:pStyle w:val="BodyText"/>
      </w:pPr>
      <w:r w:rsidRPr="003B7787">
        <w:t>Assessors must satisfy current standards for RTOs.</w:t>
      </w:r>
    </w:p>
    <w:p w:rsidR="00000000" w:rsidRPr="003B7787" w:rsidP="003B7787">
      <w:pPr>
        <w:pStyle w:val="Heading1"/>
      </w:pPr>
      <w:bookmarkStart w:id="13" w:name="O_965132"/>
      <w:bookmarkEnd w:id="13"/>
      <w:r w:rsidRPr="003B7787">
        <w:t>Links</w:t>
      </w:r>
    </w:p>
    <w:p w:rsidR="00000000" w:rsidRPr="003B7787" w:rsidP="0088693D">
      <w:pPr>
        <w:pStyle w:val="BodyText"/>
      </w:pPr>
      <w:r w:rsidRPr="003B77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8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7787" w:rsidP="003B7787"/>
    <w:sectPr w:rsidSect="003B77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 w:rsidRPr="0088693D" w:rsidP="0088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3D" w:rsidP="003B7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93D" w:rsidP="003B7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93D" w:rsidP="003B77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 w:rsidP="003B7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93D">
      <w:t>Approved</w:t>
    </w:r>
    <w:r w:rsidR="00886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9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93D">
      <w:rPr>
        <w:noProof/>
      </w:rPr>
      <w:t>4</w:t>
    </w:r>
    <w:r>
      <w:rPr>
        <w:noProof/>
      </w:rPr>
      <w:fldChar w:fldCharType="end"/>
    </w:r>
  </w:p>
  <w:p w:rsidR="003B7787" w:rsidP="003B7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93D">
      <w:t>Skills Insight</w:t>
    </w:r>
    <w:r w:rsidR="0088693D">
      <w:fldChar w:fldCharType="end"/>
    </w:r>
  </w:p>
  <w:p w:rsidR="003B7787" w:rsidP="003B7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787" w:rsidRPr="0088693D" w:rsidP="0088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3D" w:rsidRPr="002D2AF8" w:rsidP="003B7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AHCLSK314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93D" w:rsidP="003B77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87" w:rsidRPr="002D2AF8" w:rsidP="003B7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93D">
      <w:t>AHCLSK314 Prepare animals for parturition</w:t>
    </w:r>
    <w:r w:rsidR="00886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93D">
      <w:rPr>
        <w:noProof/>
      </w:rPr>
      <w:t>2 March 2025</w:t>
    </w:r>
    <w:r>
      <w:fldChar w:fldCharType="end"/>
    </w:r>
  </w:p>
  <w:p w:rsidR="003B7787" w:rsidP="003B7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08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0D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787"/>
  </w:style>
  <w:style w:type="character" w:customStyle="1" w:styleId="Heading1Char">
    <w:name w:val="Heading 1 Char"/>
    <w:basedOn w:val="DefaultParagraphFont"/>
    <w:link w:val="Heading1"/>
    <w:rsid w:val="003B7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7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7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7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7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787"/>
    <w:rPr>
      <w:b/>
      <w:spacing w:val="0"/>
    </w:rPr>
  </w:style>
  <w:style w:type="character" w:styleId="Emphasis">
    <w:name w:val="Emphasis"/>
    <w:basedOn w:val="DefaultParagraphFont"/>
    <w:qFormat/>
    <w:rsid w:val="003B7787"/>
    <w:rPr>
      <w:i/>
    </w:rPr>
  </w:style>
  <w:style w:type="paragraph" w:customStyle="1" w:styleId="SuperHeading">
    <w:name w:val="SuperHeading"/>
    <w:basedOn w:val="Normal"/>
    <w:rsid w:val="003B7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7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7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7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7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7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787"/>
  </w:style>
  <w:style w:type="paragraph" w:styleId="TableofFigures">
    <w:name w:val="table of figures"/>
    <w:basedOn w:val="Normal"/>
    <w:next w:val="Normal"/>
    <w:semiHidden/>
    <w:rsid w:val="003B7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7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787"/>
    <w:rPr>
      <w:rFonts w:ascii="Wingdings" w:hAnsi="Wingdings"/>
    </w:rPr>
  </w:style>
  <w:style w:type="paragraph" w:customStyle="1" w:styleId="TableHeading">
    <w:name w:val="Table Heading"/>
    <w:basedOn w:val="HeadingBase"/>
    <w:rsid w:val="003B7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787"/>
    <w:rPr>
      <w:color w:val="0033CC"/>
      <w:u w:val="none"/>
    </w:rPr>
  </w:style>
  <w:style w:type="paragraph" w:customStyle="1" w:styleId="BodyTextRight">
    <w:name w:val="Body Text Right"/>
    <w:basedOn w:val="BodyText"/>
    <w:rsid w:val="003B7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7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787"/>
    <w:rPr>
      <w:sz w:val="32"/>
    </w:rPr>
  </w:style>
  <w:style w:type="paragraph" w:customStyle="1" w:styleId="HeadingProcedure">
    <w:name w:val="Heading Procedure"/>
    <w:basedOn w:val="HeadingBase"/>
    <w:next w:val="Normal"/>
    <w:rsid w:val="003B7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787"/>
    <w:pPr>
      <w:spacing w:before="60" w:after="60"/>
    </w:pPr>
  </w:style>
  <w:style w:type="paragraph" w:styleId="ListContinue">
    <w:name w:val="List Continue"/>
    <w:basedOn w:val="List"/>
    <w:rsid w:val="003B7787"/>
    <w:pPr>
      <w:ind w:firstLine="0"/>
    </w:pPr>
  </w:style>
  <w:style w:type="paragraph" w:customStyle="1" w:styleId="ListNote">
    <w:name w:val="List Note"/>
    <w:basedOn w:val="List"/>
    <w:rsid w:val="003B7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787"/>
    <w:rPr>
      <w:rFonts w:ascii="Courier New" w:hAnsi="Courier New"/>
    </w:rPr>
  </w:style>
  <w:style w:type="paragraph" w:customStyle="1" w:styleId="NoteBullet">
    <w:name w:val="Note Bullet"/>
    <w:basedOn w:val="Note"/>
    <w:rsid w:val="003B7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7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787"/>
    <w:rPr>
      <w:b/>
      <w:smallCaps/>
    </w:rPr>
  </w:style>
  <w:style w:type="paragraph" w:customStyle="1" w:styleId="TableListNumber">
    <w:name w:val="Table List Number"/>
    <w:basedOn w:val="ListNumber"/>
    <w:rsid w:val="003B7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787"/>
    <w:pPr>
      <w:numPr>
        <w:numId w:val="8"/>
      </w:numPr>
    </w:pPr>
  </w:style>
  <w:style w:type="paragraph" w:customStyle="1" w:styleId="ListAlpha2">
    <w:name w:val="List Alpha 2"/>
    <w:basedOn w:val="List2"/>
    <w:rsid w:val="003B7787"/>
    <w:pPr>
      <w:numPr>
        <w:numId w:val="7"/>
      </w:numPr>
    </w:pPr>
  </w:style>
  <w:style w:type="paragraph" w:styleId="List2">
    <w:name w:val="List 2"/>
    <w:basedOn w:val="BodyText"/>
    <w:rsid w:val="003B7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7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7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787"/>
    <w:pPr>
      <w:numPr>
        <w:numId w:val="3"/>
      </w:numPr>
    </w:pPr>
  </w:style>
  <w:style w:type="paragraph" w:styleId="ListContinue2">
    <w:name w:val="List Continue 2"/>
    <w:basedOn w:val="List2"/>
    <w:rsid w:val="003B7787"/>
    <w:pPr>
      <w:ind w:firstLine="0"/>
    </w:pPr>
  </w:style>
  <w:style w:type="paragraph" w:styleId="ListContinue3">
    <w:name w:val="List Continue 3"/>
    <w:basedOn w:val="List3"/>
    <w:rsid w:val="003B7787"/>
    <w:pPr>
      <w:ind w:left="1021" w:firstLine="0"/>
    </w:pPr>
  </w:style>
  <w:style w:type="paragraph" w:styleId="ListContinue4">
    <w:name w:val="List Continue 4"/>
    <w:basedOn w:val="List4"/>
    <w:rsid w:val="003B7787"/>
    <w:pPr>
      <w:ind w:firstLine="0"/>
    </w:pPr>
  </w:style>
  <w:style w:type="paragraph" w:styleId="ListContinue5">
    <w:name w:val="List Continue 5"/>
    <w:basedOn w:val="List5"/>
    <w:rsid w:val="003B7787"/>
    <w:pPr>
      <w:ind w:firstLine="0"/>
    </w:pPr>
  </w:style>
  <w:style w:type="paragraph" w:styleId="ListNumber3">
    <w:name w:val="List Number 3"/>
    <w:basedOn w:val="List3"/>
    <w:rsid w:val="003B7787"/>
    <w:pPr>
      <w:numPr>
        <w:numId w:val="4"/>
      </w:numPr>
    </w:pPr>
  </w:style>
  <w:style w:type="paragraph" w:styleId="ListNumber4">
    <w:name w:val="List Number 4"/>
    <w:basedOn w:val="List4"/>
    <w:rsid w:val="003B7787"/>
    <w:pPr>
      <w:numPr>
        <w:numId w:val="5"/>
      </w:numPr>
    </w:pPr>
  </w:style>
  <w:style w:type="paragraph" w:styleId="ListNumber5">
    <w:name w:val="List Number 5"/>
    <w:basedOn w:val="List5"/>
    <w:rsid w:val="003B7787"/>
    <w:pPr>
      <w:numPr>
        <w:numId w:val="6"/>
      </w:numPr>
    </w:pPr>
  </w:style>
  <w:style w:type="paragraph" w:styleId="BlockText">
    <w:name w:val="Block Text"/>
    <w:basedOn w:val="Normal"/>
    <w:rsid w:val="003B7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787"/>
    <w:rPr>
      <w:sz w:val="16"/>
      <w:vertAlign w:val="superscript"/>
    </w:rPr>
  </w:style>
  <w:style w:type="character" w:customStyle="1" w:styleId="Symbols">
    <w:name w:val="Symbols"/>
    <w:basedOn w:val="DefaultParagraphFont"/>
    <w:rsid w:val="003B7787"/>
    <w:rPr>
      <w:rFonts w:ascii="Symbol" w:hAnsi="Symbol"/>
    </w:rPr>
  </w:style>
  <w:style w:type="character" w:customStyle="1" w:styleId="MenuOptions">
    <w:name w:val="Menu Options"/>
    <w:basedOn w:val="DefaultParagraphFont"/>
    <w:rsid w:val="003B7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787"/>
    <w:rPr>
      <w:b/>
    </w:rPr>
  </w:style>
  <w:style w:type="character" w:customStyle="1" w:styleId="Underlined">
    <w:name w:val="Underlined"/>
    <w:basedOn w:val="DefaultParagraphFont"/>
    <w:rsid w:val="003B7787"/>
    <w:rPr>
      <w:u w:val="single"/>
    </w:rPr>
  </w:style>
  <w:style w:type="paragraph" w:customStyle="1" w:styleId="TableBodyTextRight">
    <w:name w:val="Table Body Text Right"/>
    <w:basedOn w:val="TableBodyText"/>
    <w:rsid w:val="003B7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787"/>
    <w:rPr>
      <w:sz w:val="18"/>
    </w:rPr>
  </w:style>
  <w:style w:type="paragraph" w:customStyle="1" w:styleId="BodySmallRight">
    <w:name w:val="Body Small Right"/>
    <w:basedOn w:val="BodyTextRight"/>
    <w:rsid w:val="003B7787"/>
    <w:rPr>
      <w:sz w:val="18"/>
      <w:szCs w:val="18"/>
    </w:rPr>
  </w:style>
  <w:style w:type="paragraph" w:customStyle="1" w:styleId="MarginEdition">
    <w:name w:val="Margin Edition"/>
    <w:basedOn w:val="MarginNote"/>
    <w:rsid w:val="003B7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787"/>
    <w:rPr>
      <w:sz w:val="2"/>
      <w:szCs w:val="2"/>
    </w:rPr>
  </w:style>
  <w:style w:type="character" w:customStyle="1" w:styleId="Small">
    <w:name w:val="Small"/>
    <w:basedOn w:val="DefaultParagraphFont"/>
    <w:rsid w:val="003B7787"/>
    <w:rPr>
      <w:sz w:val="16"/>
    </w:rPr>
  </w:style>
  <w:style w:type="paragraph" w:customStyle="1" w:styleId="WideTable">
    <w:name w:val="Wide Table"/>
    <w:basedOn w:val="Normal"/>
    <w:rsid w:val="003B7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787"/>
  </w:style>
  <w:style w:type="paragraph" w:styleId="Quote">
    <w:name w:val="Quote"/>
    <w:basedOn w:val="Heading1"/>
    <w:link w:val="QuoteChar"/>
    <w:qFormat/>
    <w:rsid w:val="003B7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787"/>
    <w:pPr>
      <w:pageBreakBefore/>
    </w:pPr>
  </w:style>
  <w:style w:type="paragraph" w:customStyle="1" w:styleId="Border">
    <w:name w:val="Border"/>
    <w:basedOn w:val="Normal"/>
    <w:qFormat/>
    <w:rsid w:val="003B7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787"/>
    <w:rPr>
      <w:u w:val="single"/>
    </w:rPr>
  </w:style>
  <w:style w:type="character" w:customStyle="1" w:styleId="BoldandItalics">
    <w:name w:val="Bold and Italics"/>
    <w:qFormat/>
    <w:rsid w:val="003B7787"/>
    <w:rPr>
      <w:b/>
      <w:i/>
      <w:u w:val="none"/>
    </w:rPr>
  </w:style>
  <w:style w:type="paragraph" w:styleId="BalloonText">
    <w:name w:val="Balloon Text"/>
    <w:basedOn w:val="Normal"/>
    <w:link w:val="BalloonTextChar"/>
    <w:rsid w:val="003B7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7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7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787"/>
    <w:pPr>
      <w:spacing w:before="0" w:after="0"/>
    </w:pPr>
  </w:style>
  <w:style w:type="paragraph" w:customStyle="1" w:styleId="BodyTextBold">
    <w:name w:val="Body Text Bold"/>
    <w:basedOn w:val="BodyText"/>
    <w:qFormat/>
    <w:rsid w:val="003B7787"/>
    <w:rPr>
      <w:b/>
    </w:rPr>
  </w:style>
  <w:style w:type="character" w:styleId="Hyperlink">
    <w:name w:val="Hyperlink"/>
    <w:basedOn w:val="DefaultParagraphFont"/>
    <w:uiPriority w:val="99"/>
    <w:unhideWhenUsed/>
    <w:rsid w:val="0088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5784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AHCLSK314 Prepare animals for parturition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