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7E1" w:rsidP="004907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AHCLSK314 Prepare animals for parturition</w:t>
      </w:r>
      <w:r>
        <w:fldChar w:fldCharType="end"/>
      </w:r>
    </w:p>
    <w:p w:rsidR="004907E1" w:rsidP="004907E1">
      <w:pPr>
        <w:pStyle w:val="Version"/>
        <w:sectPr w:rsidSect="00FC45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C45A1" w:rsidP="00FC45A1">
      <w:pPr>
        <w:pStyle w:val="SuperHeading"/>
      </w:pPr>
      <w:r w:rsidRPr="00FC45A1">
        <w:t>Assessment Re</w:t>
      </w:r>
      <w:r w:rsidRPr="00FC45A1">
        <w:t>quirements for AHCLSK314 Prepare animals for parturition</w:t>
      </w:r>
    </w:p>
    <w:p w:rsidR="00000000" w:rsidRPr="00FC45A1" w:rsidP="00FC45A1">
      <w:pPr>
        <w:pStyle w:val="Heading1"/>
      </w:pPr>
      <w:bookmarkStart w:id="1" w:name="O_965121"/>
      <w:bookmarkEnd w:id="1"/>
      <w:r w:rsidRPr="00FC45A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5"/>
        <w:gridCol w:w="6701"/>
      </w:tblGrid>
      <w:tr w:rsidTr="004907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1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5A1" w:rsidP="00FC45A1">
            <w:pPr>
              <w:pStyle w:val="BodyText"/>
            </w:pPr>
            <w:r w:rsidRPr="00FC45A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5A1">
            <w:pPr>
              <w:pStyle w:val="BodyText"/>
              <w:rPr>
                <w:lang w:val="en-NZ"/>
              </w:rPr>
            </w:pPr>
            <w:r w:rsidRPr="00FC45A1">
              <w:rPr>
                <w:rStyle w:val="SpecialBold"/>
              </w:rPr>
              <w:t>Comments</w:t>
            </w:r>
          </w:p>
        </w:tc>
      </w:tr>
      <w:tr w:rsidTr="004907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5A1">
            <w:pPr>
              <w:pStyle w:val="BodyText"/>
              <w:rPr>
                <w:lang w:val="en-NZ"/>
              </w:rPr>
            </w:pPr>
            <w:r w:rsidRPr="00FC45A1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5A1">
            <w:pPr>
              <w:pStyle w:val="BodyText"/>
              <w:rPr>
                <w:lang w:val="en-NZ"/>
              </w:rPr>
            </w:pPr>
            <w:r w:rsidRPr="00FC45A1">
              <w:t>This version released with AHC Agriculture, Horticulture, Conservation and Land Management Training Package Version 2.0.</w:t>
            </w:r>
          </w:p>
        </w:tc>
      </w:tr>
      <w:tr w:rsidTr="004907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5A1">
            <w:pPr>
              <w:pStyle w:val="BodyText"/>
              <w:rPr>
                <w:lang w:val="en-NZ"/>
              </w:rPr>
            </w:pPr>
            <w:r w:rsidRPr="00FC45A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5A1" w:rsidP="00FC45A1">
            <w:pPr>
              <w:pStyle w:val="BodyText"/>
            </w:pPr>
            <w:r w:rsidRPr="00FC45A1">
              <w:t>This version released with AHC Agriculture, Horticulture, Conservation and Land Management Training Package Version 1.0.</w:t>
            </w:r>
          </w:p>
        </w:tc>
      </w:tr>
    </w:tbl>
    <w:p w:rsidR="00000000" w:rsidRPr="00FC45A1" w:rsidP="00FC45A1">
      <w:pPr>
        <w:pStyle w:val="BodyText"/>
      </w:pPr>
    </w:p>
    <w:p w:rsidR="00000000" w:rsidRPr="00FC45A1" w:rsidP="00FC45A1">
      <w:pPr>
        <w:pStyle w:val="AllowPageBreak"/>
      </w:pPr>
    </w:p>
    <w:p w:rsidR="00000000" w:rsidRPr="00FC45A1" w:rsidP="00FC45A1">
      <w:pPr>
        <w:pStyle w:val="Heading1"/>
      </w:pPr>
      <w:bookmarkStart w:id="2" w:name="O_965120"/>
      <w:bookmarkEnd w:id="2"/>
      <w:r w:rsidRPr="00FC45A1">
        <w:t>Performance Evidence</w:t>
      </w:r>
    </w:p>
    <w:p w:rsidR="00000000" w:rsidRPr="00FC45A1" w:rsidP="004907E1">
      <w:pPr>
        <w:pStyle w:val="BodyText"/>
      </w:pPr>
      <w:r w:rsidRPr="00FC45A1">
        <w:t>The candidate must be assessed on their ability to integrate and apply the performance requirem</w:t>
      </w:r>
      <w:r w:rsidRPr="00FC45A1">
        <w:t>ents of this unit in a workplace setting. Performance must be demonstrated consistently over time and in a suitable range of contexts.</w:t>
      </w:r>
    </w:p>
    <w:p w:rsidR="00000000" w:rsidRPr="00FC45A1" w:rsidP="004907E1">
      <w:pPr>
        <w:pStyle w:val="BodyText"/>
      </w:pPr>
      <w:r w:rsidRPr="00FC45A1">
        <w:t>The candidate must provide evidence that they can:</w:t>
      </w:r>
    </w:p>
    <w:p w:rsidR="00000000" w:rsidRPr="00FC45A1" w:rsidP="00FC45A1">
      <w:pPr>
        <w:pStyle w:val="ListBullet"/>
      </w:pPr>
      <w:r w:rsidRPr="00FC45A1">
        <w:t>match supply of grazing or predetermined rations to nutritional requi</w:t>
      </w:r>
      <w:r w:rsidRPr="00FC45A1">
        <w:t>rements for pregnant animals</w:t>
      </w:r>
    </w:p>
    <w:p w:rsidR="00000000" w:rsidRPr="00FC45A1" w:rsidP="00FC45A1">
      <w:pPr>
        <w:pStyle w:val="ListBullet"/>
      </w:pPr>
      <w:r w:rsidRPr="00FC45A1">
        <w:t>monitor animal health and condition and recognise abnormalities</w:t>
      </w:r>
    </w:p>
    <w:p w:rsidR="00000000" w:rsidRPr="00FC45A1" w:rsidP="00FC45A1">
      <w:pPr>
        <w:pStyle w:val="ListBullet"/>
      </w:pPr>
      <w:r w:rsidRPr="00FC45A1">
        <w:t>carry out animal husbandry procedures, and provide due care and handle animals humanely in line with enterprise animal welfare policies</w:t>
      </w:r>
    </w:p>
    <w:p w:rsidR="00000000" w:rsidRPr="00FC45A1" w:rsidP="00FC45A1">
      <w:pPr>
        <w:pStyle w:val="ListBullet"/>
      </w:pPr>
      <w:r w:rsidRPr="00FC45A1">
        <w:t>maintain animal shelter and housing where applicable</w:t>
      </w:r>
    </w:p>
    <w:p w:rsidR="00000000" w:rsidRPr="00FC45A1" w:rsidP="00FC45A1">
      <w:pPr>
        <w:pStyle w:val="ListBullet"/>
      </w:pPr>
      <w:r w:rsidRPr="00FC45A1">
        <w:t>administer preventative health treatments</w:t>
      </w:r>
    </w:p>
    <w:p w:rsidR="00000000" w:rsidRPr="00FC45A1" w:rsidP="00FC45A1">
      <w:pPr>
        <w:pStyle w:val="ListBullet"/>
      </w:pPr>
      <w:r w:rsidRPr="00FC45A1">
        <w:t>implement contingency measures in the event of adverse weather or birthing difficulties</w:t>
      </w:r>
    </w:p>
    <w:p w:rsidR="00000000" w:rsidRPr="00FC45A1" w:rsidP="00FC45A1">
      <w:pPr>
        <w:pStyle w:val="ListBullet"/>
      </w:pPr>
      <w:r w:rsidRPr="00FC45A1">
        <w:t>employ safe and environmentally responsible systems and procedures with r</w:t>
      </w:r>
      <w:r w:rsidRPr="00FC45A1">
        <w:t>egard to the handling of animals, feed, hazardous substances and predator control strategies</w:t>
      </w:r>
    </w:p>
    <w:p w:rsidR="00000000" w:rsidRPr="00FC45A1" w:rsidP="00FC45A1">
      <w:pPr>
        <w:pStyle w:val="ListBullet"/>
      </w:pPr>
      <w:r w:rsidRPr="00FC45A1">
        <w:t>read and interpret manufacturers specifications, work and feeding plans, and Safety Data Sheets</w:t>
      </w:r>
    </w:p>
    <w:p w:rsidR="00000000" w:rsidRPr="00FC45A1" w:rsidP="00FC45A1">
      <w:pPr>
        <w:pStyle w:val="ListBullet"/>
      </w:pPr>
      <w:r w:rsidRPr="00FC45A1">
        <w:t xml:space="preserve">assess and calculate herd/flock numbers, measure feed, assess rate </w:t>
      </w:r>
      <w:r w:rsidRPr="00FC45A1">
        <w:t>and frequency of feeding, and calculate animal gestation</w:t>
      </w:r>
    </w:p>
    <w:p w:rsidR="00000000" w:rsidRPr="00FC45A1" w:rsidP="00FC45A1">
      <w:pPr>
        <w:pStyle w:val="ListBullet"/>
      </w:pPr>
      <w:r w:rsidRPr="00FC45A1">
        <w:t>apply relevant work health and safety requirements</w:t>
      </w:r>
    </w:p>
    <w:p w:rsidR="00000000" w:rsidRPr="00FC45A1" w:rsidP="00FC45A1">
      <w:pPr>
        <w:pStyle w:val="AllowPageBreak"/>
      </w:pPr>
    </w:p>
    <w:p w:rsidR="00000000" w:rsidRPr="00FC45A1" w:rsidP="00FC45A1">
      <w:pPr>
        <w:pStyle w:val="Heading1"/>
      </w:pPr>
      <w:bookmarkStart w:id="3" w:name="O_965119"/>
      <w:bookmarkEnd w:id="3"/>
      <w:r w:rsidRPr="00FC45A1">
        <w:t>Knowledge Evidence</w:t>
      </w:r>
    </w:p>
    <w:p w:rsidR="00000000" w:rsidRPr="00FC45A1" w:rsidP="004907E1">
      <w:pPr>
        <w:pStyle w:val="BodyText"/>
      </w:pPr>
      <w:r w:rsidRPr="00FC45A1">
        <w:t xml:space="preserve">The candidate must demonstrate knowledge of: </w:t>
      </w:r>
    </w:p>
    <w:p w:rsidR="00000000" w:rsidRPr="00FC45A1" w:rsidP="00FC45A1">
      <w:pPr>
        <w:pStyle w:val="ListBullet"/>
      </w:pPr>
      <w:r w:rsidRPr="00FC45A1">
        <w:t>physiological and behavioural signs of impending birth</w:t>
      </w:r>
    </w:p>
    <w:p w:rsidR="00000000" w:rsidRPr="00FC45A1" w:rsidP="00FC45A1">
      <w:pPr>
        <w:pStyle w:val="ListBullet"/>
      </w:pPr>
      <w:r w:rsidRPr="00FC45A1">
        <w:t>animal beh</w:t>
      </w:r>
      <w:r w:rsidRPr="00FC45A1">
        <w:t>aviour and nutritional requirements of pregnant animals</w:t>
      </w:r>
    </w:p>
    <w:p w:rsidR="00000000" w:rsidRPr="00FC45A1" w:rsidP="00FC45A1">
      <w:pPr>
        <w:pStyle w:val="ListBullet"/>
      </w:pPr>
      <w:r w:rsidRPr="00FC45A1">
        <w:t>pasture and animal grazing management</w:t>
      </w:r>
    </w:p>
    <w:p w:rsidR="00000000" w:rsidRPr="00FC45A1" w:rsidP="00FC45A1">
      <w:pPr>
        <w:pStyle w:val="ListBullet"/>
      </w:pPr>
      <w:r w:rsidRPr="00FC45A1">
        <w:t>feed and feed supplements for pregnant animals and when to provide them</w:t>
      </w:r>
    </w:p>
    <w:p w:rsidR="00000000" w:rsidRPr="00FC45A1" w:rsidP="00FC45A1">
      <w:pPr>
        <w:pStyle w:val="ListBullet"/>
      </w:pPr>
      <w:r w:rsidRPr="00FC45A1">
        <w:t>effects of weather conditions, and inadequate nutrition on pregnant animals and their newb</w:t>
      </w:r>
      <w:r w:rsidRPr="00FC45A1">
        <w:t>orn</w:t>
      </w:r>
    </w:p>
    <w:p w:rsidR="00000000" w:rsidRPr="00FC45A1" w:rsidP="00FC45A1">
      <w:pPr>
        <w:pStyle w:val="ListBullet"/>
      </w:pPr>
      <w:r w:rsidRPr="00FC45A1">
        <w:t>preventative health treatments, procedures and methods</w:t>
      </w:r>
    </w:p>
    <w:p w:rsidR="00000000" w:rsidRPr="00FC45A1" w:rsidP="00FC45A1">
      <w:pPr>
        <w:pStyle w:val="ListBullet"/>
      </w:pPr>
      <w:r w:rsidRPr="00FC45A1">
        <w:t>animal husbandry procedures</w:t>
      </w:r>
    </w:p>
    <w:p w:rsidR="00000000" w:rsidRPr="00FC45A1" w:rsidP="00FC45A1">
      <w:pPr>
        <w:pStyle w:val="ListBullet"/>
      </w:pPr>
      <w:r w:rsidRPr="00FC45A1">
        <w:t>environmental impact of animals on ground cover and minimisation measures</w:t>
      </w:r>
    </w:p>
    <w:p w:rsidR="00000000" w:rsidRPr="00FC45A1" w:rsidP="00FC45A1">
      <w:pPr>
        <w:pStyle w:val="ListBullet"/>
      </w:pPr>
      <w:r w:rsidRPr="00FC45A1">
        <w:t>hazards associated with handling animals and veterinarian medicines and chemicals</w:t>
      </w:r>
    </w:p>
    <w:p w:rsidR="00000000" w:rsidRPr="00FC45A1" w:rsidP="00FC45A1">
      <w:pPr>
        <w:pStyle w:val="ListBullet"/>
      </w:pPr>
      <w:r w:rsidRPr="00FC45A1">
        <w:t>State/Territory legislation, regulations and codes of practice with regard to work health and safety, animal welfare and poisons</w:t>
      </w:r>
    </w:p>
    <w:p w:rsidR="00000000" w:rsidRPr="00FC45A1" w:rsidP="00FC45A1">
      <w:pPr>
        <w:pStyle w:val="ListBullet"/>
      </w:pPr>
      <w:r w:rsidRPr="00FC45A1">
        <w:t>predators and behaviour patterns and control and eradication measures</w:t>
      </w:r>
    </w:p>
    <w:p w:rsidR="00000000" w:rsidRPr="00FC45A1" w:rsidP="00FC45A1">
      <w:pPr>
        <w:pStyle w:val="ListBullet"/>
      </w:pPr>
      <w:r w:rsidRPr="00FC45A1">
        <w:t xml:space="preserve">relevant licensing and permit requirements (firearms) </w:t>
      </w:r>
    </w:p>
    <w:p w:rsidR="004907E1" w:rsidP="00FC45A1">
      <w:pPr>
        <w:pStyle w:val="ListBullet"/>
      </w:pPr>
      <w:r w:rsidRPr="00FC45A1">
        <w:t>en</w:t>
      </w:r>
      <w:r w:rsidRPr="00FC45A1">
        <w:t>terprise policies with regard to birthing animals, recording and reporting routines.</w:t>
      </w:r>
    </w:p>
    <w:p w:rsidR="004907E1" w:rsidP="00FC45A1">
      <w:pPr>
        <w:pStyle w:val="ListBullet"/>
      </w:pPr>
    </w:p>
    <w:p w:rsidR="00000000" w:rsidRPr="00FC45A1" w:rsidP="00FC45A1">
      <w:pPr>
        <w:pStyle w:val="Heading1"/>
      </w:pPr>
      <w:bookmarkStart w:id="4" w:name="O_965118"/>
      <w:bookmarkEnd w:id="4"/>
      <w:r w:rsidRPr="00FC45A1">
        <w:t>Assessment Conditions</w:t>
      </w:r>
    </w:p>
    <w:p w:rsidR="00000000" w:rsidRPr="00FC45A1" w:rsidP="004907E1">
      <w:pPr>
        <w:pStyle w:val="BodyText"/>
      </w:pPr>
      <w:r w:rsidRPr="00FC45A1">
        <w:t>Competency is to be assessed in the workplace or simulated environments that accurately reflect performance in a real workplace set</w:t>
      </w:r>
      <w:r w:rsidRPr="00FC45A1">
        <w:t>ting.</w:t>
      </w:r>
    </w:p>
    <w:p w:rsidR="00000000" w:rsidRPr="00FC45A1" w:rsidP="004907E1">
      <w:pPr>
        <w:pStyle w:val="BodyText"/>
      </w:pPr>
      <w:r w:rsidRPr="00FC45A1">
        <w:t>Assessors must satisfy current standards for RTOs.</w:t>
      </w:r>
    </w:p>
    <w:p w:rsidR="00000000" w:rsidRPr="00FC45A1" w:rsidP="00FC45A1">
      <w:pPr>
        <w:pStyle w:val="Heading1"/>
      </w:pPr>
      <w:bookmarkStart w:id="5" w:name="O_965132"/>
      <w:bookmarkEnd w:id="5"/>
      <w:r w:rsidRPr="00FC45A1">
        <w:t>Links</w:t>
      </w:r>
    </w:p>
    <w:p w:rsidR="00000000" w:rsidRPr="00FC45A1" w:rsidP="004907E1">
      <w:pPr>
        <w:pStyle w:val="BodyText"/>
      </w:pPr>
      <w:r w:rsidRPr="00FC45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20EB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C45A1" w:rsidP="00FC45A1"/>
    <w:sectPr w:rsidSect="00FC45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5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5A1" w:rsidRPr="004907E1" w:rsidP="004907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5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7E1" w:rsidP="00FC45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07E1" w:rsidP="00FC45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907E1" w:rsidP="00FC45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5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7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45A1" w:rsidRPr="004907E1" w:rsidP="004907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5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7E1" w:rsidRPr="002D2AF8" w:rsidP="00FC45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AHCLSK314 Prepare animals for parturition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4907E1" w:rsidP="00FC45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7E5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7800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5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5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5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5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5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5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5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5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5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5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5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5A1"/>
  </w:style>
  <w:style w:type="character" w:customStyle="1" w:styleId="Heading1Char">
    <w:name w:val="Heading 1 Char"/>
    <w:basedOn w:val="DefaultParagraphFont"/>
    <w:link w:val="Heading1"/>
    <w:rsid w:val="00FC45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5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5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45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45A1"/>
    <w:rPr>
      <w:b/>
      <w:spacing w:val="0"/>
    </w:rPr>
  </w:style>
  <w:style w:type="paragraph" w:customStyle="1" w:styleId="SuperHeading">
    <w:name w:val="SuperHeading"/>
    <w:basedOn w:val="Normal"/>
    <w:rsid w:val="00FC45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45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45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5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5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5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5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5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5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5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5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5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5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5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5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5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45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45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45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5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5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45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45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5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5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5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5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5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5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5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5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45A1"/>
    <w:rPr>
      <w:i/>
    </w:rPr>
  </w:style>
  <w:style w:type="paragraph" w:styleId="Caption">
    <w:name w:val="caption"/>
    <w:basedOn w:val="BodyText"/>
    <w:next w:val="Normal"/>
    <w:qFormat/>
    <w:rsid w:val="00FC45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5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5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5A1"/>
  </w:style>
  <w:style w:type="paragraph" w:styleId="TableofFigures">
    <w:name w:val="table of figures"/>
    <w:basedOn w:val="Normal"/>
    <w:next w:val="Normal"/>
    <w:semiHidden/>
    <w:rsid w:val="00FC45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5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45A1"/>
    <w:rPr>
      <w:rFonts w:ascii="Wingdings" w:hAnsi="Wingdings"/>
    </w:rPr>
  </w:style>
  <w:style w:type="paragraph" w:customStyle="1" w:styleId="TableHeading">
    <w:name w:val="Table Heading"/>
    <w:basedOn w:val="HeadingBase"/>
    <w:rsid w:val="00FC45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5A1"/>
    <w:rPr>
      <w:color w:val="0033CC"/>
      <w:u w:val="none"/>
    </w:rPr>
  </w:style>
  <w:style w:type="paragraph" w:customStyle="1" w:styleId="BodyTextRight">
    <w:name w:val="Body Text Right"/>
    <w:basedOn w:val="BodyText"/>
    <w:rsid w:val="00FC45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5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5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5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5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5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5A1"/>
    <w:rPr>
      <w:sz w:val="32"/>
    </w:rPr>
  </w:style>
  <w:style w:type="paragraph" w:customStyle="1" w:styleId="HeadingProcedure">
    <w:name w:val="Heading Procedure"/>
    <w:basedOn w:val="HeadingBase"/>
    <w:next w:val="Normal"/>
    <w:rsid w:val="00FC45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5A1"/>
    <w:pPr>
      <w:spacing w:before="60" w:after="60"/>
    </w:pPr>
  </w:style>
  <w:style w:type="paragraph" w:styleId="ListContinue">
    <w:name w:val="List Continue"/>
    <w:basedOn w:val="List"/>
    <w:rsid w:val="00FC45A1"/>
    <w:pPr>
      <w:ind w:firstLine="0"/>
    </w:pPr>
  </w:style>
  <w:style w:type="paragraph" w:customStyle="1" w:styleId="ListNote">
    <w:name w:val="List Note"/>
    <w:basedOn w:val="List"/>
    <w:rsid w:val="00FC45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5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5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5A1"/>
    <w:rPr>
      <w:rFonts w:ascii="Courier New" w:hAnsi="Courier New"/>
    </w:rPr>
  </w:style>
  <w:style w:type="paragraph" w:customStyle="1" w:styleId="NoteBullet">
    <w:name w:val="Note Bullet"/>
    <w:basedOn w:val="Note"/>
    <w:rsid w:val="00FC45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5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5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5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5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45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5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5A1"/>
    <w:rPr>
      <w:b/>
      <w:smallCaps/>
    </w:rPr>
  </w:style>
  <w:style w:type="paragraph" w:customStyle="1" w:styleId="TableListNumber">
    <w:name w:val="Table List Number"/>
    <w:basedOn w:val="ListNumber"/>
    <w:rsid w:val="00FC45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5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5A1"/>
    <w:pPr>
      <w:numPr>
        <w:numId w:val="8"/>
      </w:numPr>
    </w:pPr>
  </w:style>
  <w:style w:type="paragraph" w:customStyle="1" w:styleId="ListAlpha2">
    <w:name w:val="List Alpha 2"/>
    <w:basedOn w:val="List2"/>
    <w:rsid w:val="00FC45A1"/>
    <w:pPr>
      <w:numPr>
        <w:numId w:val="7"/>
      </w:numPr>
    </w:pPr>
  </w:style>
  <w:style w:type="paragraph" w:styleId="List2">
    <w:name w:val="List 2"/>
    <w:basedOn w:val="BodyText"/>
    <w:rsid w:val="00FC45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5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5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5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5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5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45A1"/>
    <w:pPr>
      <w:numPr>
        <w:numId w:val="3"/>
      </w:numPr>
    </w:pPr>
  </w:style>
  <w:style w:type="paragraph" w:styleId="ListContinue2">
    <w:name w:val="List Continue 2"/>
    <w:basedOn w:val="List2"/>
    <w:rsid w:val="00FC45A1"/>
    <w:pPr>
      <w:ind w:firstLine="0"/>
    </w:pPr>
  </w:style>
  <w:style w:type="paragraph" w:styleId="ListContinue3">
    <w:name w:val="List Continue 3"/>
    <w:basedOn w:val="List3"/>
    <w:rsid w:val="00FC45A1"/>
    <w:pPr>
      <w:ind w:left="1021" w:firstLine="0"/>
    </w:pPr>
  </w:style>
  <w:style w:type="paragraph" w:styleId="ListContinue4">
    <w:name w:val="List Continue 4"/>
    <w:basedOn w:val="List4"/>
    <w:rsid w:val="00FC45A1"/>
    <w:pPr>
      <w:ind w:firstLine="0"/>
    </w:pPr>
  </w:style>
  <w:style w:type="paragraph" w:styleId="ListContinue5">
    <w:name w:val="List Continue 5"/>
    <w:basedOn w:val="List5"/>
    <w:rsid w:val="00FC45A1"/>
    <w:pPr>
      <w:ind w:firstLine="0"/>
    </w:pPr>
  </w:style>
  <w:style w:type="paragraph" w:styleId="ListNumber3">
    <w:name w:val="List Number 3"/>
    <w:basedOn w:val="List3"/>
    <w:rsid w:val="00FC45A1"/>
    <w:pPr>
      <w:numPr>
        <w:numId w:val="4"/>
      </w:numPr>
    </w:pPr>
  </w:style>
  <w:style w:type="paragraph" w:styleId="ListNumber4">
    <w:name w:val="List Number 4"/>
    <w:basedOn w:val="List4"/>
    <w:rsid w:val="00FC45A1"/>
    <w:pPr>
      <w:numPr>
        <w:numId w:val="5"/>
      </w:numPr>
    </w:pPr>
  </w:style>
  <w:style w:type="paragraph" w:styleId="ListNumber5">
    <w:name w:val="List Number 5"/>
    <w:basedOn w:val="List5"/>
    <w:rsid w:val="00FC45A1"/>
    <w:pPr>
      <w:numPr>
        <w:numId w:val="6"/>
      </w:numPr>
    </w:pPr>
  </w:style>
  <w:style w:type="paragraph" w:styleId="BlockText">
    <w:name w:val="Block Text"/>
    <w:basedOn w:val="Normal"/>
    <w:rsid w:val="00FC45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5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5A1"/>
    <w:rPr>
      <w:sz w:val="16"/>
      <w:vertAlign w:val="superscript"/>
    </w:rPr>
  </w:style>
  <w:style w:type="character" w:customStyle="1" w:styleId="Symbols">
    <w:name w:val="Symbols"/>
    <w:basedOn w:val="DefaultParagraphFont"/>
    <w:rsid w:val="00FC45A1"/>
    <w:rPr>
      <w:rFonts w:ascii="Symbol" w:hAnsi="Symbol"/>
    </w:rPr>
  </w:style>
  <w:style w:type="character" w:customStyle="1" w:styleId="MenuOptions">
    <w:name w:val="Menu Options"/>
    <w:basedOn w:val="DefaultParagraphFont"/>
    <w:rsid w:val="00FC45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5A1"/>
    <w:rPr>
      <w:b/>
    </w:rPr>
  </w:style>
  <w:style w:type="character" w:customStyle="1" w:styleId="Underlined">
    <w:name w:val="Underlined"/>
    <w:basedOn w:val="DefaultParagraphFont"/>
    <w:rsid w:val="00FC45A1"/>
    <w:rPr>
      <w:u w:val="single"/>
    </w:rPr>
  </w:style>
  <w:style w:type="paragraph" w:customStyle="1" w:styleId="TableBodyTextRight">
    <w:name w:val="Table Body Text Right"/>
    <w:basedOn w:val="TableBodyText"/>
    <w:rsid w:val="00FC45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5A1"/>
    <w:rPr>
      <w:sz w:val="18"/>
    </w:rPr>
  </w:style>
  <w:style w:type="paragraph" w:customStyle="1" w:styleId="BodySmallRight">
    <w:name w:val="Body Small Right"/>
    <w:basedOn w:val="BodyTextRight"/>
    <w:rsid w:val="00FC45A1"/>
    <w:rPr>
      <w:sz w:val="18"/>
      <w:szCs w:val="18"/>
    </w:rPr>
  </w:style>
  <w:style w:type="paragraph" w:customStyle="1" w:styleId="MarginEdition">
    <w:name w:val="Margin Edition"/>
    <w:basedOn w:val="MarginNote"/>
    <w:rsid w:val="00FC45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5A1"/>
    <w:rPr>
      <w:sz w:val="2"/>
      <w:szCs w:val="2"/>
    </w:rPr>
  </w:style>
  <w:style w:type="character" w:customStyle="1" w:styleId="Small">
    <w:name w:val="Small"/>
    <w:basedOn w:val="DefaultParagraphFont"/>
    <w:rsid w:val="00FC45A1"/>
    <w:rPr>
      <w:sz w:val="16"/>
    </w:rPr>
  </w:style>
  <w:style w:type="paragraph" w:customStyle="1" w:styleId="WideTable">
    <w:name w:val="Wide Table"/>
    <w:basedOn w:val="Normal"/>
    <w:rsid w:val="00FC45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5A1"/>
  </w:style>
  <w:style w:type="paragraph" w:styleId="Quote">
    <w:name w:val="Quote"/>
    <w:basedOn w:val="Heading1"/>
    <w:link w:val="QuoteChar"/>
    <w:qFormat/>
    <w:rsid w:val="00FC45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5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5A1"/>
    <w:pPr>
      <w:pageBreakBefore/>
    </w:pPr>
  </w:style>
  <w:style w:type="paragraph" w:customStyle="1" w:styleId="Border">
    <w:name w:val="Border"/>
    <w:basedOn w:val="Normal"/>
    <w:qFormat/>
    <w:rsid w:val="00FC45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5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5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5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5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5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5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5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5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5A1"/>
    <w:rPr>
      <w:u w:val="single"/>
    </w:rPr>
  </w:style>
  <w:style w:type="character" w:customStyle="1" w:styleId="BoldandItalics">
    <w:name w:val="Bold and Italics"/>
    <w:qFormat/>
    <w:rsid w:val="00FC45A1"/>
    <w:rPr>
      <w:b/>
      <w:i/>
      <w:u w:val="none"/>
    </w:rPr>
  </w:style>
  <w:style w:type="paragraph" w:styleId="BalloonText">
    <w:name w:val="Balloon Text"/>
    <w:basedOn w:val="Normal"/>
    <w:link w:val="BalloonTextChar"/>
    <w:rsid w:val="00FC45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5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5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5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5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5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45A1"/>
    <w:pPr>
      <w:spacing w:before="0" w:after="0"/>
    </w:pPr>
  </w:style>
  <w:style w:type="paragraph" w:customStyle="1" w:styleId="BodyTextBold">
    <w:name w:val="Body Text Bold"/>
    <w:basedOn w:val="BodyText"/>
    <w:qFormat/>
    <w:rsid w:val="00FC45A1"/>
    <w:rPr>
      <w:b/>
    </w:rPr>
  </w:style>
  <w:style w:type="character" w:styleId="Hyperlink">
    <w:name w:val="Hyperlink"/>
    <w:basedOn w:val="DefaultParagraphFont"/>
    <w:uiPriority w:val="99"/>
    <w:unhideWhenUsed/>
    <w:rsid w:val="004907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2787</Characters>
  <Application>Microsoft Office Word</Application>
  <DocSecurity>0</DocSecurity>
  <Lines>67</Lines>
  <Paragraphs>51</Paragraphs>
  <ScaleCrop>false</ScaleCrop>
  <Company>Author-it Software Corporation Ltd.</Company>
  <LinksUpToDate>false</LinksUpToDate>
  <CharactersWithSpaces>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AHCLSK314 Prepare animals for parturition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2021-07-23T04:37:00Z</dcterms:created>
  <dcterms:modified xsi:type="dcterms:W3CDTF">2021-07-23T04:37:00Z</dcterms:modified>
</cp:coreProperties>
</file>