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1B1" w:rsidP="007E4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AHCLSK310 Implement feeding plans for intensive production</w:t>
      </w:r>
      <w:r>
        <w:fldChar w:fldCharType="end"/>
      </w:r>
    </w:p>
    <w:p w:rsidR="007E41B1" w:rsidP="007E41B1">
      <w:pPr>
        <w:pStyle w:val="Version"/>
        <w:sectPr w:rsidSect="001A6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072" w:rsidP="001A6072">
      <w:pPr>
        <w:pStyle w:val="SuperHeading"/>
      </w:pPr>
      <w:r w:rsidRPr="001A6072">
        <w:t>Assessment Requirements for AHCLSK310 Implement feeding plans for intensive production</w:t>
      </w:r>
    </w:p>
    <w:p w:rsidR="00000000" w:rsidRPr="001A6072" w:rsidP="001A6072">
      <w:pPr>
        <w:pStyle w:val="Heading1"/>
      </w:pPr>
      <w:bookmarkStart w:id="1" w:name="O_884767"/>
      <w:bookmarkEnd w:id="1"/>
      <w:r w:rsidRPr="001A607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A60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72">
            <w:pPr>
              <w:pStyle w:val="TableHeading"/>
              <w:rPr>
                <w:lang w:val="en-NZ"/>
              </w:rPr>
            </w:pPr>
            <w:r w:rsidRPr="001A607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72">
            <w:pPr>
              <w:pStyle w:val="TableHeading"/>
              <w:rPr>
                <w:lang w:val="en-NZ"/>
              </w:rPr>
            </w:pPr>
            <w:r w:rsidRPr="001A607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72">
            <w:pPr>
              <w:pStyle w:val="TableHeading"/>
              <w:rPr>
                <w:lang w:val="en-NZ"/>
              </w:rPr>
            </w:pPr>
            <w:r w:rsidRPr="001A6072">
              <w:t>Comments</w:t>
            </w:r>
          </w:p>
        </w:tc>
      </w:tr>
      <w:tr w:rsidTr="001A607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72">
            <w:pPr>
              <w:pStyle w:val="BodyText"/>
              <w:rPr>
                <w:lang w:val="en-NZ"/>
              </w:rPr>
            </w:pPr>
            <w:r w:rsidRPr="001A607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72">
            <w:pPr>
              <w:pStyle w:val="BodyText"/>
              <w:rPr>
                <w:lang w:val="en-NZ"/>
              </w:rPr>
            </w:pPr>
            <w:r w:rsidRPr="001A607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72" w:rsidP="001A6072">
            <w:pPr>
              <w:pStyle w:val="BodyText"/>
            </w:pPr>
            <w:r w:rsidRPr="001A6072">
              <w:t>Initial release</w:t>
            </w:r>
          </w:p>
        </w:tc>
      </w:tr>
    </w:tbl>
    <w:p w:rsidR="00000000" w:rsidRPr="001A6072" w:rsidP="001A6072">
      <w:pPr>
        <w:pStyle w:val="BodyText"/>
      </w:pPr>
    </w:p>
    <w:p w:rsidR="00000000" w:rsidRPr="001A6072" w:rsidP="001A6072">
      <w:pPr>
        <w:pStyle w:val="AllowPageBreak"/>
      </w:pPr>
    </w:p>
    <w:p w:rsidR="00000000" w:rsidRPr="001A6072" w:rsidP="001A6072">
      <w:pPr>
        <w:pStyle w:val="Heading1"/>
      </w:pPr>
      <w:bookmarkStart w:id="2" w:name="O_884768"/>
      <w:bookmarkEnd w:id="2"/>
      <w:r w:rsidRPr="001A6072">
        <w:t>Performance Evidence</w:t>
      </w:r>
    </w:p>
    <w:p w:rsidR="00000000" w:rsidRPr="001A6072" w:rsidP="007E41B1">
      <w:pPr>
        <w:pStyle w:val="BodyText"/>
      </w:pPr>
      <w:r w:rsidRPr="001A607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A6072" w:rsidP="007E41B1">
      <w:pPr>
        <w:pStyle w:val="BodyText"/>
      </w:pPr>
      <w:r w:rsidRPr="001A6072">
        <w:t>The candidate must provid</w:t>
      </w:r>
      <w:r w:rsidRPr="001A6072">
        <w:t>e evidence that they can:</w:t>
      </w:r>
    </w:p>
    <w:p w:rsidR="00000000" w:rsidRPr="001A6072" w:rsidP="001A6072">
      <w:pPr>
        <w:pStyle w:val="ListBullet"/>
      </w:pPr>
      <w:r w:rsidRPr="001A6072">
        <w:t>apply relevant work health and safety requirements,  identify hazards and implement safe work procedures and suitable risk controls</w:t>
      </w:r>
    </w:p>
    <w:p w:rsidR="00000000" w:rsidRPr="001A6072" w:rsidP="001A6072">
      <w:pPr>
        <w:pStyle w:val="ListBullet"/>
      </w:pPr>
      <w:r w:rsidRPr="001A6072">
        <w:t>assess livestock according to enterprise requirements</w:t>
      </w:r>
    </w:p>
    <w:p w:rsidR="00000000" w:rsidRPr="001A6072" w:rsidP="001A6072">
      <w:pPr>
        <w:pStyle w:val="ListBullet"/>
      </w:pPr>
      <w:r w:rsidRPr="001A6072">
        <w:t>prepare  for feeding livestock</w:t>
      </w:r>
    </w:p>
    <w:p w:rsidR="00000000" w:rsidRPr="001A6072" w:rsidP="001A6072">
      <w:pPr>
        <w:pStyle w:val="ListBullet"/>
      </w:pPr>
      <w:r w:rsidRPr="001A6072">
        <w:t>carry out feeding and watering</w:t>
      </w:r>
    </w:p>
    <w:p w:rsidR="00000000" w:rsidRPr="001A6072" w:rsidP="001A6072">
      <w:pPr>
        <w:pStyle w:val="ListBullet"/>
      </w:pPr>
      <w:r w:rsidRPr="001A6072">
        <w:t>clean feeding equipment</w:t>
      </w:r>
    </w:p>
    <w:p w:rsidR="00000000" w:rsidRPr="001A6072" w:rsidP="001A6072">
      <w:pPr>
        <w:pStyle w:val="ListBullet"/>
      </w:pPr>
      <w:r w:rsidRPr="001A6072">
        <w:t>complete records and documentation</w:t>
      </w:r>
    </w:p>
    <w:p w:rsidR="00000000" w:rsidRPr="001A6072" w:rsidP="001A6072">
      <w:pPr>
        <w:pStyle w:val="ListBullet"/>
      </w:pPr>
      <w:r w:rsidRPr="001A6072">
        <w:t>follow relevant biosecurity requirements and animal welfare practices</w:t>
      </w:r>
    </w:p>
    <w:p w:rsidR="00000000" w:rsidRPr="001A6072" w:rsidP="001A6072">
      <w:pPr>
        <w:pStyle w:val="AllowPageBreak"/>
      </w:pPr>
    </w:p>
    <w:p w:rsidR="00000000" w:rsidRPr="001A6072" w:rsidP="001A6072">
      <w:pPr>
        <w:pStyle w:val="Heading1"/>
      </w:pPr>
      <w:bookmarkStart w:id="3" w:name="O_884769"/>
      <w:bookmarkEnd w:id="3"/>
      <w:r w:rsidRPr="001A6072">
        <w:t>Knowledge Evidence</w:t>
      </w:r>
    </w:p>
    <w:p w:rsidR="00000000" w:rsidRPr="001A6072" w:rsidP="007E41B1">
      <w:pPr>
        <w:pStyle w:val="BodyText"/>
      </w:pPr>
      <w:r w:rsidRPr="001A6072">
        <w:t>The candidate must demonstrate knowledge of:</w:t>
      </w:r>
    </w:p>
    <w:p w:rsidR="00000000" w:rsidRPr="001A6072" w:rsidP="001A6072">
      <w:pPr>
        <w:pStyle w:val="ListBullet"/>
      </w:pPr>
      <w:r w:rsidRPr="001A6072">
        <w:t xml:space="preserve">relevant work </w:t>
      </w:r>
      <w:r w:rsidRPr="001A6072">
        <w:t xml:space="preserve">health and safety requirements  </w:t>
      </w:r>
    </w:p>
    <w:p w:rsidR="00000000" w:rsidRPr="001A6072" w:rsidP="001A6072">
      <w:pPr>
        <w:pStyle w:val="ListBullet"/>
      </w:pPr>
      <w:r w:rsidRPr="001A6072">
        <w:t>relevant animal welfare practices and biosecurity requirements</w:t>
      </w:r>
    </w:p>
    <w:p w:rsidR="00000000" w:rsidRPr="001A6072" w:rsidP="001A6072">
      <w:pPr>
        <w:pStyle w:val="ListBullet"/>
      </w:pPr>
      <w:r w:rsidRPr="001A6072">
        <w:t>environmental impacts of intensive livestock feeding</w:t>
      </w:r>
    </w:p>
    <w:p w:rsidR="00000000" w:rsidRPr="001A6072" w:rsidP="001A6072">
      <w:pPr>
        <w:pStyle w:val="ListBullet"/>
      </w:pPr>
      <w:r w:rsidRPr="001A6072">
        <w:t>methods of assessing livestock condition</w:t>
      </w:r>
    </w:p>
    <w:p w:rsidR="00000000" w:rsidRPr="001A6072" w:rsidP="001A6072">
      <w:pPr>
        <w:pStyle w:val="ListBullet"/>
      </w:pPr>
      <w:r w:rsidRPr="001A6072">
        <w:t>systems and stages of intensive livestock production</w:t>
      </w:r>
    </w:p>
    <w:p w:rsidR="00000000" w:rsidRPr="001A6072" w:rsidP="001A6072">
      <w:pPr>
        <w:pStyle w:val="ListBullet"/>
      </w:pPr>
      <w:r w:rsidRPr="001A6072">
        <w:t>feed distribu</w:t>
      </w:r>
      <w:r w:rsidRPr="001A6072">
        <w:t>tion systems and feeders, their functions, maintenance and servicing</w:t>
      </w:r>
    </w:p>
    <w:p w:rsidR="00000000" w:rsidRPr="001A6072" w:rsidP="001A6072">
      <w:pPr>
        <w:pStyle w:val="ListBullet"/>
      </w:pPr>
      <w:r w:rsidRPr="001A6072">
        <w:t>methods of storage and handling of intensive livestock feed and impact of feed quality changes on livestock</w:t>
      </w:r>
    </w:p>
    <w:p w:rsidR="00000000" w:rsidRPr="001A6072" w:rsidP="001A6072">
      <w:pPr>
        <w:pStyle w:val="ListBullet"/>
      </w:pPr>
      <w:r w:rsidRPr="001A6072">
        <w:t>intensive livestock feeding programs and impact of program changes or variation</w:t>
      </w:r>
      <w:r w:rsidRPr="001A6072">
        <w:t xml:space="preserve">s on livestock </w:t>
      </w:r>
    </w:p>
    <w:p w:rsidR="00000000" w:rsidRPr="001A6072" w:rsidP="001A6072">
      <w:pPr>
        <w:pStyle w:val="ListBullet"/>
      </w:pPr>
      <w:r w:rsidRPr="001A6072">
        <w:t>watering systems and equipment, their functions, maintenance, servicing and impact of changes or variations on livestock</w:t>
      </w:r>
    </w:p>
    <w:p w:rsidR="00000000" w:rsidRPr="001A6072" w:rsidP="001A6072">
      <w:pPr>
        <w:pStyle w:val="ListBullet"/>
      </w:pPr>
      <w:r w:rsidRPr="001A6072">
        <w:t>methods of cleaning feed equipment, cleaning agents, their proper use and disposal, and relevant work health and safety</w:t>
      </w:r>
      <w:r w:rsidRPr="001A6072">
        <w:t xml:space="preserve"> practices</w:t>
      </w:r>
    </w:p>
    <w:p w:rsidR="00000000" w:rsidRPr="001A6072" w:rsidP="001A6072">
      <w:pPr>
        <w:pStyle w:val="ListBullet"/>
      </w:pPr>
      <w:r w:rsidRPr="001A6072">
        <w:t>type of information to be gathered, documentation and records which must be maintained</w:t>
      </w:r>
    </w:p>
    <w:p w:rsidR="00000000" w:rsidRPr="001A6072" w:rsidP="001A6072">
      <w:pPr>
        <w:pStyle w:val="AllowPageBreak"/>
      </w:pPr>
    </w:p>
    <w:p w:rsidR="00000000" w:rsidRPr="001A6072" w:rsidP="001A6072">
      <w:pPr>
        <w:pStyle w:val="Heading1"/>
      </w:pPr>
      <w:bookmarkStart w:id="4" w:name="O_884770"/>
      <w:bookmarkEnd w:id="4"/>
      <w:r w:rsidRPr="001A6072">
        <w:t>Assessment Conditions</w:t>
      </w:r>
    </w:p>
    <w:p w:rsidR="00000000" w:rsidRPr="001A6072" w:rsidP="007E41B1">
      <w:pPr>
        <w:pStyle w:val="BodyText"/>
      </w:pPr>
      <w:r w:rsidRPr="001A6072">
        <w:t xml:space="preserve">Competency is to be assessed in the workplace and/or simulated environment that accurately reflects performance in a real workplace setting. </w:t>
      </w:r>
    </w:p>
    <w:p w:rsidR="00000000" w:rsidRPr="001A6072" w:rsidP="007E41B1">
      <w:pPr>
        <w:pStyle w:val="BodyText"/>
      </w:pPr>
      <w:r w:rsidRPr="001A6072">
        <w:t>Assessors must satisfy current standards for RTOs.</w:t>
      </w:r>
    </w:p>
    <w:p w:rsidR="00000000" w:rsidRPr="001A6072" w:rsidP="001A6072">
      <w:pPr>
        <w:pStyle w:val="Heading1"/>
      </w:pPr>
      <w:bookmarkStart w:id="5" w:name="O_884773"/>
      <w:bookmarkEnd w:id="5"/>
      <w:r w:rsidRPr="001A6072">
        <w:t>Links</w:t>
      </w:r>
    </w:p>
    <w:p w:rsidR="00000000" w:rsidRPr="001A6072" w:rsidP="007E41B1">
      <w:pPr>
        <w:pStyle w:val="BodyText"/>
      </w:pPr>
      <w:r w:rsidRPr="001A6072">
        <w:t xml:space="preserve">Companion Volume implementation guides </w:t>
      </w:r>
      <w:r w:rsidRPr="001A6072">
        <w:t xml:space="preserve">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62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6072" w:rsidP="001A6072"/>
    <w:sectPr w:rsidSect="001A60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72" w:rsidRPr="007E41B1" w:rsidP="007E4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B1" w:rsidP="001A6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1B1" w:rsidP="001A6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41B1" w:rsidP="001A6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072" w:rsidRPr="007E41B1" w:rsidP="007E4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B1" w:rsidRPr="002D2AF8" w:rsidP="001A6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AHCLSK310 Implement feeding plans for intensive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41B1" w:rsidP="001A6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B61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68F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072"/>
  </w:style>
  <w:style w:type="character" w:customStyle="1" w:styleId="Heading1Char">
    <w:name w:val="Heading 1 Char"/>
    <w:basedOn w:val="DefaultParagraphFont"/>
    <w:link w:val="Heading1"/>
    <w:rsid w:val="001A6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0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6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60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6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6072"/>
    <w:rPr>
      <w:b/>
      <w:spacing w:val="0"/>
    </w:rPr>
  </w:style>
  <w:style w:type="paragraph" w:customStyle="1" w:styleId="SuperTitle">
    <w:name w:val="SuperTitle"/>
    <w:basedOn w:val="Title"/>
    <w:rsid w:val="001A6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0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072"/>
    <w:rPr>
      <w:i/>
    </w:rPr>
  </w:style>
  <w:style w:type="paragraph" w:styleId="Caption">
    <w:name w:val="caption"/>
    <w:basedOn w:val="BodyText"/>
    <w:next w:val="Normal"/>
    <w:qFormat/>
    <w:rsid w:val="001A6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072"/>
  </w:style>
  <w:style w:type="paragraph" w:styleId="TableofFigures">
    <w:name w:val="table of figures"/>
    <w:basedOn w:val="Normal"/>
    <w:next w:val="Normal"/>
    <w:semiHidden/>
    <w:rsid w:val="001A6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0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072"/>
    <w:rPr>
      <w:rFonts w:ascii="Wingdings" w:hAnsi="Wingdings"/>
    </w:rPr>
  </w:style>
  <w:style w:type="character" w:customStyle="1" w:styleId="HotSpot">
    <w:name w:val="HotSpot"/>
    <w:rsid w:val="001A6072"/>
    <w:rPr>
      <w:color w:val="0033CC"/>
      <w:u w:val="none"/>
    </w:rPr>
  </w:style>
  <w:style w:type="paragraph" w:customStyle="1" w:styleId="BodyTextRight">
    <w:name w:val="Body Text Right"/>
    <w:basedOn w:val="BodyText"/>
    <w:rsid w:val="001A6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0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072"/>
    <w:rPr>
      <w:sz w:val="32"/>
    </w:rPr>
  </w:style>
  <w:style w:type="paragraph" w:customStyle="1" w:styleId="HeadingProcedure">
    <w:name w:val="Heading Procedure"/>
    <w:basedOn w:val="HeadingBase"/>
    <w:next w:val="Normal"/>
    <w:rsid w:val="001A6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072"/>
    <w:pPr>
      <w:spacing w:before="60" w:after="60"/>
    </w:pPr>
  </w:style>
  <w:style w:type="paragraph" w:styleId="ListContinue">
    <w:name w:val="List Continue"/>
    <w:basedOn w:val="List"/>
    <w:rsid w:val="001A6072"/>
    <w:pPr>
      <w:ind w:firstLine="0"/>
    </w:pPr>
  </w:style>
  <w:style w:type="paragraph" w:customStyle="1" w:styleId="ListNote">
    <w:name w:val="List Note"/>
    <w:basedOn w:val="List"/>
    <w:rsid w:val="001A6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072"/>
    <w:rPr>
      <w:rFonts w:ascii="Courier New" w:hAnsi="Courier New"/>
    </w:rPr>
  </w:style>
  <w:style w:type="paragraph" w:customStyle="1" w:styleId="NoteBullet">
    <w:name w:val="Note Bullet"/>
    <w:basedOn w:val="Note"/>
    <w:rsid w:val="001A6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0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072"/>
    <w:rPr>
      <w:b/>
      <w:smallCaps/>
    </w:rPr>
  </w:style>
  <w:style w:type="paragraph" w:customStyle="1" w:styleId="TableListNumber">
    <w:name w:val="Table List Number"/>
    <w:basedOn w:val="ListNumber"/>
    <w:rsid w:val="001A6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072"/>
    <w:pPr>
      <w:numPr>
        <w:numId w:val="8"/>
      </w:numPr>
    </w:pPr>
  </w:style>
  <w:style w:type="paragraph" w:customStyle="1" w:styleId="ListAlpha2">
    <w:name w:val="List Alpha 2"/>
    <w:basedOn w:val="List2"/>
    <w:rsid w:val="001A6072"/>
    <w:pPr>
      <w:numPr>
        <w:numId w:val="7"/>
      </w:numPr>
    </w:pPr>
  </w:style>
  <w:style w:type="paragraph" w:styleId="List2">
    <w:name w:val="List 2"/>
    <w:basedOn w:val="BodyText"/>
    <w:rsid w:val="001A6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0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0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072"/>
    <w:pPr>
      <w:numPr>
        <w:numId w:val="3"/>
      </w:numPr>
    </w:pPr>
  </w:style>
  <w:style w:type="paragraph" w:styleId="ListContinue2">
    <w:name w:val="List Continue 2"/>
    <w:basedOn w:val="List2"/>
    <w:rsid w:val="001A6072"/>
    <w:pPr>
      <w:ind w:firstLine="0"/>
    </w:pPr>
  </w:style>
  <w:style w:type="paragraph" w:styleId="ListContinue3">
    <w:name w:val="List Continue 3"/>
    <w:basedOn w:val="List3"/>
    <w:rsid w:val="001A6072"/>
    <w:pPr>
      <w:ind w:left="1021" w:firstLine="0"/>
    </w:pPr>
  </w:style>
  <w:style w:type="paragraph" w:styleId="ListContinue4">
    <w:name w:val="List Continue 4"/>
    <w:basedOn w:val="List4"/>
    <w:rsid w:val="001A6072"/>
    <w:pPr>
      <w:ind w:firstLine="0"/>
    </w:pPr>
  </w:style>
  <w:style w:type="paragraph" w:styleId="ListContinue5">
    <w:name w:val="List Continue 5"/>
    <w:basedOn w:val="List5"/>
    <w:rsid w:val="001A6072"/>
    <w:pPr>
      <w:ind w:firstLine="0"/>
    </w:pPr>
  </w:style>
  <w:style w:type="paragraph" w:styleId="ListNumber3">
    <w:name w:val="List Number 3"/>
    <w:basedOn w:val="List3"/>
    <w:rsid w:val="001A6072"/>
    <w:pPr>
      <w:numPr>
        <w:numId w:val="4"/>
      </w:numPr>
    </w:pPr>
  </w:style>
  <w:style w:type="paragraph" w:styleId="ListNumber4">
    <w:name w:val="List Number 4"/>
    <w:basedOn w:val="List4"/>
    <w:rsid w:val="001A6072"/>
    <w:pPr>
      <w:numPr>
        <w:numId w:val="5"/>
      </w:numPr>
    </w:pPr>
  </w:style>
  <w:style w:type="paragraph" w:styleId="ListNumber5">
    <w:name w:val="List Number 5"/>
    <w:basedOn w:val="List5"/>
    <w:rsid w:val="001A6072"/>
    <w:pPr>
      <w:numPr>
        <w:numId w:val="6"/>
      </w:numPr>
    </w:pPr>
  </w:style>
  <w:style w:type="paragraph" w:styleId="BlockText">
    <w:name w:val="Block Text"/>
    <w:basedOn w:val="Normal"/>
    <w:rsid w:val="001A6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072"/>
    <w:rPr>
      <w:sz w:val="16"/>
      <w:vertAlign w:val="superscript"/>
    </w:rPr>
  </w:style>
  <w:style w:type="character" w:customStyle="1" w:styleId="Symbols">
    <w:name w:val="Symbols"/>
    <w:basedOn w:val="DefaultParagraphFont"/>
    <w:rsid w:val="001A6072"/>
    <w:rPr>
      <w:rFonts w:ascii="Symbol" w:hAnsi="Symbol"/>
    </w:rPr>
  </w:style>
  <w:style w:type="character" w:customStyle="1" w:styleId="MenuOptions">
    <w:name w:val="Menu Options"/>
    <w:basedOn w:val="DefaultParagraphFont"/>
    <w:rsid w:val="001A6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072"/>
    <w:rPr>
      <w:b/>
    </w:rPr>
  </w:style>
  <w:style w:type="character" w:customStyle="1" w:styleId="Underlined">
    <w:name w:val="Underlined"/>
    <w:basedOn w:val="DefaultParagraphFont"/>
    <w:rsid w:val="001A6072"/>
    <w:rPr>
      <w:u w:val="single"/>
    </w:rPr>
  </w:style>
  <w:style w:type="paragraph" w:customStyle="1" w:styleId="TableBodyTextRight">
    <w:name w:val="Table Body Text Right"/>
    <w:basedOn w:val="TableBodyText"/>
    <w:rsid w:val="001A6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072"/>
    <w:rPr>
      <w:sz w:val="18"/>
    </w:rPr>
  </w:style>
  <w:style w:type="paragraph" w:customStyle="1" w:styleId="BodySmallRight">
    <w:name w:val="Body Small Right"/>
    <w:basedOn w:val="BodyTextRight"/>
    <w:rsid w:val="001A6072"/>
    <w:rPr>
      <w:sz w:val="18"/>
      <w:szCs w:val="18"/>
    </w:rPr>
  </w:style>
  <w:style w:type="paragraph" w:customStyle="1" w:styleId="MarginEdition">
    <w:name w:val="Margin Edition"/>
    <w:basedOn w:val="MarginNote"/>
    <w:rsid w:val="001A6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072"/>
    <w:rPr>
      <w:sz w:val="2"/>
      <w:szCs w:val="2"/>
    </w:rPr>
  </w:style>
  <w:style w:type="character" w:customStyle="1" w:styleId="Small">
    <w:name w:val="Small"/>
    <w:basedOn w:val="DefaultParagraphFont"/>
    <w:rsid w:val="001A6072"/>
    <w:rPr>
      <w:sz w:val="16"/>
    </w:rPr>
  </w:style>
  <w:style w:type="paragraph" w:customStyle="1" w:styleId="WideTable">
    <w:name w:val="Wide Table"/>
    <w:basedOn w:val="Normal"/>
    <w:rsid w:val="001A6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072"/>
  </w:style>
  <w:style w:type="paragraph" w:styleId="Quote">
    <w:name w:val="Quote"/>
    <w:basedOn w:val="Heading1"/>
    <w:link w:val="QuoteChar"/>
    <w:qFormat/>
    <w:rsid w:val="001A6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072"/>
    <w:pPr>
      <w:pageBreakBefore/>
    </w:pPr>
  </w:style>
  <w:style w:type="paragraph" w:customStyle="1" w:styleId="Border">
    <w:name w:val="Border"/>
    <w:basedOn w:val="Normal"/>
    <w:qFormat/>
    <w:rsid w:val="001A6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072"/>
    <w:rPr>
      <w:u w:val="single"/>
    </w:rPr>
  </w:style>
  <w:style w:type="character" w:customStyle="1" w:styleId="BoldandItalics">
    <w:name w:val="Bold and Italics"/>
    <w:qFormat/>
    <w:rsid w:val="001A6072"/>
    <w:rPr>
      <w:b/>
      <w:i/>
      <w:u w:val="none"/>
    </w:rPr>
  </w:style>
  <w:style w:type="paragraph" w:styleId="BalloonText">
    <w:name w:val="Balloon Text"/>
    <w:basedOn w:val="Normal"/>
    <w:link w:val="BalloonTextChar"/>
    <w:rsid w:val="001A6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072"/>
    <w:pPr>
      <w:spacing w:before="0" w:after="0"/>
    </w:pPr>
  </w:style>
  <w:style w:type="paragraph" w:customStyle="1" w:styleId="BodyTextBold">
    <w:name w:val="Body Text Bold"/>
    <w:basedOn w:val="BodyText"/>
    <w:qFormat/>
    <w:rsid w:val="001A6072"/>
    <w:rPr>
      <w:b/>
    </w:rPr>
  </w:style>
  <w:style w:type="character" w:styleId="Hyperlink">
    <w:name w:val="Hyperlink"/>
    <w:basedOn w:val="DefaultParagraphFont"/>
    <w:uiPriority w:val="99"/>
    <w:unhideWhenUsed/>
    <w:rsid w:val="007E4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2119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AHCLSK310 Implement feeding plans for intensive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