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999" w:rsidP="00BB0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AHCLSK309 Implement animal health control programs</w:t>
      </w:r>
      <w:r>
        <w:fldChar w:fldCharType="end"/>
      </w:r>
    </w:p>
    <w:p w:rsidR="00BB0999" w:rsidP="00BB0999">
      <w:pPr>
        <w:pStyle w:val="Version"/>
        <w:sectPr w:rsidSect="00473E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ECF" w:rsidP="00473ECF">
      <w:pPr>
        <w:pStyle w:val="SuperHeading"/>
      </w:pPr>
      <w:r w:rsidRPr="00473ECF">
        <w:t>AHCLSK309 Implement animal health control programs</w:t>
      </w:r>
    </w:p>
    <w:p w:rsidR="00000000" w:rsidRPr="00473ECF" w:rsidP="00473ECF">
      <w:pPr>
        <w:pStyle w:val="Heading1"/>
      </w:pPr>
      <w:bookmarkStart w:id="1" w:name="O_884700"/>
      <w:bookmarkEnd w:id="1"/>
      <w:r w:rsidRPr="00473EC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73E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TableHeading"/>
              <w:rPr>
                <w:lang w:val="en-NZ"/>
              </w:rPr>
            </w:pPr>
            <w:r w:rsidRPr="00473EC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TableHeading"/>
              <w:rPr>
                <w:lang w:val="en-NZ"/>
              </w:rPr>
            </w:pPr>
            <w:r w:rsidRPr="00473EC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TableHeading"/>
              <w:rPr>
                <w:lang w:val="en-NZ"/>
              </w:rPr>
            </w:pPr>
            <w:r w:rsidRPr="00473ECF">
              <w:t>Comments</w:t>
            </w:r>
          </w:p>
        </w:tc>
      </w:tr>
      <w:tr w:rsidTr="00473EC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BodyText"/>
              <w:rPr>
                <w:lang w:val="en-NZ"/>
              </w:rPr>
            </w:pPr>
            <w:r w:rsidRPr="00473EC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BodyText"/>
              <w:rPr>
                <w:lang w:val="en-NZ"/>
              </w:rPr>
            </w:pPr>
            <w:r w:rsidRPr="00473EC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CF" w:rsidP="00473ECF">
            <w:pPr>
              <w:pStyle w:val="BodyText"/>
            </w:pPr>
            <w:r w:rsidRPr="00473ECF">
              <w:t>Initial release</w:t>
            </w:r>
          </w:p>
        </w:tc>
      </w:tr>
    </w:tbl>
    <w:p w:rsidR="00000000" w:rsidRPr="00473ECF" w:rsidP="00473ECF">
      <w:pPr>
        <w:pStyle w:val="BodyText"/>
      </w:pPr>
    </w:p>
    <w:p w:rsidR="00000000" w:rsidRPr="00473ECF" w:rsidP="00473ECF">
      <w:pPr>
        <w:pStyle w:val="AllowPageBreak"/>
      </w:pPr>
    </w:p>
    <w:p w:rsidR="00000000" w:rsidRPr="00473ECF" w:rsidP="00473ECF">
      <w:pPr>
        <w:pStyle w:val="Heading1"/>
      </w:pPr>
      <w:bookmarkStart w:id="2" w:name="O_884701"/>
      <w:bookmarkEnd w:id="2"/>
      <w:r w:rsidRPr="00473ECF">
        <w:t>Application</w:t>
      </w:r>
    </w:p>
    <w:p w:rsidR="00000000" w:rsidRPr="00473ECF" w:rsidP="00BB0999">
      <w:pPr>
        <w:pStyle w:val="BodyText"/>
      </w:pPr>
      <w:r w:rsidRPr="00473ECF">
        <w:t>This unit of competency describes the skills and knowledge required to implement animal health control programs.</w:t>
      </w:r>
    </w:p>
    <w:p w:rsidR="00000000" w:rsidRPr="00473ECF" w:rsidP="00BB0999">
      <w:pPr>
        <w:pStyle w:val="BodyText"/>
      </w:pPr>
      <w:r w:rsidRPr="00473ECF">
        <w:t>All work must be car</w:t>
      </w:r>
      <w:r w:rsidRPr="00473ECF">
        <w:t>ried out to comply with workplace procedures, work health and safety, animal welfare and biosecurity legislation and codes of practice and sustainability practices.</w:t>
      </w:r>
    </w:p>
    <w:p w:rsidR="00000000" w:rsidRPr="00473ECF" w:rsidP="00BB0999">
      <w:pPr>
        <w:pStyle w:val="BodyText"/>
      </w:pPr>
      <w:r w:rsidRPr="00473ECF">
        <w:t>This unit applies to individuals who work under broad direction and take responsibility fo</w:t>
      </w:r>
      <w:r w:rsidRPr="00473ECF">
        <w:t>r their own work. They complete routine activities and work in a range of known contexts.</w:t>
      </w:r>
    </w:p>
    <w:p w:rsidR="00000000" w:rsidRPr="00473ECF" w:rsidP="00BB0999">
      <w:pPr>
        <w:pStyle w:val="BodyText"/>
      </w:pPr>
      <w:r w:rsidRPr="00473ECF">
        <w:t>All units of competency dealing with animals in the AHC Training Package have the requirements for animals to be handled humanely to minimise stress and discomfort.</w:t>
      </w:r>
    </w:p>
    <w:p w:rsidR="00000000" w:rsidRPr="00473ECF" w:rsidP="00BB0999">
      <w:pPr>
        <w:pStyle w:val="BodyText"/>
      </w:pPr>
      <w:r w:rsidRPr="00473ECF">
        <w:t>No occupational licensing, legislative or certification requirements are known to apply to this unit at the time of publication.</w:t>
      </w:r>
    </w:p>
    <w:p w:rsidR="00000000" w:rsidRPr="00473ECF" w:rsidP="00473ECF">
      <w:pPr>
        <w:pStyle w:val="Heading1"/>
      </w:pPr>
      <w:bookmarkStart w:id="3" w:name="O_884702"/>
      <w:bookmarkEnd w:id="3"/>
      <w:r w:rsidRPr="00473ECF">
        <w:t>Pre-requisite Unit</w:t>
      </w:r>
    </w:p>
    <w:p w:rsidR="00000000" w:rsidRPr="00473ECF" w:rsidP="00BB0999">
      <w:pPr>
        <w:pStyle w:val="BodyText"/>
      </w:pPr>
      <w:r w:rsidRPr="00473ECF">
        <w:t>Nil.</w:t>
      </w:r>
    </w:p>
    <w:p w:rsidR="00000000" w:rsidRPr="00473ECF" w:rsidP="00473ECF">
      <w:pPr>
        <w:pStyle w:val="Heading1"/>
      </w:pPr>
      <w:bookmarkStart w:id="4" w:name="O_884704"/>
      <w:bookmarkEnd w:id="4"/>
      <w:r w:rsidRPr="00473ECF">
        <w:t>Unit Sector</w:t>
      </w:r>
    </w:p>
    <w:p w:rsidR="00000000" w:rsidRPr="00473ECF" w:rsidP="00BB0999">
      <w:pPr>
        <w:pStyle w:val="BodyText"/>
      </w:pPr>
      <w:r w:rsidRPr="00473ECF">
        <w:t>Livestock (LSK)</w:t>
      </w:r>
    </w:p>
    <w:p w:rsidR="00000000" w:rsidRPr="00473ECF" w:rsidP="00473ECF">
      <w:pPr>
        <w:pStyle w:val="Heading1"/>
      </w:pPr>
      <w:bookmarkStart w:id="5" w:name="O_884705"/>
      <w:bookmarkEnd w:id="5"/>
      <w:r w:rsidRPr="00473ECF">
        <w:t>Elements and Performanc</w:t>
      </w:r>
      <w:r w:rsidRPr="00473ECF">
        <w:t>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TableHeading"/>
              <w:rPr>
                <w:lang w:val="en-NZ"/>
              </w:rPr>
            </w:pPr>
            <w:r w:rsidRPr="00473EC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TableHeading"/>
              <w:rPr>
                <w:lang w:val="en-NZ"/>
              </w:rPr>
            </w:pPr>
            <w:r w:rsidRPr="00473ECF">
              <w:t>Performance criteria</w:t>
            </w:r>
          </w:p>
        </w:tc>
      </w:tr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BodyText"/>
              <w:rPr>
                <w:lang w:val="en-NZ"/>
              </w:rPr>
            </w:pPr>
            <w:r w:rsidRPr="00473ECF">
              <w:t xml:space="preserve">Elements describe the </w:t>
            </w:r>
            <w:r w:rsidRPr="00473ECF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BodyText"/>
              <w:rPr>
                <w:lang w:val="en-NZ"/>
              </w:rPr>
            </w:pPr>
            <w:r w:rsidRPr="00473ECF">
              <w:t xml:space="preserve">Performance criteria describe the performance needed to demonstrate </w:t>
            </w:r>
            <w:r w:rsidRPr="00473ECF">
              <w:t>achievement of the element.</w:t>
            </w:r>
          </w:p>
        </w:tc>
      </w:tr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List"/>
              <w:rPr>
                <w:lang w:val="en-NZ"/>
              </w:rPr>
            </w:pPr>
            <w:r w:rsidRPr="00473ECF">
              <w:t>1.</w:t>
            </w:r>
            <w:r w:rsidRPr="00473ECF">
              <w:tab/>
              <w:t>Assess animal health status and treatment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CF" w:rsidP="00473ECF">
            <w:pPr>
              <w:pStyle w:val="List"/>
            </w:pPr>
            <w:r w:rsidRPr="00473ECF">
              <w:t>1.1</w:t>
            </w:r>
            <w:r w:rsidRPr="00473ECF">
              <w:tab/>
            </w:r>
            <w:r w:rsidRPr="00473ECF">
              <w:t>Source information on animal health program from the livestock production plan</w:t>
            </w:r>
          </w:p>
          <w:p w:rsidR="00000000" w:rsidRPr="00473ECF" w:rsidP="00473ECF">
            <w:pPr>
              <w:pStyle w:val="List"/>
            </w:pPr>
            <w:r w:rsidRPr="00473ECF">
              <w:t>1.2</w:t>
            </w:r>
            <w:r w:rsidRPr="00473ECF">
              <w:tab/>
              <w:t>Assess animal health status and identify potential health issues for different mobs and classes of livestock</w:t>
            </w:r>
          </w:p>
          <w:p w:rsidR="00000000" w:rsidRPr="00473ECF" w:rsidP="00473ECF">
            <w:pPr>
              <w:pStyle w:val="List"/>
            </w:pPr>
            <w:r w:rsidRPr="00473ECF">
              <w:t>1.3</w:t>
            </w:r>
            <w:r w:rsidRPr="00473ECF">
              <w:tab/>
              <w:t>Identify prevention and treatment strategies to resolve heal</w:t>
            </w:r>
            <w:r w:rsidRPr="00473ECF">
              <w:t>th issues</w:t>
            </w:r>
          </w:p>
          <w:p w:rsidR="00000000" w:rsidP="00473ECF">
            <w:pPr>
              <w:pStyle w:val="List"/>
              <w:rPr>
                <w:lang w:val="en-NZ"/>
              </w:rPr>
            </w:pPr>
            <w:r w:rsidRPr="00473ECF">
              <w:t>1.4</w:t>
            </w:r>
            <w:r w:rsidRPr="00473ECF">
              <w:tab/>
              <w:t>Source information on parasite immunity to different classes of chemicals and plan for rotation of chemical groups</w:t>
            </w:r>
          </w:p>
        </w:tc>
      </w:tr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List"/>
              <w:rPr>
                <w:lang w:val="en-NZ"/>
              </w:rPr>
            </w:pPr>
            <w:r w:rsidRPr="00473ECF">
              <w:t>2.</w:t>
            </w:r>
            <w:r w:rsidRPr="00473ECF">
              <w:tab/>
              <w:t>Prepare for treatment of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CF" w:rsidP="00473ECF">
            <w:pPr>
              <w:pStyle w:val="List"/>
            </w:pPr>
            <w:r w:rsidRPr="00473ECF">
              <w:t>2.1</w:t>
            </w:r>
            <w:r w:rsidRPr="00473ECF">
              <w:tab/>
              <w:t>Identify animals affected by infection or parasites or requiring treatment under the a</w:t>
            </w:r>
            <w:r w:rsidRPr="00473ECF">
              <w:t>nimal health plan</w:t>
            </w:r>
          </w:p>
          <w:p w:rsidR="00000000" w:rsidRPr="00473ECF" w:rsidP="00473ECF">
            <w:pPr>
              <w:pStyle w:val="List"/>
            </w:pPr>
            <w:r w:rsidRPr="00473ECF">
              <w:t>2.2</w:t>
            </w:r>
            <w:r w:rsidRPr="00473ECF">
              <w:tab/>
              <w:t>Determine the severity of infection where applicable through approved testing methods or by seeking expert/veterinary advice</w:t>
            </w:r>
          </w:p>
          <w:p w:rsidR="00000000" w:rsidRPr="00473ECF" w:rsidP="00473ECF">
            <w:pPr>
              <w:pStyle w:val="List"/>
            </w:pPr>
            <w:r w:rsidRPr="00473ECF">
              <w:t>2.3</w:t>
            </w:r>
            <w:r w:rsidRPr="00473ECF">
              <w:tab/>
              <w:t>Determine the type and severity of infestation where applicable through faecal egg counts or other tests</w:t>
            </w:r>
          </w:p>
          <w:p w:rsidR="00000000" w:rsidRPr="00473ECF" w:rsidP="00473ECF">
            <w:pPr>
              <w:pStyle w:val="List"/>
            </w:pPr>
            <w:r w:rsidRPr="00473ECF">
              <w:t>2.4</w:t>
            </w:r>
            <w:r w:rsidRPr="00473ECF">
              <w:tab/>
              <w:t>Determine the need for treatment and the type and scope of treatment and prepare according to manufacturer</w:t>
            </w:r>
            <w:r>
              <w:t>’</w:t>
            </w:r>
            <w:r w:rsidRPr="00473ECF">
              <w:t>s specifications or veterinary advice</w:t>
            </w:r>
          </w:p>
          <w:p w:rsidR="00000000" w:rsidRPr="00473ECF" w:rsidP="00473ECF">
            <w:pPr>
              <w:pStyle w:val="List"/>
            </w:pPr>
            <w:r w:rsidRPr="00473ECF">
              <w:t>2.5</w:t>
            </w:r>
            <w:r w:rsidRPr="00473ECF">
              <w:tab/>
              <w:t>Prepare equipment and materials and treatment site</w:t>
            </w:r>
          </w:p>
          <w:p w:rsidR="00000000" w:rsidRPr="00473ECF" w:rsidP="00473ECF">
            <w:pPr>
              <w:pStyle w:val="List"/>
            </w:pPr>
            <w:r w:rsidRPr="00473ECF">
              <w:t>2.6</w:t>
            </w:r>
            <w:r w:rsidRPr="00473ECF">
              <w:tab/>
              <w:t>Identify hazards, assess risks and implement con</w:t>
            </w:r>
            <w:r w:rsidRPr="00473ECF">
              <w:t>trol measures</w:t>
            </w:r>
          </w:p>
          <w:p w:rsidR="00000000" w:rsidP="00473ECF">
            <w:pPr>
              <w:pStyle w:val="List"/>
              <w:rPr>
                <w:lang w:val="en-NZ"/>
              </w:rPr>
            </w:pPr>
            <w:r w:rsidRPr="00473ECF">
              <w:t>2.7</w:t>
            </w:r>
            <w:r w:rsidRPr="00473ECF">
              <w:tab/>
              <w:t>Select and use personal protective equipment</w:t>
            </w:r>
          </w:p>
        </w:tc>
      </w:tr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List"/>
              <w:rPr>
                <w:lang w:val="en-NZ"/>
              </w:rPr>
            </w:pPr>
            <w:r w:rsidRPr="00473ECF">
              <w:t>3.</w:t>
            </w:r>
            <w:r w:rsidRPr="00473ECF">
              <w:tab/>
              <w:t>Treat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CF" w:rsidP="00473ECF">
            <w:pPr>
              <w:pStyle w:val="List"/>
            </w:pPr>
            <w:r w:rsidRPr="00473ECF">
              <w:t>3.1</w:t>
            </w:r>
            <w:r w:rsidRPr="00473ECF">
              <w:tab/>
              <w:t>Handle and restrain animals without causing harm or injury to animal or handler and in line with enterprise animal welfare policies</w:t>
            </w:r>
          </w:p>
          <w:p w:rsidR="00000000" w:rsidRPr="00473ECF" w:rsidP="00473ECF">
            <w:pPr>
              <w:pStyle w:val="List"/>
            </w:pPr>
            <w:r w:rsidRPr="00473ECF">
              <w:t>3.2</w:t>
            </w:r>
            <w:r w:rsidRPr="00473ECF">
              <w:tab/>
              <w:t xml:space="preserve">Administer treatment </w:t>
            </w:r>
            <w:r w:rsidRPr="00473ECF">
              <w:t>hygienically and consistently according to manufacturer</w:t>
            </w:r>
            <w:r>
              <w:t>’</w:t>
            </w:r>
            <w:r w:rsidRPr="00473ECF">
              <w:t>s specifications or veterinary advice</w:t>
            </w:r>
          </w:p>
          <w:p w:rsidR="00000000" w:rsidRPr="00473ECF" w:rsidP="00473ECF">
            <w:pPr>
              <w:pStyle w:val="List"/>
            </w:pPr>
            <w:r w:rsidRPr="00473ECF">
              <w:t>3.3</w:t>
            </w:r>
            <w:r w:rsidRPr="00473ECF">
              <w:tab/>
              <w:t>Record withholding periods and other details of treatment</w:t>
            </w:r>
          </w:p>
          <w:p w:rsidR="00000000" w:rsidRPr="00473ECF" w:rsidP="00473ECF">
            <w:pPr>
              <w:pStyle w:val="List"/>
            </w:pPr>
            <w:r w:rsidRPr="00473ECF">
              <w:t>3.4</w:t>
            </w:r>
            <w:r w:rsidRPr="00473ECF">
              <w:tab/>
              <w:t>Identify treated animals to ensure withholding period (WHP) compliance and isolation from non-tr</w:t>
            </w:r>
            <w:r w:rsidRPr="00473ECF">
              <w:t>eated animals where required</w:t>
            </w:r>
          </w:p>
          <w:p w:rsidR="00000000" w:rsidP="00473ECF">
            <w:pPr>
              <w:pStyle w:val="List"/>
              <w:rPr>
                <w:lang w:val="en-NZ"/>
              </w:rPr>
            </w:pPr>
            <w:r w:rsidRPr="00473ECF">
              <w:t>3.5</w:t>
            </w:r>
            <w:r w:rsidRPr="00473ECF">
              <w:tab/>
              <w:t>Count animals out, prepare and move along a planned route without damage to person, property or environment</w:t>
            </w:r>
          </w:p>
        </w:tc>
      </w:tr>
      <w:tr w:rsidTr="00BB099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ECF">
            <w:pPr>
              <w:pStyle w:val="List"/>
              <w:rPr>
                <w:lang w:val="en-NZ"/>
              </w:rPr>
            </w:pPr>
            <w:r w:rsidRPr="00473ECF">
              <w:t>4.</w:t>
            </w:r>
            <w:r w:rsidRPr="00473ECF">
              <w:tab/>
              <w:t>Complete treatment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ECF" w:rsidP="00473ECF">
            <w:pPr>
              <w:pStyle w:val="List"/>
            </w:pPr>
            <w:r w:rsidRPr="00473ECF">
              <w:t>4.1</w:t>
            </w:r>
            <w:r w:rsidRPr="00473ECF">
              <w:tab/>
              <w:t>Monitor animal health and condition post-treatment and report abnormalities</w:t>
            </w:r>
          </w:p>
          <w:p w:rsidR="00000000" w:rsidRPr="00473ECF" w:rsidP="00473ECF">
            <w:pPr>
              <w:pStyle w:val="List"/>
            </w:pPr>
            <w:r w:rsidRPr="00473ECF">
              <w:t>4.2</w:t>
            </w:r>
            <w:r w:rsidRPr="00473ECF">
              <w:tab/>
            </w:r>
            <w:r w:rsidRPr="00473ECF">
              <w:t>Identify the environmental implications associated with the treatment of animals, assess and control appropriately</w:t>
            </w:r>
          </w:p>
          <w:p w:rsidR="00000000" w:rsidRPr="00473ECF" w:rsidP="00473ECF">
            <w:pPr>
              <w:pStyle w:val="List"/>
            </w:pPr>
            <w:r w:rsidRPr="00473ECF">
              <w:t>4.3</w:t>
            </w:r>
            <w:r w:rsidRPr="00473ECF">
              <w:tab/>
              <w:t>Clean equipment and worksite and dispose of waste, including animal residues</w:t>
            </w:r>
          </w:p>
          <w:p w:rsidR="00000000" w:rsidRPr="00473ECF" w:rsidP="00473ECF">
            <w:pPr>
              <w:pStyle w:val="List"/>
            </w:pPr>
            <w:r w:rsidRPr="00473ECF">
              <w:t>4.4</w:t>
            </w:r>
            <w:r w:rsidRPr="00473ECF">
              <w:tab/>
              <w:t>Store health treatments appropriately</w:t>
            </w:r>
          </w:p>
          <w:p w:rsidR="00000000" w:rsidRPr="00473ECF" w:rsidP="00473ECF">
            <w:pPr>
              <w:pStyle w:val="List"/>
            </w:pPr>
            <w:r w:rsidRPr="00473ECF">
              <w:t>4.5</w:t>
            </w:r>
            <w:r w:rsidRPr="00473ECF">
              <w:tab/>
              <w:t>Document relev</w:t>
            </w:r>
            <w:r w:rsidRPr="00473ECF">
              <w:t>ant information</w:t>
            </w:r>
          </w:p>
          <w:p w:rsidR="00000000" w:rsidRPr="00473ECF" w:rsidP="00473ECF">
            <w:pPr>
              <w:pStyle w:val="List"/>
            </w:pPr>
            <w:r w:rsidRPr="00473ECF">
              <w:t>4.6</w:t>
            </w:r>
            <w:r w:rsidRPr="00473ECF">
              <w:tab/>
              <w:t>Apply enterprise biosecurity policies where required</w:t>
            </w:r>
          </w:p>
        </w:tc>
      </w:tr>
    </w:tbl>
    <w:p w:rsidR="00000000" w:rsidRPr="00473ECF" w:rsidP="00473ECF">
      <w:pPr>
        <w:pStyle w:val="BodyText"/>
      </w:pPr>
    </w:p>
    <w:p w:rsidR="00000000" w:rsidRPr="00473ECF" w:rsidP="00473ECF">
      <w:pPr>
        <w:pStyle w:val="AllowPageBreak"/>
      </w:pPr>
    </w:p>
    <w:p w:rsidR="00000000" w:rsidRPr="00473ECF" w:rsidP="00473ECF">
      <w:pPr>
        <w:pStyle w:val="Heading1"/>
      </w:pPr>
      <w:bookmarkStart w:id="6" w:name="O_884706"/>
      <w:bookmarkEnd w:id="6"/>
      <w:r w:rsidRPr="00473ECF">
        <w:t>Foundation Skills</w:t>
      </w:r>
    </w:p>
    <w:p w:rsidR="00000000" w:rsidRPr="00473ECF" w:rsidP="00BB0999">
      <w:pPr>
        <w:pStyle w:val="BodyText"/>
      </w:pPr>
      <w:r w:rsidRPr="00473ECF">
        <w:t>Foundation Skills essential to performance are explicit in the performance criteria of this unit of competency.</w:t>
      </w:r>
    </w:p>
    <w:p w:rsidR="00000000" w:rsidRPr="00473ECF" w:rsidP="00473ECF">
      <w:pPr>
        <w:pStyle w:val="Heading1"/>
      </w:pPr>
      <w:bookmarkStart w:id="7" w:name="O_884707"/>
      <w:bookmarkEnd w:id="7"/>
      <w:r w:rsidRPr="00473ECF">
        <w:t>Range of Conditio</w:t>
      </w:r>
      <w:r w:rsidRPr="00473ECF">
        <w:t>ns</w:t>
      </w:r>
    </w:p>
    <w:p w:rsidR="00000000" w:rsidRPr="00473ECF" w:rsidP="00473ECF">
      <w:pPr>
        <w:pStyle w:val="Heading1"/>
      </w:pPr>
      <w:bookmarkStart w:id="8" w:name="O_884708"/>
      <w:bookmarkEnd w:id="8"/>
      <w:r w:rsidRPr="00473ECF">
        <w:t>Unit Mapping Information</w:t>
      </w:r>
    </w:p>
    <w:p w:rsidR="00000000" w:rsidRPr="00473ECF" w:rsidP="00BB0999">
      <w:pPr>
        <w:pStyle w:val="BodyText"/>
      </w:pPr>
      <w:r w:rsidRPr="00473ECF">
        <w:t>This unit is equivalent to AHCLSK309A Implement animal health control programs</w:t>
      </w:r>
    </w:p>
    <w:p w:rsidR="00000000" w:rsidRPr="00473ECF" w:rsidP="00473ECF">
      <w:pPr>
        <w:pStyle w:val="Heading1"/>
      </w:pPr>
      <w:bookmarkStart w:id="9" w:name="O_884715"/>
      <w:bookmarkEnd w:id="9"/>
      <w:r w:rsidRPr="00473ECF">
        <w:t>Links</w:t>
      </w:r>
    </w:p>
    <w:p w:rsidR="00000000" w:rsidRPr="00473ECF" w:rsidP="00BB0999">
      <w:pPr>
        <w:pStyle w:val="BodyText"/>
      </w:pPr>
      <w:r w:rsidRPr="00473E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226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73ECF" w:rsidP="00473ECF"/>
    <w:sectPr w:rsidSect="00473E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CF" w:rsidRPr="00BB0999" w:rsidP="00BB0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99" w:rsidP="00473E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999" w:rsidP="00473E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0999" w:rsidP="00473E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ECF" w:rsidRPr="00BB0999" w:rsidP="00BB0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E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999" w:rsidRPr="002D2AF8" w:rsidP="00473E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AHCLSK309 Implement animal health control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0999" w:rsidP="00473E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E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E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E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E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E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E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E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E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E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E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E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ECF"/>
  </w:style>
  <w:style w:type="character" w:customStyle="1" w:styleId="Heading1Char">
    <w:name w:val="Heading 1 Char"/>
    <w:basedOn w:val="DefaultParagraphFont"/>
    <w:link w:val="Heading1"/>
    <w:rsid w:val="00473E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E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E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EC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73E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3E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3E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3E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E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E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E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E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E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E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E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E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E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E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E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E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E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E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EC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73E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3E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ECF"/>
    <w:rPr>
      <w:b/>
      <w:spacing w:val="0"/>
    </w:rPr>
  </w:style>
  <w:style w:type="paragraph" w:customStyle="1" w:styleId="SuperTitle">
    <w:name w:val="SuperTitle"/>
    <w:basedOn w:val="Title"/>
    <w:rsid w:val="00473E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E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E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E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E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E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E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E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E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E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E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E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E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ECF"/>
    <w:rPr>
      <w:i/>
    </w:rPr>
  </w:style>
  <w:style w:type="paragraph" w:styleId="Caption">
    <w:name w:val="caption"/>
    <w:basedOn w:val="BodyText"/>
    <w:next w:val="Normal"/>
    <w:qFormat/>
    <w:rsid w:val="00473E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E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E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ECF"/>
  </w:style>
  <w:style w:type="paragraph" w:styleId="TableofFigures">
    <w:name w:val="table of figures"/>
    <w:basedOn w:val="Normal"/>
    <w:next w:val="Normal"/>
    <w:semiHidden/>
    <w:rsid w:val="00473E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E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3ECF"/>
    <w:rPr>
      <w:rFonts w:ascii="Wingdings" w:hAnsi="Wingdings"/>
    </w:rPr>
  </w:style>
  <w:style w:type="character" w:customStyle="1" w:styleId="HotSpot">
    <w:name w:val="HotSpot"/>
    <w:rsid w:val="00473ECF"/>
    <w:rPr>
      <w:color w:val="0033CC"/>
      <w:u w:val="none"/>
    </w:rPr>
  </w:style>
  <w:style w:type="paragraph" w:customStyle="1" w:styleId="BodyTextRight">
    <w:name w:val="Body Text Right"/>
    <w:basedOn w:val="BodyText"/>
    <w:rsid w:val="00473E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E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E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E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E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E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ECF"/>
    <w:rPr>
      <w:sz w:val="32"/>
    </w:rPr>
  </w:style>
  <w:style w:type="paragraph" w:customStyle="1" w:styleId="HeadingProcedure">
    <w:name w:val="Heading Procedure"/>
    <w:basedOn w:val="HeadingBase"/>
    <w:next w:val="Normal"/>
    <w:rsid w:val="00473E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ECF"/>
    <w:pPr>
      <w:spacing w:before="60" w:after="60"/>
    </w:pPr>
  </w:style>
  <w:style w:type="paragraph" w:styleId="ListContinue">
    <w:name w:val="List Continue"/>
    <w:basedOn w:val="List"/>
    <w:rsid w:val="00473ECF"/>
    <w:pPr>
      <w:ind w:firstLine="0"/>
    </w:pPr>
  </w:style>
  <w:style w:type="paragraph" w:customStyle="1" w:styleId="ListNote">
    <w:name w:val="List Note"/>
    <w:basedOn w:val="List"/>
    <w:rsid w:val="00473E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E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E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ECF"/>
    <w:rPr>
      <w:rFonts w:ascii="Courier New" w:hAnsi="Courier New"/>
    </w:rPr>
  </w:style>
  <w:style w:type="paragraph" w:customStyle="1" w:styleId="NoteBullet">
    <w:name w:val="Note Bullet"/>
    <w:basedOn w:val="Note"/>
    <w:rsid w:val="00473E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E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E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E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E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3E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E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ECF"/>
    <w:rPr>
      <w:b/>
      <w:smallCaps/>
    </w:rPr>
  </w:style>
  <w:style w:type="paragraph" w:customStyle="1" w:styleId="TableListNumber">
    <w:name w:val="Table List Number"/>
    <w:basedOn w:val="ListNumber"/>
    <w:rsid w:val="00473E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E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ECF"/>
    <w:pPr>
      <w:numPr>
        <w:numId w:val="7"/>
      </w:numPr>
    </w:pPr>
  </w:style>
  <w:style w:type="paragraph" w:customStyle="1" w:styleId="ListAlpha2">
    <w:name w:val="List Alpha 2"/>
    <w:basedOn w:val="List2"/>
    <w:rsid w:val="00473ECF"/>
    <w:pPr>
      <w:numPr>
        <w:numId w:val="6"/>
      </w:numPr>
    </w:pPr>
  </w:style>
  <w:style w:type="paragraph" w:styleId="List2">
    <w:name w:val="List 2"/>
    <w:basedOn w:val="BodyText"/>
    <w:rsid w:val="00473E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E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E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E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E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E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3ECF"/>
    <w:pPr>
      <w:numPr>
        <w:numId w:val="2"/>
      </w:numPr>
    </w:pPr>
  </w:style>
  <w:style w:type="paragraph" w:styleId="ListContinue2">
    <w:name w:val="List Continue 2"/>
    <w:basedOn w:val="List2"/>
    <w:rsid w:val="00473ECF"/>
    <w:pPr>
      <w:ind w:firstLine="0"/>
    </w:pPr>
  </w:style>
  <w:style w:type="paragraph" w:styleId="ListContinue3">
    <w:name w:val="List Continue 3"/>
    <w:basedOn w:val="List3"/>
    <w:rsid w:val="00473ECF"/>
    <w:pPr>
      <w:ind w:left="1021" w:firstLine="0"/>
    </w:pPr>
  </w:style>
  <w:style w:type="paragraph" w:styleId="ListContinue4">
    <w:name w:val="List Continue 4"/>
    <w:basedOn w:val="List4"/>
    <w:rsid w:val="00473ECF"/>
    <w:pPr>
      <w:ind w:firstLine="0"/>
    </w:pPr>
  </w:style>
  <w:style w:type="paragraph" w:styleId="ListContinue5">
    <w:name w:val="List Continue 5"/>
    <w:basedOn w:val="List5"/>
    <w:rsid w:val="00473ECF"/>
    <w:pPr>
      <w:ind w:firstLine="0"/>
    </w:pPr>
  </w:style>
  <w:style w:type="paragraph" w:styleId="ListNumber3">
    <w:name w:val="List Number 3"/>
    <w:basedOn w:val="List3"/>
    <w:rsid w:val="00473ECF"/>
    <w:pPr>
      <w:numPr>
        <w:numId w:val="3"/>
      </w:numPr>
    </w:pPr>
  </w:style>
  <w:style w:type="paragraph" w:styleId="ListNumber4">
    <w:name w:val="List Number 4"/>
    <w:basedOn w:val="List4"/>
    <w:rsid w:val="00473ECF"/>
    <w:pPr>
      <w:numPr>
        <w:numId w:val="4"/>
      </w:numPr>
    </w:pPr>
  </w:style>
  <w:style w:type="paragraph" w:styleId="ListNumber5">
    <w:name w:val="List Number 5"/>
    <w:basedOn w:val="List5"/>
    <w:rsid w:val="00473ECF"/>
    <w:pPr>
      <w:numPr>
        <w:numId w:val="5"/>
      </w:numPr>
    </w:pPr>
  </w:style>
  <w:style w:type="paragraph" w:styleId="BlockText">
    <w:name w:val="Block Text"/>
    <w:basedOn w:val="Normal"/>
    <w:rsid w:val="00473E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E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ECF"/>
    <w:rPr>
      <w:sz w:val="16"/>
      <w:vertAlign w:val="superscript"/>
    </w:rPr>
  </w:style>
  <w:style w:type="character" w:customStyle="1" w:styleId="Symbols">
    <w:name w:val="Symbols"/>
    <w:basedOn w:val="DefaultParagraphFont"/>
    <w:rsid w:val="00473ECF"/>
    <w:rPr>
      <w:rFonts w:ascii="Symbol" w:hAnsi="Symbol"/>
    </w:rPr>
  </w:style>
  <w:style w:type="character" w:customStyle="1" w:styleId="MenuOptions">
    <w:name w:val="Menu Options"/>
    <w:basedOn w:val="DefaultParagraphFont"/>
    <w:rsid w:val="00473E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ECF"/>
    <w:rPr>
      <w:b/>
    </w:rPr>
  </w:style>
  <w:style w:type="character" w:customStyle="1" w:styleId="Underlined">
    <w:name w:val="Underlined"/>
    <w:basedOn w:val="DefaultParagraphFont"/>
    <w:rsid w:val="00473ECF"/>
    <w:rPr>
      <w:u w:val="single"/>
    </w:rPr>
  </w:style>
  <w:style w:type="paragraph" w:customStyle="1" w:styleId="TableBodyTextRight">
    <w:name w:val="Table Body Text Right"/>
    <w:basedOn w:val="TableBodyText"/>
    <w:rsid w:val="00473E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ECF"/>
    <w:rPr>
      <w:sz w:val="18"/>
    </w:rPr>
  </w:style>
  <w:style w:type="paragraph" w:customStyle="1" w:styleId="BodySmallRight">
    <w:name w:val="Body Small Right"/>
    <w:basedOn w:val="BodyTextRight"/>
    <w:rsid w:val="00473ECF"/>
    <w:rPr>
      <w:sz w:val="18"/>
      <w:szCs w:val="18"/>
    </w:rPr>
  </w:style>
  <w:style w:type="paragraph" w:customStyle="1" w:styleId="MarginEdition">
    <w:name w:val="Margin Edition"/>
    <w:basedOn w:val="MarginNote"/>
    <w:rsid w:val="00473E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ECF"/>
    <w:rPr>
      <w:sz w:val="2"/>
      <w:szCs w:val="2"/>
    </w:rPr>
  </w:style>
  <w:style w:type="character" w:customStyle="1" w:styleId="Small">
    <w:name w:val="Small"/>
    <w:basedOn w:val="DefaultParagraphFont"/>
    <w:rsid w:val="00473ECF"/>
    <w:rPr>
      <w:sz w:val="16"/>
    </w:rPr>
  </w:style>
  <w:style w:type="paragraph" w:customStyle="1" w:styleId="WideTable">
    <w:name w:val="Wide Table"/>
    <w:basedOn w:val="Normal"/>
    <w:rsid w:val="00473E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ECF"/>
  </w:style>
  <w:style w:type="paragraph" w:styleId="Quote">
    <w:name w:val="Quote"/>
    <w:basedOn w:val="Heading1"/>
    <w:link w:val="QuoteChar"/>
    <w:qFormat/>
    <w:rsid w:val="00473E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E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ECF"/>
    <w:pPr>
      <w:pageBreakBefore/>
    </w:pPr>
  </w:style>
  <w:style w:type="paragraph" w:customStyle="1" w:styleId="Border">
    <w:name w:val="Border"/>
    <w:basedOn w:val="Normal"/>
    <w:qFormat/>
    <w:rsid w:val="00473E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E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E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E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E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E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E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ECF"/>
    <w:rPr>
      <w:u w:val="single"/>
    </w:rPr>
  </w:style>
  <w:style w:type="character" w:customStyle="1" w:styleId="BoldandItalics">
    <w:name w:val="Bold and Italics"/>
    <w:qFormat/>
    <w:rsid w:val="00473ECF"/>
    <w:rPr>
      <w:b/>
      <w:i/>
      <w:u w:val="none"/>
    </w:rPr>
  </w:style>
  <w:style w:type="paragraph" w:styleId="BalloonText">
    <w:name w:val="Balloon Text"/>
    <w:basedOn w:val="Normal"/>
    <w:link w:val="BalloonTextChar"/>
    <w:rsid w:val="00473E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E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E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E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E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E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ECF"/>
    <w:pPr>
      <w:spacing w:before="0" w:after="0"/>
    </w:pPr>
  </w:style>
  <w:style w:type="paragraph" w:customStyle="1" w:styleId="BodyTextBold">
    <w:name w:val="Body Text Bold"/>
    <w:basedOn w:val="BodyText"/>
    <w:qFormat/>
    <w:rsid w:val="00473ECF"/>
    <w:rPr>
      <w:b/>
    </w:rPr>
  </w:style>
  <w:style w:type="character" w:styleId="Hyperlink">
    <w:name w:val="Hyperlink"/>
    <w:basedOn w:val="DefaultParagraphFont"/>
    <w:uiPriority w:val="99"/>
    <w:unhideWhenUsed/>
    <w:rsid w:val="00BB0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3431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AHCLSK309 Implement animal health control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2025-02-11T05:54:00Z</dcterms:created>
  <dcterms:modified xsi:type="dcterms:W3CDTF">2025-02-11T05:54:00Z</dcterms:modified>
</cp:coreProperties>
</file>