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7F3C" w:rsidP="001C7F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AHCLSK303 Carry out feedlot operations</w:t>
      </w:r>
      <w:r>
        <w:fldChar w:fldCharType="end"/>
      </w:r>
    </w:p>
    <w:p w:rsidR="001C7F3C" w:rsidP="001C7F3C">
      <w:pPr>
        <w:pStyle w:val="Version"/>
        <w:sectPr w:rsidSect="00F239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3976" w:rsidP="00F23976">
      <w:pPr>
        <w:pStyle w:val="SuperHeading"/>
      </w:pPr>
      <w:r w:rsidRPr="00F23976">
        <w:t>Assessment Requirements for AHCLSK303 Carry out feedlot operations</w:t>
      </w:r>
    </w:p>
    <w:p w:rsidR="00000000" w:rsidRPr="00F23976" w:rsidP="00F23976">
      <w:pPr>
        <w:pStyle w:val="Heading1"/>
      </w:pPr>
      <w:bookmarkStart w:id="1" w:name="O_883774"/>
      <w:bookmarkEnd w:id="1"/>
      <w:r w:rsidRPr="00F23976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F2397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976">
            <w:pPr>
              <w:pStyle w:val="TableHeading"/>
              <w:rPr>
                <w:lang w:val="en-NZ"/>
              </w:rPr>
            </w:pPr>
            <w:r w:rsidRPr="00F23976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976">
            <w:pPr>
              <w:pStyle w:val="TableHeading"/>
              <w:rPr>
                <w:lang w:val="en-NZ"/>
              </w:rPr>
            </w:pPr>
            <w:r w:rsidRPr="00F23976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976">
            <w:pPr>
              <w:pStyle w:val="TableHeading"/>
              <w:rPr>
                <w:lang w:val="en-NZ"/>
              </w:rPr>
            </w:pPr>
            <w:r w:rsidRPr="00F23976">
              <w:t>Comments</w:t>
            </w:r>
          </w:p>
        </w:tc>
      </w:tr>
      <w:tr w:rsidTr="00F2397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976">
            <w:pPr>
              <w:pStyle w:val="BodyText"/>
              <w:rPr>
                <w:lang w:val="en-NZ"/>
              </w:rPr>
            </w:pPr>
            <w:r w:rsidRPr="00F23976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976">
            <w:pPr>
              <w:pStyle w:val="BodyText"/>
              <w:rPr>
                <w:lang w:val="en-NZ"/>
              </w:rPr>
            </w:pPr>
            <w:r w:rsidRPr="00F23976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976" w:rsidP="00F23976">
            <w:pPr>
              <w:pStyle w:val="BodyText"/>
            </w:pPr>
            <w:r w:rsidRPr="00F23976">
              <w:t>Initial release</w:t>
            </w:r>
          </w:p>
        </w:tc>
      </w:tr>
    </w:tbl>
    <w:p w:rsidR="00000000" w:rsidRPr="00F23976" w:rsidP="00F23976">
      <w:pPr>
        <w:pStyle w:val="BodyText"/>
      </w:pPr>
    </w:p>
    <w:p w:rsidR="00000000" w:rsidRPr="00F23976" w:rsidP="00F23976">
      <w:pPr>
        <w:pStyle w:val="AllowPageBreak"/>
      </w:pPr>
    </w:p>
    <w:p w:rsidR="00000000" w:rsidRPr="00F23976" w:rsidP="00F23976">
      <w:pPr>
        <w:pStyle w:val="Heading1"/>
      </w:pPr>
      <w:bookmarkStart w:id="2" w:name="O_883775"/>
      <w:bookmarkEnd w:id="2"/>
      <w:r w:rsidRPr="00F23976">
        <w:t>Performance Evidence</w:t>
      </w:r>
    </w:p>
    <w:p w:rsidR="00000000" w:rsidRPr="00F23976" w:rsidP="001C7F3C">
      <w:pPr>
        <w:pStyle w:val="BodyText"/>
      </w:pPr>
      <w:r w:rsidRPr="00F23976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F23976" w:rsidP="001C7F3C">
      <w:pPr>
        <w:pStyle w:val="BodyText"/>
      </w:pPr>
      <w:r w:rsidRPr="00F23976">
        <w:t>The candidate must provid</w:t>
      </w:r>
      <w:r w:rsidRPr="00F23976">
        <w:t>e evidence that they can:</w:t>
      </w:r>
    </w:p>
    <w:p w:rsidR="00000000" w:rsidRPr="00F23976" w:rsidP="00F23976">
      <w:pPr>
        <w:pStyle w:val="ListBullet"/>
      </w:pPr>
      <w:r w:rsidRPr="00F23976">
        <w:t xml:space="preserve">apply relevant work health and safety requirements,  identify hazards and implement safe work procedures </w:t>
      </w:r>
    </w:p>
    <w:p w:rsidR="00000000" w:rsidRPr="00F23976" w:rsidP="00F23976">
      <w:pPr>
        <w:pStyle w:val="ListBullet"/>
      </w:pPr>
      <w:r w:rsidRPr="00F23976">
        <w:t xml:space="preserve">prepare equipment and machinery  mixing feed </w:t>
      </w:r>
    </w:p>
    <w:p w:rsidR="00000000" w:rsidRPr="00F23976" w:rsidP="00F23976">
      <w:pPr>
        <w:pStyle w:val="ListBullet"/>
      </w:pPr>
      <w:r w:rsidRPr="00F23976">
        <w:t xml:space="preserve">identify a range of grain and feed types and qualities </w:t>
      </w:r>
    </w:p>
    <w:p w:rsidR="00000000" w:rsidRPr="00F23976" w:rsidP="00F23976">
      <w:pPr>
        <w:pStyle w:val="ListBullet"/>
      </w:pPr>
      <w:r w:rsidRPr="00F23976">
        <w:t>mix livestock feed</w:t>
      </w:r>
    </w:p>
    <w:p w:rsidR="00000000" w:rsidRPr="00F23976" w:rsidP="00F23976">
      <w:pPr>
        <w:pStyle w:val="ListBullet"/>
      </w:pPr>
      <w:r w:rsidRPr="00F23976">
        <w:t>feed livestock</w:t>
      </w:r>
    </w:p>
    <w:p w:rsidR="00000000" w:rsidRPr="00F23976" w:rsidP="00F23976">
      <w:pPr>
        <w:pStyle w:val="ListBullet"/>
      </w:pPr>
      <w:r w:rsidRPr="00F23976">
        <w:t>follow relevant procedures for the safe and environmentally responsible disposal of waste</w:t>
      </w:r>
    </w:p>
    <w:p w:rsidR="00000000" w:rsidRPr="00F23976" w:rsidP="00F23976">
      <w:pPr>
        <w:pStyle w:val="ListBullet"/>
      </w:pPr>
      <w:r w:rsidRPr="00F23976">
        <w:t>apply and maintain relevant feedlot hygiene and biosecurity procedures</w:t>
      </w:r>
    </w:p>
    <w:p w:rsidR="00000000" w:rsidRPr="00F23976" w:rsidP="00F23976">
      <w:pPr>
        <w:pStyle w:val="ListBullet"/>
      </w:pPr>
      <w:r w:rsidRPr="00F23976">
        <w:t xml:space="preserve">apply relevant animal welfare practices </w:t>
      </w:r>
    </w:p>
    <w:p w:rsidR="00000000" w:rsidRPr="00F23976" w:rsidP="00F23976">
      <w:pPr>
        <w:pStyle w:val="AllowPageBreak"/>
      </w:pPr>
    </w:p>
    <w:p w:rsidR="00000000" w:rsidRPr="00F23976" w:rsidP="00F23976">
      <w:pPr>
        <w:pStyle w:val="Heading1"/>
      </w:pPr>
      <w:bookmarkStart w:id="3" w:name="O_883776"/>
      <w:bookmarkEnd w:id="3"/>
      <w:r w:rsidRPr="00F23976">
        <w:t>Knowledge Evidence</w:t>
      </w:r>
    </w:p>
    <w:p w:rsidR="00000000" w:rsidRPr="00F23976" w:rsidP="001C7F3C">
      <w:pPr>
        <w:pStyle w:val="BodyText"/>
      </w:pPr>
      <w:r w:rsidRPr="00F23976">
        <w:t>The</w:t>
      </w:r>
      <w:r w:rsidRPr="00F23976">
        <w:t xml:space="preserve"> candidate must demonstrate knowledge of:</w:t>
      </w:r>
    </w:p>
    <w:p w:rsidR="00000000" w:rsidRPr="00F23976" w:rsidP="00F23976">
      <w:pPr>
        <w:pStyle w:val="ListBullet"/>
      </w:pPr>
      <w:r w:rsidRPr="00F23976">
        <w:t xml:space="preserve">relevant work health and safety requirements  </w:t>
      </w:r>
    </w:p>
    <w:p w:rsidR="00000000" w:rsidRPr="00F23976" w:rsidP="00F23976">
      <w:pPr>
        <w:pStyle w:val="ListBullet"/>
      </w:pPr>
      <w:r w:rsidRPr="00F23976">
        <w:t>relevant biosecurity requirements</w:t>
      </w:r>
    </w:p>
    <w:p w:rsidR="00000000" w:rsidRPr="00F23976" w:rsidP="00F23976">
      <w:pPr>
        <w:pStyle w:val="ListBullet"/>
      </w:pPr>
      <w:r w:rsidRPr="00F23976">
        <w:t xml:space="preserve">relevant animal welfare practices </w:t>
      </w:r>
    </w:p>
    <w:p w:rsidR="00000000" w:rsidRPr="00F23976" w:rsidP="00F23976">
      <w:pPr>
        <w:pStyle w:val="ListBullet"/>
      </w:pPr>
      <w:r w:rsidRPr="00F23976">
        <w:t>tools and equipment used for working with livestock feed, their functions and maintenance</w:t>
      </w:r>
    </w:p>
    <w:p w:rsidR="00000000" w:rsidRPr="00F23976" w:rsidP="00F23976">
      <w:pPr>
        <w:pStyle w:val="ListBullet"/>
      </w:pPr>
      <w:r w:rsidRPr="00F23976">
        <w:t>environ</w:t>
      </w:r>
      <w:r w:rsidRPr="00F23976">
        <w:t>mental impacts of working with livestock feed and mitigation methods</w:t>
      </w:r>
    </w:p>
    <w:p w:rsidR="00000000" w:rsidRPr="00F23976" w:rsidP="00F23976">
      <w:pPr>
        <w:pStyle w:val="ListBullet"/>
      </w:pPr>
      <w:r w:rsidRPr="00F23976">
        <w:t>measurement systems for livestock feed, and calibration and maintenance of measuring equipment</w:t>
      </w:r>
    </w:p>
    <w:p w:rsidR="00000000" w:rsidRPr="00F23976" w:rsidP="00F23976">
      <w:pPr>
        <w:pStyle w:val="ListBullet"/>
      </w:pPr>
      <w:r w:rsidRPr="00F23976">
        <w:t>types of grains and feed ingredients (grains, meals, vitamins, minerals and premix formulati</w:t>
      </w:r>
      <w:r w:rsidRPr="00F23976">
        <w:t>ons) used for feeding livestock, their functions, characteristics and quality assessment methods</w:t>
      </w:r>
    </w:p>
    <w:p w:rsidR="00000000" w:rsidRPr="00F23976" w:rsidP="00F23976">
      <w:pPr>
        <w:pStyle w:val="ListBullet"/>
      </w:pPr>
      <w:r w:rsidRPr="00F23976">
        <w:t xml:space="preserve">methods and equipment for blending and grinding of feed </w:t>
      </w:r>
    </w:p>
    <w:p w:rsidR="00000000" w:rsidRPr="00F23976" w:rsidP="00F23976">
      <w:pPr>
        <w:pStyle w:val="ListBullet"/>
      </w:pPr>
      <w:r w:rsidRPr="00F23976">
        <w:t>methods of storage and handling of livestock feed and impact of feed quality changes on livestock</w:t>
      </w:r>
    </w:p>
    <w:p w:rsidR="00000000" w:rsidRPr="00F23976" w:rsidP="00F23976">
      <w:pPr>
        <w:pStyle w:val="ListBullet"/>
      </w:pPr>
      <w:r w:rsidRPr="00F23976">
        <w:t>live</w:t>
      </w:r>
      <w:r w:rsidRPr="00F23976">
        <w:t xml:space="preserve">stock feeding programs and impact of program changes or variations on livestock </w:t>
      </w:r>
    </w:p>
    <w:p w:rsidR="00000000" w:rsidRPr="00F23976" w:rsidP="00F23976">
      <w:pPr>
        <w:pStyle w:val="ListBullet"/>
      </w:pPr>
      <w:r w:rsidRPr="00F23976">
        <w:t>impact of biosecurity practices on livestock in a feedlot</w:t>
      </w:r>
    </w:p>
    <w:p w:rsidR="00000000" w:rsidRPr="00F23976" w:rsidP="00F23976">
      <w:pPr>
        <w:pStyle w:val="ListBullet"/>
      </w:pPr>
      <w:r w:rsidRPr="00F23976">
        <w:t>cleaning methods, cleaning agents, their proper use and disposal, and relevant Work Health and Safety practices</w:t>
      </w:r>
    </w:p>
    <w:p w:rsidR="00000000" w:rsidRPr="00F23976" w:rsidP="00F23976">
      <w:pPr>
        <w:pStyle w:val="ListBullet"/>
      </w:pPr>
      <w:r w:rsidRPr="00F23976">
        <w:t>common zoonoses and their impacts on human and livestock health</w:t>
      </w:r>
    </w:p>
    <w:p w:rsidR="00000000" w:rsidRPr="00F23976" w:rsidP="00F23976">
      <w:pPr>
        <w:pStyle w:val="ListBullet"/>
      </w:pPr>
      <w:r w:rsidRPr="00F23976">
        <w:t>management and disposal of waste, debris and run-offs according to relevant biosecurity and environmental regulations, codes pf practice, industry and enterprise standards</w:t>
      </w:r>
    </w:p>
    <w:p w:rsidR="00000000" w:rsidRPr="00F23976" w:rsidP="00F23976">
      <w:pPr>
        <w:pStyle w:val="ListBullet"/>
      </w:pPr>
      <w:r w:rsidRPr="00F23976">
        <w:t>management of and bi</w:t>
      </w:r>
      <w:r w:rsidRPr="00F23976">
        <w:t>osecurity requirements for visitors to the feedlot</w:t>
      </w:r>
    </w:p>
    <w:p w:rsidR="00000000" w:rsidRPr="00F23976" w:rsidP="00F23976">
      <w:pPr>
        <w:pStyle w:val="AllowPageBreak"/>
      </w:pPr>
    </w:p>
    <w:p w:rsidR="00000000" w:rsidRPr="00F23976" w:rsidP="00F23976">
      <w:pPr>
        <w:pStyle w:val="Heading1"/>
      </w:pPr>
      <w:bookmarkStart w:id="4" w:name="O_883777"/>
      <w:bookmarkEnd w:id="4"/>
      <w:r w:rsidRPr="00F23976">
        <w:t>Assessment Conditions</w:t>
      </w:r>
    </w:p>
    <w:p w:rsidR="00000000" w:rsidRPr="00F23976" w:rsidP="001C7F3C">
      <w:pPr>
        <w:pStyle w:val="BodyText"/>
      </w:pPr>
      <w:r w:rsidRPr="00F23976">
        <w:t xml:space="preserve">Competency is to be assessed in the workplace and/or simulated environment that accurately reflects performance in a real workplace setting. </w:t>
      </w:r>
    </w:p>
    <w:p w:rsidR="00000000" w:rsidRPr="00F23976" w:rsidP="001C7F3C">
      <w:pPr>
        <w:pStyle w:val="BodyText"/>
      </w:pPr>
      <w:r w:rsidRPr="00F23976">
        <w:t xml:space="preserve">Assessors must satisfy </w:t>
      </w:r>
      <w:r w:rsidRPr="00F23976">
        <w:t>current standards for RTOs.</w:t>
      </w:r>
    </w:p>
    <w:p w:rsidR="00000000" w:rsidRPr="00F23976" w:rsidP="00F23976">
      <w:pPr>
        <w:pStyle w:val="Heading1"/>
      </w:pPr>
      <w:bookmarkStart w:id="5" w:name="O_883780"/>
      <w:bookmarkEnd w:id="5"/>
      <w:r w:rsidRPr="00F23976">
        <w:t>Links</w:t>
      </w:r>
    </w:p>
    <w:p w:rsidR="00000000" w:rsidRPr="00F23976" w:rsidP="001C7F3C">
      <w:pPr>
        <w:pStyle w:val="BodyText"/>
      </w:pPr>
      <w:r w:rsidRPr="00F239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5605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23976" w:rsidP="00F23976"/>
    <w:sectPr w:rsidSect="00F2397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9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976" w:rsidRPr="001C7F3C" w:rsidP="001C7F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9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F3C" w:rsidP="00F239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C7F3C" w:rsidP="00F239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C7F3C" w:rsidP="00F239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9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F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3976" w:rsidRPr="001C7F3C" w:rsidP="001C7F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9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F3C" w:rsidRPr="002D2AF8" w:rsidP="00F239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AHCLSK303 Carry out feedlot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C7F3C" w:rsidP="00F239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D143A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9E6EE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39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39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39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39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39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39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39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39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39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39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39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3976"/>
  </w:style>
  <w:style w:type="character" w:customStyle="1" w:styleId="Heading1Char">
    <w:name w:val="Heading 1 Char"/>
    <w:basedOn w:val="DefaultParagraphFont"/>
    <w:link w:val="Heading1"/>
    <w:rsid w:val="00F239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39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39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397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239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2397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239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39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39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39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39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39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39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39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39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39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39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39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39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39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39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39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39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39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39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39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39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23976"/>
    <w:rPr>
      <w:b/>
      <w:spacing w:val="0"/>
    </w:rPr>
  </w:style>
  <w:style w:type="paragraph" w:customStyle="1" w:styleId="SuperTitle">
    <w:name w:val="SuperTitle"/>
    <w:basedOn w:val="Title"/>
    <w:rsid w:val="00F239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39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39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2397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239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39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39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39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39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39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39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39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39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3976"/>
    <w:rPr>
      <w:i/>
    </w:rPr>
  </w:style>
  <w:style w:type="paragraph" w:styleId="Caption">
    <w:name w:val="caption"/>
    <w:basedOn w:val="BodyText"/>
    <w:next w:val="Normal"/>
    <w:qFormat/>
    <w:rsid w:val="00F239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39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39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3976"/>
  </w:style>
  <w:style w:type="paragraph" w:styleId="TableofFigures">
    <w:name w:val="table of figures"/>
    <w:basedOn w:val="Normal"/>
    <w:next w:val="Normal"/>
    <w:semiHidden/>
    <w:rsid w:val="00F239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397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23976"/>
    <w:rPr>
      <w:rFonts w:ascii="Wingdings" w:hAnsi="Wingdings"/>
    </w:rPr>
  </w:style>
  <w:style w:type="character" w:customStyle="1" w:styleId="HotSpot">
    <w:name w:val="HotSpot"/>
    <w:rsid w:val="00F23976"/>
    <w:rPr>
      <w:color w:val="0033CC"/>
      <w:u w:val="none"/>
    </w:rPr>
  </w:style>
  <w:style w:type="paragraph" w:customStyle="1" w:styleId="BodyTextRight">
    <w:name w:val="Body Text Right"/>
    <w:basedOn w:val="BodyText"/>
    <w:rsid w:val="00F239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39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397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39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39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39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3976"/>
    <w:rPr>
      <w:sz w:val="32"/>
    </w:rPr>
  </w:style>
  <w:style w:type="paragraph" w:customStyle="1" w:styleId="HeadingProcedure">
    <w:name w:val="Heading Procedure"/>
    <w:basedOn w:val="HeadingBase"/>
    <w:next w:val="Normal"/>
    <w:rsid w:val="00F239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3976"/>
    <w:pPr>
      <w:spacing w:before="60" w:after="60"/>
    </w:pPr>
  </w:style>
  <w:style w:type="paragraph" w:styleId="ListContinue">
    <w:name w:val="List Continue"/>
    <w:basedOn w:val="List"/>
    <w:rsid w:val="00F23976"/>
    <w:pPr>
      <w:ind w:firstLine="0"/>
    </w:pPr>
  </w:style>
  <w:style w:type="paragraph" w:customStyle="1" w:styleId="ListNote">
    <w:name w:val="List Note"/>
    <w:basedOn w:val="List"/>
    <w:rsid w:val="00F239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39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39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3976"/>
    <w:rPr>
      <w:rFonts w:ascii="Courier New" w:hAnsi="Courier New"/>
    </w:rPr>
  </w:style>
  <w:style w:type="paragraph" w:customStyle="1" w:styleId="NoteBullet">
    <w:name w:val="Note Bullet"/>
    <w:basedOn w:val="Note"/>
    <w:rsid w:val="00F239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39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39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39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397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239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39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3976"/>
    <w:rPr>
      <w:b/>
      <w:smallCaps/>
    </w:rPr>
  </w:style>
  <w:style w:type="paragraph" w:customStyle="1" w:styleId="TableListNumber">
    <w:name w:val="Table List Number"/>
    <w:basedOn w:val="ListNumber"/>
    <w:rsid w:val="00F239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39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3976"/>
    <w:pPr>
      <w:numPr>
        <w:numId w:val="8"/>
      </w:numPr>
    </w:pPr>
  </w:style>
  <w:style w:type="paragraph" w:customStyle="1" w:styleId="ListAlpha2">
    <w:name w:val="List Alpha 2"/>
    <w:basedOn w:val="List2"/>
    <w:rsid w:val="00F23976"/>
    <w:pPr>
      <w:numPr>
        <w:numId w:val="7"/>
      </w:numPr>
    </w:pPr>
  </w:style>
  <w:style w:type="paragraph" w:styleId="List2">
    <w:name w:val="List 2"/>
    <w:basedOn w:val="BodyText"/>
    <w:rsid w:val="00F239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39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39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39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397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397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23976"/>
    <w:pPr>
      <w:numPr>
        <w:numId w:val="3"/>
      </w:numPr>
    </w:pPr>
  </w:style>
  <w:style w:type="paragraph" w:styleId="ListContinue2">
    <w:name w:val="List Continue 2"/>
    <w:basedOn w:val="List2"/>
    <w:rsid w:val="00F23976"/>
    <w:pPr>
      <w:ind w:firstLine="0"/>
    </w:pPr>
  </w:style>
  <w:style w:type="paragraph" w:styleId="ListContinue3">
    <w:name w:val="List Continue 3"/>
    <w:basedOn w:val="List3"/>
    <w:rsid w:val="00F23976"/>
    <w:pPr>
      <w:ind w:left="1021" w:firstLine="0"/>
    </w:pPr>
  </w:style>
  <w:style w:type="paragraph" w:styleId="ListContinue4">
    <w:name w:val="List Continue 4"/>
    <w:basedOn w:val="List4"/>
    <w:rsid w:val="00F23976"/>
    <w:pPr>
      <w:ind w:firstLine="0"/>
    </w:pPr>
  </w:style>
  <w:style w:type="paragraph" w:styleId="ListContinue5">
    <w:name w:val="List Continue 5"/>
    <w:basedOn w:val="List5"/>
    <w:rsid w:val="00F23976"/>
    <w:pPr>
      <w:ind w:firstLine="0"/>
    </w:pPr>
  </w:style>
  <w:style w:type="paragraph" w:styleId="ListNumber3">
    <w:name w:val="List Number 3"/>
    <w:basedOn w:val="List3"/>
    <w:rsid w:val="00F23976"/>
    <w:pPr>
      <w:numPr>
        <w:numId w:val="4"/>
      </w:numPr>
    </w:pPr>
  </w:style>
  <w:style w:type="paragraph" w:styleId="ListNumber4">
    <w:name w:val="List Number 4"/>
    <w:basedOn w:val="List4"/>
    <w:rsid w:val="00F23976"/>
    <w:pPr>
      <w:numPr>
        <w:numId w:val="5"/>
      </w:numPr>
    </w:pPr>
  </w:style>
  <w:style w:type="paragraph" w:styleId="ListNumber5">
    <w:name w:val="List Number 5"/>
    <w:basedOn w:val="List5"/>
    <w:rsid w:val="00F23976"/>
    <w:pPr>
      <w:numPr>
        <w:numId w:val="6"/>
      </w:numPr>
    </w:pPr>
  </w:style>
  <w:style w:type="paragraph" w:styleId="BlockText">
    <w:name w:val="Block Text"/>
    <w:basedOn w:val="Normal"/>
    <w:rsid w:val="00F239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39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3976"/>
    <w:rPr>
      <w:sz w:val="16"/>
      <w:vertAlign w:val="superscript"/>
    </w:rPr>
  </w:style>
  <w:style w:type="character" w:customStyle="1" w:styleId="Symbols">
    <w:name w:val="Symbols"/>
    <w:basedOn w:val="DefaultParagraphFont"/>
    <w:rsid w:val="00F23976"/>
    <w:rPr>
      <w:rFonts w:ascii="Symbol" w:hAnsi="Symbol"/>
    </w:rPr>
  </w:style>
  <w:style w:type="character" w:customStyle="1" w:styleId="MenuOptions">
    <w:name w:val="Menu Options"/>
    <w:basedOn w:val="DefaultParagraphFont"/>
    <w:rsid w:val="00F239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3976"/>
    <w:rPr>
      <w:b/>
    </w:rPr>
  </w:style>
  <w:style w:type="character" w:customStyle="1" w:styleId="Underlined">
    <w:name w:val="Underlined"/>
    <w:basedOn w:val="DefaultParagraphFont"/>
    <w:rsid w:val="00F23976"/>
    <w:rPr>
      <w:u w:val="single"/>
    </w:rPr>
  </w:style>
  <w:style w:type="paragraph" w:customStyle="1" w:styleId="TableBodyTextRight">
    <w:name w:val="Table Body Text Right"/>
    <w:basedOn w:val="TableBodyText"/>
    <w:rsid w:val="00F239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3976"/>
    <w:rPr>
      <w:sz w:val="18"/>
    </w:rPr>
  </w:style>
  <w:style w:type="paragraph" w:customStyle="1" w:styleId="BodySmallRight">
    <w:name w:val="Body Small Right"/>
    <w:basedOn w:val="BodyTextRight"/>
    <w:rsid w:val="00F23976"/>
    <w:rPr>
      <w:sz w:val="18"/>
      <w:szCs w:val="18"/>
    </w:rPr>
  </w:style>
  <w:style w:type="paragraph" w:customStyle="1" w:styleId="MarginEdition">
    <w:name w:val="Margin Edition"/>
    <w:basedOn w:val="MarginNote"/>
    <w:rsid w:val="00F239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3976"/>
    <w:rPr>
      <w:sz w:val="2"/>
      <w:szCs w:val="2"/>
    </w:rPr>
  </w:style>
  <w:style w:type="character" w:customStyle="1" w:styleId="Small">
    <w:name w:val="Small"/>
    <w:basedOn w:val="DefaultParagraphFont"/>
    <w:rsid w:val="00F23976"/>
    <w:rPr>
      <w:sz w:val="16"/>
    </w:rPr>
  </w:style>
  <w:style w:type="paragraph" w:customStyle="1" w:styleId="WideTable">
    <w:name w:val="Wide Table"/>
    <w:basedOn w:val="Normal"/>
    <w:rsid w:val="00F239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3976"/>
  </w:style>
  <w:style w:type="paragraph" w:styleId="Quote">
    <w:name w:val="Quote"/>
    <w:basedOn w:val="Heading1"/>
    <w:link w:val="QuoteChar"/>
    <w:qFormat/>
    <w:rsid w:val="00F239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39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3976"/>
    <w:pPr>
      <w:pageBreakBefore/>
    </w:pPr>
  </w:style>
  <w:style w:type="paragraph" w:customStyle="1" w:styleId="Border">
    <w:name w:val="Border"/>
    <w:basedOn w:val="Normal"/>
    <w:qFormat/>
    <w:rsid w:val="00F239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39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39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39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39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39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39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39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39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3976"/>
    <w:rPr>
      <w:u w:val="single"/>
    </w:rPr>
  </w:style>
  <w:style w:type="character" w:customStyle="1" w:styleId="BoldandItalics">
    <w:name w:val="Bold and Italics"/>
    <w:qFormat/>
    <w:rsid w:val="00F23976"/>
    <w:rPr>
      <w:b/>
      <w:i/>
      <w:u w:val="none"/>
    </w:rPr>
  </w:style>
  <w:style w:type="paragraph" w:styleId="BalloonText">
    <w:name w:val="Balloon Text"/>
    <w:basedOn w:val="Normal"/>
    <w:link w:val="BalloonTextChar"/>
    <w:rsid w:val="00F239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39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39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39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39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39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3976"/>
    <w:pPr>
      <w:spacing w:before="0" w:after="0"/>
    </w:pPr>
  </w:style>
  <w:style w:type="paragraph" w:customStyle="1" w:styleId="BodyTextBold">
    <w:name w:val="Body Text Bold"/>
    <w:basedOn w:val="BodyText"/>
    <w:qFormat/>
    <w:rsid w:val="00F23976"/>
    <w:rPr>
      <w:b/>
    </w:rPr>
  </w:style>
  <w:style w:type="character" w:styleId="Hyperlink">
    <w:name w:val="Hyperlink"/>
    <w:basedOn w:val="DefaultParagraphFont"/>
    <w:uiPriority w:val="99"/>
    <w:unhideWhenUsed/>
    <w:rsid w:val="001C7F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382</Words>
  <Characters>2482</Characters>
  <Application>Microsoft Office Word</Application>
  <DocSecurity>0</DocSecurity>
  <Lines>70</Lines>
  <Paragraphs>52</Paragraphs>
  <ScaleCrop>false</ScaleCrop>
  <Company>Author-it Software Corporation Ltd.</Company>
  <LinksUpToDate>false</LinksUpToDate>
  <CharactersWithSpaces>2812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AHCLSK303 Carry out feedlot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2025-02-11T06:50:00Z</dcterms:created>
  <dcterms:modified xsi:type="dcterms:W3CDTF">2025-02-11T06:50:00Z</dcterms:modified>
</cp:coreProperties>
</file>