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287" w:rsidP="00CF5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AHCLSK237 Brand livestock</w:t>
      </w:r>
      <w:r>
        <w:fldChar w:fldCharType="end"/>
      </w:r>
    </w:p>
    <w:p w:rsidR="00CF5287" w:rsidP="00CF5287">
      <w:pPr>
        <w:pStyle w:val="Version"/>
        <w:sectPr w:rsidSect="005E4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9A6" w:rsidP="005E49A6">
      <w:pPr>
        <w:pStyle w:val="SuperHeading"/>
      </w:pPr>
      <w:r w:rsidRPr="005E49A6">
        <w:t>AHCLSK237 Brand livestock</w:t>
      </w:r>
    </w:p>
    <w:p w:rsidR="00000000" w:rsidRPr="005E49A6" w:rsidP="005E49A6">
      <w:pPr>
        <w:pStyle w:val="Heading1"/>
      </w:pPr>
      <w:bookmarkStart w:id="1" w:name="O_1286243"/>
      <w:bookmarkEnd w:id="1"/>
      <w:r w:rsidRPr="005E49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Bold"/>
              <w:rPr>
                <w:lang w:val="en-NZ"/>
              </w:rPr>
            </w:pPr>
            <w:r w:rsidRPr="005E49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Bold"/>
              <w:rPr>
                <w:lang w:val="en-NZ"/>
              </w:rPr>
            </w:pPr>
            <w:r w:rsidRPr="005E49A6">
              <w:t>Comments</w:t>
            </w:r>
          </w:p>
        </w:tc>
      </w:tr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9A6" w:rsidP="005E49A6">
            <w:pPr>
              <w:pStyle w:val="BodyText"/>
            </w:pPr>
            <w:r w:rsidRPr="005E49A6">
              <w:t>This version released with AHC Agriculture, Horticulture and Conservation and Land Management Training Package Release 11.0.</w:t>
            </w:r>
          </w:p>
        </w:tc>
      </w:tr>
    </w:tbl>
    <w:p w:rsidR="00000000" w:rsidRPr="005E49A6" w:rsidP="005E49A6">
      <w:pPr>
        <w:pStyle w:val="BodyText"/>
      </w:pPr>
    </w:p>
    <w:p w:rsidR="00000000" w:rsidRPr="005E49A6" w:rsidP="005E49A6">
      <w:pPr>
        <w:pStyle w:val="AllowPageBreak"/>
      </w:pPr>
    </w:p>
    <w:p w:rsidR="00000000" w:rsidRPr="005E49A6" w:rsidP="005E49A6">
      <w:pPr>
        <w:pStyle w:val="Heading1"/>
      </w:pPr>
      <w:bookmarkStart w:id="2" w:name="O_1286244"/>
      <w:bookmarkEnd w:id="2"/>
      <w:r w:rsidRPr="005E49A6">
        <w:t>Application</w:t>
      </w:r>
    </w:p>
    <w:p w:rsidR="00000000" w:rsidRPr="005E49A6" w:rsidP="00CF5287">
      <w:pPr>
        <w:pStyle w:val="BodyText"/>
      </w:pPr>
      <w:r w:rsidRPr="005E49A6">
        <w:t xml:space="preserve">This unit of competency describes the skills and </w:t>
      </w:r>
      <w:r w:rsidRPr="005E49A6">
        <w:t>knowledge required to identify and brand livestock.</w:t>
      </w:r>
    </w:p>
    <w:p w:rsidR="00000000" w:rsidRPr="005E49A6" w:rsidP="00CF5287">
      <w:pPr>
        <w:pStyle w:val="BodyText"/>
      </w:pPr>
      <w:r w:rsidRPr="005E49A6">
        <w:t>The unit applies to individuals who work under general supervision and exercise limited autonomy with some accountability for their own work. They identify and provide solutions to a limited range of pred</w:t>
      </w:r>
      <w:r w:rsidRPr="005E49A6">
        <w:t>ictable problems.</w:t>
      </w:r>
    </w:p>
    <w:p w:rsidR="00000000" w:rsidRPr="005E49A6" w:rsidP="00CF5287">
      <w:pPr>
        <w:pStyle w:val="BodyText"/>
      </w:pPr>
      <w:r w:rsidRPr="005E49A6">
        <w:t>All work must be carried out to comply with workplace procedures, according to state/territory health and safety regulations, legislation and standards that apply to the workplace, and animal welfare legislation, regulations, standards an</w:t>
      </w:r>
      <w:r w:rsidRPr="005E49A6">
        <w:t>d guidelines, and sustainability and biosecurity practices.</w:t>
      </w:r>
    </w:p>
    <w:p w:rsidR="00000000" w:rsidRPr="005E49A6" w:rsidP="00CF5287">
      <w:pPr>
        <w:pStyle w:val="BodyText"/>
      </w:pPr>
      <w:r w:rsidRPr="005E49A6">
        <w:t>In addition to legal responsibilities, all units of competency dealing with animals in the AHC Agriculture, Horticulture and Conservation and Land Management Training Package have the requirements</w:t>
      </w:r>
      <w:r w:rsidRPr="005E49A6">
        <w:t xml:space="preserve"> for animals to be handled humanely to minimise stress and discomfort.</w:t>
      </w:r>
    </w:p>
    <w:p w:rsidR="00000000" w:rsidRPr="005E49A6" w:rsidP="00CF5287">
      <w:pPr>
        <w:pStyle w:val="BodyText"/>
      </w:pPr>
      <w:r w:rsidRPr="005E49A6">
        <w:t>No licensing or certification requirements apply to this unit at the time of publication.</w:t>
      </w:r>
    </w:p>
    <w:p w:rsidR="00000000" w:rsidRPr="005E49A6" w:rsidP="005E49A6">
      <w:pPr>
        <w:pStyle w:val="Heading1"/>
      </w:pPr>
      <w:bookmarkStart w:id="3" w:name="O_1286245"/>
      <w:bookmarkEnd w:id="3"/>
      <w:r w:rsidRPr="005E49A6">
        <w:t>Pre-requisite Unit</w:t>
      </w:r>
    </w:p>
    <w:p w:rsidR="00000000" w:rsidRPr="005E49A6" w:rsidP="00CF5287">
      <w:pPr>
        <w:pStyle w:val="BodyText"/>
      </w:pPr>
      <w:r w:rsidRPr="005E49A6">
        <w:t>Nil</w:t>
      </w:r>
    </w:p>
    <w:p w:rsidR="00000000" w:rsidRPr="005E49A6" w:rsidP="005E49A6">
      <w:pPr>
        <w:pStyle w:val="Heading1"/>
      </w:pPr>
      <w:bookmarkStart w:id="4" w:name="O_1286247"/>
      <w:bookmarkEnd w:id="4"/>
      <w:r w:rsidRPr="005E49A6">
        <w:t>Unit Sector</w:t>
      </w:r>
    </w:p>
    <w:p w:rsidR="00000000" w:rsidRPr="005E49A6" w:rsidP="00CF5287">
      <w:pPr>
        <w:pStyle w:val="BodyText"/>
      </w:pPr>
      <w:r w:rsidRPr="005E49A6">
        <w:t>Livestock (LSK)</w:t>
      </w:r>
    </w:p>
    <w:p w:rsidR="00000000" w:rsidRPr="005E49A6" w:rsidP="005E49A6">
      <w:pPr>
        <w:pStyle w:val="Heading1"/>
      </w:pPr>
      <w:bookmarkStart w:id="5" w:name="O_1286248"/>
      <w:bookmarkEnd w:id="5"/>
      <w:r w:rsidRPr="005E49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Performance criteria describe the performance needed to demonstrate achievement of the element.</w:t>
            </w:r>
          </w:p>
        </w:tc>
      </w:tr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1. Prepare to brand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9A6" w:rsidP="005E49A6">
            <w:pPr>
              <w:pStyle w:val="BodyText"/>
            </w:pPr>
            <w:r w:rsidRPr="005E49A6">
              <w:t xml:space="preserve">1.1 Discuss work requirements with </w:t>
            </w:r>
            <w:r w:rsidRPr="005E49A6">
              <w:t>supervisor and seek clarification where necessary</w:t>
            </w:r>
          </w:p>
          <w:p w:rsidR="00000000" w:rsidRPr="005E49A6" w:rsidP="005E49A6">
            <w:pPr>
              <w:pStyle w:val="BodyText"/>
            </w:pPr>
            <w:r w:rsidRPr="005E49A6">
              <w:t>1.2 Clean and prepare branding equipment and materials according to supervisor instructions and safe work practices</w:t>
            </w:r>
          </w:p>
          <w:p w:rsidR="00000000" w:rsidRPr="005E49A6" w:rsidP="005E49A6">
            <w:pPr>
              <w:pStyle w:val="BodyText"/>
            </w:pPr>
            <w:r w:rsidRPr="005E49A6">
              <w:t>1.3 Identify workplace health and safety hazards and report to supervisor</w:t>
            </w:r>
          </w:p>
          <w:p w:rsidR="00000000" w:rsidRPr="005E49A6" w:rsidP="005E49A6">
            <w:pPr>
              <w:pStyle w:val="BodyText"/>
            </w:pPr>
            <w:r w:rsidRPr="005E49A6">
              <w:t>1.4 Select, fit,</w:t>
            </w:r>
            <w:r w:rsidRPr="005E49A6">
              <w:t xml:space="preserve"> use and maintain personal protective equipment (PPE) applicable to task</w:t>
            </w:r>
          </w:p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1.5 Check and report faulty or unsafe equipment, materials or PPE to supervisor</w:t>
            </w:r>
          </w:p>
        </w:tc>
      </w:tr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2. Identify and brand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9A6" w:rsidP="005E49A6">
            <w:pPr>
              <w:pStyle w:val="BodyText"/>
            </w:pPr>
            <w:r w:rsidRPr="005E49A6">
              <w:t>2.1 Move livestock using good stock handling techniques in readiness f</w:t>
            </w:r>
            <w:r w:rsidRPr="005E49A6">
              <w:t>or branding</w:t>
            </w:r>
          </w:p>
          <w:p w:rsidR="00000000" w:rsidRPr="005E49A6" w:rsidP="005E49A6">
            <w:pPr>
              <w:pStyle w:val="BodyText"/>
            </w:pPr>
            <w:r w:rsidRPr="005E49A6">
              <w:t>2.2 Assess and control risks prior to carrying out branding activity</w:t>
            </w:r>
          </w:p>
          <w:p w:rsidR="00000000" w:rsidRPr="005E49A6" w:rsidP="005E49A6">
            <w:pPr>
              <w:pStyle w:val="BodyText"/>
            </w:pPr>
            <w:r w:rsidRPr="005E49A6">
              <w:t>2.3 Use good stock handling techniques to restrain livestock for safety of animal, handler and branding officer</w:t>
            </w:r>
          </w:p>
          <w:p w:rsidR="00000000" w:rsidRPr="005E49A6" w:rsidP="005E49A6">
            <w:pPr>
              <w:pStyle w:val="BodyText"/>
            </w:pPr>
            <w:r w:rsidRPr="005E49A6">
              <w:t>2.4 Identify location on animal for applying brand according to workplace requirements</w:t>
            </w:r>
          </w:p>
          <w:p w:rsidR="00000000" w:rsidRPr="005E49A6" w:rsidP="005E49A6">
            <w:pPr>
              <w:pStyle w:val="BodyText"/>
            </w:pPr>
            <w:r w:rsidRPr="005E49A6">
              <w:t>2.5 Apply correct timing and techniques required to achieve a legible and lasting brand</w:t>
            </w:r>
          </w:p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2.6 Brand livestock according to safe workplace practices and animal welfare requ</w:t>
            </w:r>
            <w:r w:rsidRPr="005E49A6">
              <w:t>irements</w:t>
            </w:r>
          </w:p>
        </w:tc>
      </w:tr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3. Complete branding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9A6" w:rsidP="005E49A6">
            <w:pPr>
              <w:pStyle w:val="BodyText"/>
            </w:pPr>
            <w:r w:rsidRPr="005E49A6">
              <w:t>3.1 Record and report animal numbers during and on completion of operations according to supervisor instructions</w:t>
            </w:r>
          </w:p>
          <w:p w:rsidR="00000000" w:rsidRPr="005E49A6" w:rsidP="005E49A6">
            <w:pPr>
              <w:pStyle w:val="BodyText"/>
            </w:pPr>
            <w:r w:rsidRPr="005E49A6">
              <w:t>3.2 Prepare and move animals away from branding area to a suitable recovery area, along a planned rout</w:t>
            </w:r>
            <w:r w:rsidRPr="005E49A6">
              <w:t>e using good stock handling techniques</w:t>
            </w:r>
          </w:p>
          <w:p w:rsidR="00000000" w:rsidRPr="005E49A6" w:rsidP="005E49A6">
            <w:pPr>
              <w:pStyle w:val="BodyText"/>
            </w:pPr>
            <w:r w:rsidRPr="005E49A6">
              <w:t>3.3 Mother-up young livestock where required as soon as possible once branding is completed</w:t>
            </w:r>
          </w:p>
          <w:p w:rsidR="00000000" w:rsidRPr="005E49A6" w:rsidP="005E49A6">
            <w:pPr>
              <w:pStyle w:val="BodyText"/>
            </w:pPr>
            <w:r w:rsidRPr="005E49A6">
              <w:t>3.4 Clean, maintain and store branding equipment according to supervisor instructions</w:t>
            </w:r>
          </w:p>
          <w:p w:rsidR="00000000" w:rsidRPr="005E49A6" w:rsidP="005E49A6">
            <w:pPr>
              <w:pStyle w:val="BodyText"/>
            </w:pPr>
            <w:r w:rsidRPr="005E49A6">
              <w:t>3.5 Return materials to store and dispo</w:t>
            </w:r>
            <w:r w:rsidRPr="005E49A6">
              <w:t>se of waste according to workplace environment and biosecurity policies and procedures</w:t>
            </w:r>
          </w:p>
          <w:p w:rsidR="00000000" w:rsidRPr="005E49A6" w:rsidP="005E49A6">
            <w:pPr>
              <w:pStyle w:val="BodyText"/>
            </w:pPr>
            <w:r w:rsidRPr="005E49A6">
              <w:t>3.6 Report work outcomes, and faults, wear or damage of equipment to supervisor</w:t>
            </w:r>
          </w:p>
          <w:p w:rsidR="00000000" w:rsidRPr="005E49A6" w:rsidP="005E49A6">
            <w:pPr>
              <w:pStyle w:val="BodyText"/>
            </w:pPr>
            <w:r w:rsidRPr="005E49A6">
              <w:t>3.7 Monitor livestock behaviour and welfare post-branding</w:t>
            </w:r>
          </w:p>
        </w:tc>
      </w:tr>
    </w:tbl>
    <w:p w:rsidR="00000000" w:rsidRPr="005E49A6" w:rsidP="005E49A6">
      <w:pPr>
        <w:pStyle w:val="BodyText"/>
      </w:pPr>
    </w:p>
    <w:p w:rsidR="00000000" w:rsidRPr="005E49A6" w:rsidP="005E49A6">
      <w:pPr>
        <w:pStyle w:val="AllowPageBreak"/>
      </w:pPr>
    </w:p>
    <w:p w:rsidR="00000000" w:rsidRPr="005E49A6" w:rsidP="005E49A6">
      <w:pPr>
        <w:pStyle w:val="Heading1"/>
      </w:pPr>
      <w:bookmarkStart w:id="6" w:name="O_1286249"/>
      <w:bookmarkEnd w:id="6"/>
      <w:r w:rsidRPr="005E49A6">
        <w:t>Foundation</w:t>
      </w:r>
      <w:r w:rsidRPr="005E49A6">
        <w:t xml:space="preserve"> Skills</w:t>
      </w:r>
    </w:p>
    <w:p w:rsidR="00000000" w:rsidRPr="00CF5287" w:rsidP="00CF5287">
      <w:pPr>
        <w:pStyle w:val="BodyText"/>
        <w:rPr>
          <w:i/>
        </w:rPr>
      </w:pPr>
      <w:r w:rsidRPr="00CF52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Bold"/>
              <w:rPr>
                <w:lang w:val="en-NZ"/>
              </w:rPr>
            </w:pPr>
            <w:r w:rsidRPr="005E49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Bold"/>
              <w:rPr>
                <w:lang w:val="en-NZ"/>
              </w:rPr>
            </w:pPr>
            <w:r w:rsidRPr="005E49A6">
              <w:t>Description</w:t>
            </w:r>
          </w:p>
        </w:tc>
      </w:tr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ListBullet"/>
              <w:rPr>
                <w:lang w:val="en-NZ"/>
              </w:rPr>
            </w:pPr>
            <w:r w:rsidRPr="005E49A6">
              <w:t>Use clear language, accurate industry terminology and logical structure to record branding operations</w:t>
            </w:r>
          </w:p>
        </w:tc>
      </w:tr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9A6" w:rsidP="005E49A6">
            <w:pPr>
              <w:pStyle w:val="ListBullet"/>
            </w:pPr>
            <w:r w:rsidRPr="005E49A6">
              <w:t>Use clear language to report animal numbers, and faults, wear or damage to equipment, and livestock health and welfare issues</w:t>
            </w:r>
          </w:p>
          <w:p w:rsidR="00000000" w:rsidRPr="005E49A6" w:rsidP="005E49A6">
            <w:pPr>
              <w:pStyle w:val="ListBullet"/>
            </w:pPr>
            <w:r w:rsidRPr="005E49A6">
              <w:t>Respond</w:t>
            </w:r>
            <w:r w:rsidRPr="005E49A6">
              <w:t xml:space="preserve"> to questions and clarify information</w:t>
            </w:r>
          </w:p>
        </w:tc>
      </w:tr>
    </w:tbl>
    <w:p w:rsidR="00000000" w:rsidRPr="005E49A6" w:rsidP="005E49A6">
      <w:pPr>
        <w:pStyle w:val="BodyText"/>
      </w:pPr>
    </w:p>
    <w:p w:rsidR="00000000" w:rsidRPr="005E49A6" w:rsidP="005E49A6">
      <w:pPr>
        <w:pStyle w:val="AllowPageBreak"/>
      </w:pPr>
    </w:p>
    <w:p w:rsidR="00000000" w:rsidRPr="005E49A6" w:rsidP="005E49A6">
      <w:pPr>
        <w:pStyle w:val="Heading1"/>
      </w:pPr>
      <w:bookmarkStart w:id="7" w:name="O_1286251"/>
      <w:bookmarkEnd w:id="7"/>
      <w:r w:rsidRPr="005E49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Bold"/>
              <w:rPr>
                <w:lang w:val="en-NZ"/>
              </w:rPr>
            </w:pPr>
            <w:r w:rsidRPr="005E49A6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Bold"/>
              <w:rPr>
                <w:lang w:val="en-NZ"/>
              </w:rPr>
            </w:pPr>
            <w:r w:rsidRPr="005E49A6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Bold"/>
              <w:rPr>
                <w:lang w:val="en-NZ"/>
              </w:rPr>
            </w:pPr>
            <w:r w:rsidRPr="005E49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Bold"/>
              <w:rPr>
                <w:lang w:val="en-NZ"/>
              </w:rPr>
            </w:pPr>
            <w:r w:rsidRPr="005E49A6">
              <w:t>Equivalence status</w:t>
            </w:r>
          </w:p>
        </w:tc>
      </w:tr>
      <w:tr w:rsidTr="005E4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AHCLSK237 Brand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A6">
            <w:pPr>
              <w:pStyle w:val="BodyText"/>
              <w:rPr>
                <w:lang w:val="en-NZ"/>
              </w:rPr>
            </w:pPr>
            <w:r w:rsidRPr="005E49A6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9A6" w:rsidP="005E49A6">
            <w:pPr>
              <w:pStyle w:val="BodyText"/>
            </w:pPr>
            <w:r w:rsidRPr="005E49A6">
              <w:t>Newly created</w:t>
            </w:r>
          </w:p>
        </w:tc>
      </w:tr>
    </w:tbl>
    <w:p w:rsidR="00000000" w:rsidRPr="005E49A6" w:rsidP="005E49A6">
      <w:pPr>
        <w:pStyle w:val="BodyText"/>
      </w:pPr>
    </w:p>
    <w:p w:rsidR="00000000" w:rsidRPr="005E49A6" w:rsidP="005E49A6">
      <w:pPr>
        <w:pStyle w:val="AllowPageBreak"/>
      </w:pPr>
    </w:p>
    <w:p w:rsidR="00000000" w:rsidRPr="005E49A6" w:rsidP="005E49A6">
      <w:pPr>
        <w:pStyle w:val="Heading1"/>
      </w:pPr>
      <w:bookmarkStart w:id="8" w:name="O_1286258"/>
      <w:bookmarkEnd w:id="8"/>
      <w:r w:rsidRPr="005E49A6">
        <w:t>Links</w:t>
      </w:r>
    </w:p>
    <w:p w:rsidR="00000000" w:rsidRPr="005E49A6" w:rsidP="00CF5287">
      <w:pPr>
        <w:pStyle w:val="BodyText"/>
      </w:pPr>
      <w:r w:rsidRPr="005E49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20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9A6" w:rsidP="005E49A6"/>
    <w:sectPr w:rsidSect="005E49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A6" w:rsidRPr="00CF5287" w:rsidP="00CF5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7" w:rsidP="005E4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287" w:rsidP="005E4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5287" w:rsidP="005E4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9A6" w:rsidRPr="00CF5287" w:rsidP="00CF5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87" w:rsidRPr="002D2AF8" w:rsidP="005E4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AHCLSK237 Brand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5287" w:rsidP="005E4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A2A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AAF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9A6"/>
  </w:style>
  <w:style w:type="character" w:customStyle="1" w:styleId="Heading1Char">
    <w:name w:val="Heading 1 Char"/>
    <w:basedOn w:val="DefaultParagraphFont"/>
    <w:link w:val="Heading1"/>
    <w:rsid w:val="005E4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9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49A6"/>
    <w:rPr>
      <w:i/>
    </w:rPr>
  </w:style>
  <w:style w:type="paragraph" w:customStyle="1" w:styleId="SuperHeading">
    <w:name w:val="SuperHeading"/>
    <w:basedOn w:val="Normal"/>
    <w:rsid w:val="005E4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49A6"/>
    <w:rPr>
      <w:b/>
    </w:rPr>
  </w:style>
  <w:style w:type="character" w:customStyle="1" w:styleId="Heading2Char">
    <w:name w:val="Heading 2 Char"/>
    <w:basedOn w:val="DefaultParagraphFont"/>
    <w:link w:val="Heading2"/>
    <w:rsid w:val="005E4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9A6"/>
    <w:rPr>
      <w:b/>
      <w:spacing w:val="0"/>
    </w:rPr>
  </w:style>
  <w:style w:type="paragraph" w:customStyle="1" w:styleId="SuperTitle">
    <w:name w:val="SuperTitle"/>
    <w:basedOn w:val="Title"/>
    <w:rsid w:val="005E4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9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9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9A6"/>
  </w:style>
  <w:style w:type="paragraph" w:styleId="TableofFigures">
    <w:name w:val="table of figures"/>
    <w:basedOn w:val="Normal"/>
    <w:next w:val="Normal"/>
    <w:semiHidden/>
    <w:rsid w:val="005E4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9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9A6"/>
    <w:rPr>
      <w:rFonts w:ascii="Wingdings" w:hAnsi="Wingdings"/>
    </w:rPr>
  </w:style>
  <w:style w:type="paragraph" w:customStyle="1" w:styleId="TableHeading">
    <w:name w:val="Table Heading"/>
    <w:basedOn w:val="HeadingBase"/>
    <w:rsid w:val="005E4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9A6"/>
    <w:rPr>
      <w:color w:val="0033CC"/>
      <w:u w:val="none"/>
    </w:rPr>
  </w:style>
  <w:style w:type="paragraph" w:customStyle="1" w:styleId="BodyTextRight">
    <w:name w:val="Body Text Right"/>
    <w:basedOn w:val="BodyText"/>
    <w:rsid w:val="005E4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9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9A6"/>
    <w:rPr>
      <w:sz w:val="32"/>
    </w:rPr>
  </w:style>
  <w:style w:type="paragraph" w:customStyle="1" w:styleId="HeadingProcedure">
    <w:name w:val="Heading Procedure"/>
    <w:basedOn w:val="HeadingBase"/>
    <w:next w:val="Normal"/>
    <w:rsid w:val="005E4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9A6"/>
    <w:pPr>
      <w:spacing w:before="60" w:after="60"/>
    </w:pPr>
  </w:style>
  <w:style w:type="paragraph" w:styleId="ListContinue">
    <w:name w:val="List Continue"/>
    <w:basedOn w:val="List"/>
    <w:rsid w:val="005E49A6"/>
    <w:pPr>
      <w:ind w:firstLine="0"/>
    </w:pPr>
  </w:style>
  <w:style w:type="paragraph" w:customStyle="1" w:styleId="ListNote">
    <w:name w:val="List Note"/>
    <w:basedOn w:val="List"/>
    <w:rsid w:val="005E4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9A6"/>
    <w:rPr>
      <w:rFonts w:ascii="Courier New" w:hAnsi="Courier New"/>
    </w:rPr>
  </w:style>
  <w:style w:type="paragraph" w:customStyle="1" w:styleId="NoteBullet">
    <w:name w:val="Note Bullet"/>
    <w:basedOn w:val="Note"/>
    <w:rsid w:val="005E4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9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9A6"/>
    <w:rPr>
      <w:b/>
      <w:smallCaps/>
    </w:rPr>
  </w:style>
  <w:style w:type="paragraph" w:customStyle="1" w:styleId="TableListNumber">
    <w:name w:val="Table List Number"/>
    <w:basedOn w:val="ListNumber"/>
    <w:rsid w:val="005E4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9A6"/>
    <w:pPr>
      <w:numPr>
        <w:numId w:val="8"/>
      </w:numPr>
    </w:pPr>
  </w:style>
  <w:style w:type="paragraph" w:customStyle="1" w:styleId="ListAlpha2">
    <w:name w:val="List Alpha 2"/>
    <w:basedOn w:val="List2"/>
    <w:rsid w:val="005E49A6"/>
    <w:pPr>
      <w:numPr>
        <w:numId w:val="7"/>
      </w:numPr>
    </w:pPr>
  </w:style>
  <w:style w:type="paragraph" w:styleId="List2">
    <w:name w:val="List 2"/>
    <w:basedOn w:val="BodyText"/>
    <w:rsid w:val="005E4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9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9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9A6"/>
    <w:pPr>
      <w:numPr>
        <w:numId w:val="3"/>
      </w:numPr>
    </w:pPr>
  </w:style>
  <w:style w:type="paragraph" w:styleId="ListContinue2">
    <w:name w:val="List Continue 2"/>
    <w:basedOn w:val="List2"/>
    <w:rsid w:val="005E49A6"/>
    <w:pPr>
      <w:ind w:firstLine="0"/>
    </w:pPr>
  </w:style>
  <w:style w:type="paragraph" w:styleId="ListContinue3">
    <w:name w:val="List Continue 3"/>
    <w:basedOn w:val="List3"/>
    <w:rsid w:val="005E49A6"/>
    <w:pPr>
      <w:ind w:left="1021" w:firstLine="0"/>
    </w:pPr>
  </w:style>
  <w:style w:type="paragraph" w:styleId="ListContinue4">
    <w:name w:val="List Continue 4"/>
    <w:basedOn w:val="List4"/>
    <w:rsid w:val="005E49A6"/>
    <w:pPr>
      <w:ind w:firstLine="0"/>
    </w:pPr>
  </w:style>
  <w:style w:type="paragraph" w:styleId="ListContinue5">
    <w:name w:val="List Continue 5"/>
    <w:basedOn w:val="List5"/>
    <w:rsid w:val="005E49A6"/>
    <w:pPr>
      <w:ind w:firstLine="0"/>
    </w:pPr>
  </w:style>
  <w:style w:type="paragraph" w:styleId="ListNumber3">
    <w:name w:val="List Number 3"/>
    <w:basedOn w:val="List3"/>
    <w:rsid w:val="005E49A6"/>
    <w:pPr>
      <w:numPr>
        <w:numId w:val="4"/>
      </w:numPr>
    </w:pPr>
  </w:style>
  <w:style w:type="paragraph" w:styleId="ListNumber4">
    <w:name w:val="List Number 4"/>
    <w:basedOn w:val="List4"/>
    <w:rsid w:val="005E49A6"/>
    <w:pPr>
      <w:numPr>
        <w:numId w:val="5"/>
      </w:numPr>
    </w:pPr>
  </w:style>
  <w:style w:type="paragraph" w:styleId="ListNumber5">
    <w:name w:val="List Number 5"/>
    <w:basedOn w:val="List5"/>
    <w:rsid w:val="005E49A6"/>
    <w:pPr>
      <w:numPr>
        <w:numId w:val="6"/>
      </w:numPr>
    </w:pPr>
  </w:style>
  <w:style w:type="paragraph" w:styleId="BlockText">
    <w:name w:val="Block Text"/>
    <w:basedOn w:val="Normal"/>
    <w:rsid w:val="005E4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9A6"/>
    <w:rPr>
      <w:sz w:val="16"/>
      <w:vertAlign w:val="superscript"/>
    </w:rPr>
  </w:style>
  <w:style w:type="character" w:customStyle="1" w:styleId="Symbols">
    <w:name w:val="Symbols"/>
    <w:basedOn w:val="DefaultParagraphFont"/>
    <w:rsid w:val="005E49A6"/>
    <w:rPr>
      <w:rFonts w:ascii="Symbol" w:hAnsi="Symbol"/>
    </w:rPr>
  </w:style>
  <w:style w:type="character" w:customStyle="1" w:styleId="MenuOptions">
    <w:name w:val="Menu Options"/>
    <w:basedOn w:val="DefaultParagraphFont"/>
    <w:rsid w:val="005E4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9A6"/>
    <w:rPr>
      <w:b/>
    </w:rPr>
  </w:style>
  <w:style w:type="character" w:customStyle="1" w:styleId="Underlined">
    <w:name w:val="Underlined"/>
    <w:basedOn w:val="DefaultParagraphFont"/>
    <w:rsid w:val="005E49A6"/>
    <w:rPr>
      <w:u w:val="single"/>
    </w:rPr>
  </w:style>
  <w:style w:type="paragraph" w:customStyle="1" w:styleId="TableBodyTextRight">
    <w:name w:val="Table Body Text Right"/>
    <w:basedOn w:val="TableBodyText"/>
    <w:rsid w:val="005E4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9A6"/>
    <w:rPr>
      <w:sz w:val="18"/>
    </w:rPr>
  </w:style>
  <w:style w:type="paragraph" w:customStyle="1" w:styleId="BodySmallRight">
    <w:name w:val="Body Small Right"/>
    <w:basedOn w:val="BodyTextRight"/>
    <w:rsid w:val="005E49A6"/>
    <w:rPr>
      <w:sz w:val="18"/>
      <w:szCs w:val="18"/>
    </w:rPr>
  </w:style>
  <w:style w:type="paragraph" w:customStyle="1" w:styleId="MarginEdition">
    <w:name w:val="Margin Edition"/>
    <w:basedOn w:val="MarginNote"/>
    <w:rsid w:val="005E4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9A6"/>
    <w:rPr>
      <w:sz w:val="2"/>
      <w:szCs w:val="2"/>
    </w:rPr>
  </w:style>
  <w:style w:type="character" w:customStyle="1" w:styleId="Small">
    <w:name w:val="Small"/>
    <w:basedOn w:val="DefaultParagraphFont"/>
    <w:rsid w:val="005E49A6"/>
    <w:rPr>
      <w:sz w:val="16"/>
    </w:rPr>
  </w:style>
  <w:style w:type="paragraph" w:customStyle="1" w:styleId="WideTable">
    <w:name w:val="Wide Table"/>
    <w:basedOn w:val="Normal"/>
    <w:rsid w:val="005E4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9A6"/>
  </w:style>
  <w:style w:type="paragraph" w:styleId="Quote">
    <w:name w:val="Quote"/>
    <w:basedOn w:val="Heading1"/>
    <w:link w:val="QuoteChar"/>
    <w:qFormat/>
    <w:rsid w:val="005E4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9A6"/>
    <w:pPr>
      <w:pageBreakBefore/>
    </w:pPr>
  </w:style>
  <w:style w:type="paragraph" w:customStyle="1" w:styleId="Border">
    <w:name w:val="Border"/>
    <w:basedOn w:val="Normal"/>
    <w:qFormat/>
    <w:rsid w:val="005E4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9A6"/>
    <w:rPr>
      <w:u w:val="single"/>
    </w:rPr>
  </w:style>
  <w:style w:type="character" w:customStyle="1" w:styleId="BoldandItalics">
    <w:name w:val="Bold and Italics"/>
    <w:qFormat/>
    <w:rsid w:val="005E49A6"/>
    <w:rPr>
      <w:b/>
      <w:i/>
      <w:u w:val="none"/>
    </w:rPr>
  </w:style>
  <w:style w:type="paragraph" w:styleId="BalloonText">
    <w:name w:val="Balloon Text"/>
    <w:basedOn w:val="Normal"/>
    <w:link w:val="BalloonTextChar"/>
    <w:rsid w:val="005E4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9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5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3747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AHCLSK237 Brand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