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99F" w:rsidP="00DE599F">
      <w:pPr>
        <w:pStyle w:val="Title"/>
      </w:pPr>
      <w:r>
        <w:fldChar w:fldCharType="begin"/>
      </w:r>
      <w:r>
        <w:instrText xml:space="preserve"> TITLE   \* MERGEFORMAT </w:instrText>
      </w:r>
      <w:r>
        <w:fldChar w:fldCharType="separate"/>
      </w:r>
      <w:r>
        <w:t>AHCLSK236 Handle horses safely for stock work</w:t>
      </w:r>
      <w:r>
        <w:fldChar w:fldCharType="end"/>
      </w:r>
    </w:p>
    <w:p w:rsidR="00DE599F" w:rsidP="00DE599F">
      <w:pPr>
        <w:pStyle w:val="Version"/>
        <w:sectPr w:rsidSect="00DA42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424B" w:rsidP="00DA424B">
      <w:pPr>
        <w:pStyle w:val="SuperHeading"/>
      </w:pPr>
      <w:r w:rsidRPr="00DA424B">
        <w:t>AHCLSK236 Handle horses safely for stock work</w:t>
      </w:r>
    </w:p>
    <w:p w:rsidR="00000000" w:rsidRPr="00DA424B" w:rsidP="00DA424B">
      <w:pPr>
        <w:pStyle w:val="Heading1"/>
      </w:pPr>
      <w:bookmarkStart w:id="1" w:name="O_1286217"/>
      <w:bookmarkEnd w:id="1"/>
      <w:r w:rsidRPr="00DA424B">
        <w:t>Modification History</w:t>
      </w:r>
    </w:p>
    <w:tbl>
      <w:tblPr>
        <w:tblW w:w="9520" w:type="dxa"/>
        <w:tblLayout w:type="fixed"/>
        <w:tblCellMar>
          <w:left w:w="62" w:type="dxa"/>
          <w:right w:w="62" w:type="dxa"/>
        </w:tblCellMar>
        <w:tblLook w:val="0000"/>
      </w:tblPr>
      <w:tblGrid>
        <w:gridCol w:w="2580"/>
        <w:gridCol w:w="6940"/>
      </w:tblGrid>
      <w:tr w:rsidTr="00DA42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Bold"/>
              <w:rPr>
                <w:lang w:val="en-NZ"/>
              </w:rPr>
            </w:pPr>
            <w:r w:rsidRPr="00DA424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Bold"/>
              <w:rPr>
                <w:lang w:val="en-NZ"/>
              </w:rPr>
            </w:pPr>
            <w:r w:rsidRPr="00DA424B">
              <w:t>Comments</w:t>
            </w:r>
          </w:p>
        </w:tc>
      </w:tr>
      <w:tr w:rsidTr="00DA42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
              <w:rPr>
                <w:lang w:val="en-NZ"/>
              </w:rPr>
            </w:pPr>
            <w:r w:rsidRPr="00DA424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24B" w:rsidP="00DA424B">
            <w:pPr>
              <w:pStyle w:val="BodyText"/>
            </w:pPr>
            <w:r w:rsidRPr="00DA424B">
              <w:t>This version released with AHC Agriculture, Horticulture and Conservation and Land Management Training Package Release 11.0.</w:t>
            </w:r>
          </w:p>
        </w:tc>
      </w:tr>
    </w:tbl>
    <w:p w:rsidR="00000000" w:rsidRPr="00DA424B" w:rsidP="00DA424B">
      <w:pPr>
        <w:pStyle w:val="BodyText"/>
      </w:pPr>
    </w:p>
    <w:p w:rsidR="00000000" w:rsidRPr="00DA424B" w:rsidP="00DA424B">
      <w:pPr>
        <w:pStyle w:val="AllowPageBreak"/>
      </w:pPr>
    </w:p>
    <w:p w:rsidR="00000000" w:rsidRPr="00DA424B" w:rsidP="00DA424B">
      <w:pPr>
        <w:pStyle w:val="Heading1"/>
      </w:pPr>
      <w:bookmarkStart w:id="2" w:name="O_1286218"/>
      <w:bookmarkEnd w:id="2"/>
      <w:r w:rsidRPr="00DA424B">
        <w:t>Application</w:t>
      </w:r>
    </w:p>
    <w:p w:rsidR="00000000" w:rsidRPr="00DA424B" w:rsidP="00DE599F">
      <w:pPr>
        <w:pStyle w:val="BodyText"/>
      </w:pPr>
      <w:r w:rsidRPr="00DA424B">
        <w:t>This unit of competency describes the sk</w:t>
      </w:r>
      <w:r w:rsidRPr="00DA424B">
        <w:t>ills and knowledge required to identify, safely catch, control, handle and release calm, consistent and obedient horses educated to work livestock. It addresses the potential risks associated with working with and around horses and livestock.</w:t>
      </w:r>
    </w:p>
    <w:p w:rsidR="00000000" w:rsidRPr="00DA424B" w:rsidP="00DE599F">
      <w:pPr>
        <w:pStyle w:val="BodyText"/>
      </w:pPr>
      <w:r w:rsidRPr="00DA424B">
        <w:t>The unit appl</w:t>
      </w:r>
      <w:r w:rsidRPr="00DA424B">
        <w:t>ies to individuals who undertake routine work under general supervision, with some accountability for their own work, identifying and providing solutions to a limited range of predictable problems.</w:t>
      </w:r>
    </w:p>
    <w:p w:rsidR="00000000" w:rsidRPr="00DA424B" w:rsidP="00DE599F">
      <w:pPr>
        <w:pStyle w:val="BodyText"/>
      </w:pPr>
      <w:r w:rsidRPr="00DA424B">
        <w:t>All work must be carried out to comply with workplace proc</w:t>
      </w:r>
      <w:r w:rsidRPr="00DA424B">
        <w:t>edures, according to state/territory health and safety regulations, legislation and standards that apply to the workplace, and animal welfare legislation, regulations, standards and guidelines, and sustainability and biosecurity practices.</w:t>
      </w:r>
    </w:p>
    <w:p w:rsidR="00000000" w:rsidRPr="00DA424B" w:rsidP="00DE599F">
      <w:pPr>
        <w:pStyle w:val="BodyText"/>
      </w:pPr>
      <w:r w:rsidRPr="00DA424B">
        <w:t>In addition to l</w:t>
      </w:r>
      <w:r w:rsidRPr="00DA424B">
        <w:t>egal responsibilities, all units of competency dealing with animals in the AHC Agriculture, Horticulture and Conservation and Land Management Training Package have the requirements for animals to be handled humanely to minimise stress and discomfort.</w:t>
      </w:r>
    </w:p>
    <w:p w:rsidR="00000000" w:rsidRPr="00DA424B" w:rsidP="00DE599F">
      <w:pPr>
        <w:pStyle w:val="BodyText"/>
      </w:pPr>
      <w:r w:rsidRPr="00DA424B">
        <w:t>No li</w:t>
      </w:r>
      <w:r w:rsidRPr="00DA424B">
        <w:t>censing or certification requirements apply to this unit at the time of publication.</w:t>
      </w:r>
    </w:p>
    <w:p w:rsidR="00000000" w:rsidRPr="00DA424B" w:rsidP="00DA424B">
      <w:pPr>
        <w:pStyle w:val="Heading1"/>
      </w:pPr>
      <w:bookmarkStart w:id="3" w:name="O_1286219"/>
      <w:bookmarkEnd w:id="3"/>
      <w:r w:rsidRPr="00DA424B">
        <w:t>Pre-requisite Unit</w:t>
      </w:r>
    </w:p>
    <w:p w:rsidR="00000000" w:rsidRPr="00DA424B" w:rsidP="00DE599F">
      <w:pPr>
        <w:pStyle w:val="BodyText"/>
      </w:pPr>
      <w:r w:rsidRPr="00DA424B">
        <w:t>Nil</w:t>
      </w:r>
    </w:p>
    <w:p w:rsidR="00000000" w:rsidRPr="00DA424B" w:rsidP="00DA424B">
      <w:pPr>
        <w:pStyle w:val="Heading1"/>
      </w:pPr>
      <w:bookmarkStart w:id="4" w:name="O_1286221"/>
      <w:bookmarkEnd w:id="4"/>
      <w:r w:rsidRPr="00DA424B">
        <w:t>Unit Sector</w:t>
      </w:r>
    </w:p>
    <w:p w:rsidR="00000000" w:rsidRPr="00DA424B" w:rsidP="00DE599F">
      <w:pPr>
        <w:pStyle w:val="BodyText"/>
      </w:pPr>
      <w:r w:rsidRPr="00DA424B">
        <w:t>Livestock (LSK)</w:t>
      </w:r>
    </w:p>
    <w:p w:rsidR="00000000" w:rsidRPr="00DA424B" w:rsidP="00DA424B">
      <w:pPr>
        <w:pStyle w:val="Heading1"/>
      </w:pPr>
      <w:bookmarkStart w:id="5" w:name="O_1286222"/>
      <w:bookmarkEnd w:id="5"/>
      <w:r w:rsidRPr="00DA424B">
        <w:t>Elements and Performance Criteria</w:t>
      </w:r>
    </w:p>
    <w:tbl>
      <w:tblPr>
        <w:tblW w:w="9520" w:type="dxa"/>
        <w:tblLayout w:type="fixed"/>
        <w:tblCellMar>
          <w:left w:w="62" w:type="dxa"/>
          <w:right w:w="62" w:type="dxa"/>
        </w:tblCellMar>
        <w:tblLook w:val="0000"/>
      </w:tblPr>
      <w:tblGrid>
        <w:gridCol w:w="2580"/>
        <w:gridCol w:w="6940"/>
      </w:tblGrid>
      <w:tr w:rsidTr="00DA424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
              <w:rPr>
                <w:lang w:val="en-NZ"/>
              </w:rPr>
            </w:pPr>
            <w:r w:rsidRPr="00DA424B">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
              <w:rPr>
                <w:lang w:val="en-NZ"/>
              </w:rPr>
            </w:pPr>
            <w:r w:rsidRPr="00DA424B">
              <w:t>Performance criteria describe the performance needed to demonstrate achievement of the element.</w:t>
            </w:r>
          </w:p>
        </w:tc>
      </w:tr>
      <w:tr w:rsidTr="00DA42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
              <w:rPr>
                <w:lang w:val="en-NZ"/>
              </w:rPr>
            </w:pPr>
            <w:r w:rsidRPr="00DA424B">
              <w:t xml:space="preserve">1. Identify horses and </w:t>
            </w:r>
            <w:r w:rsidRPr="00DA424B">
              <w:t>their typical behaviour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24B" w:rsidP="00DA424B">
            <w:pPr>
              <w:pStyle w:val="BodyText"/>
            </w:pPr>
            <w:r w:rsidRPr="00DA424B">
              <w:t xml:space="preserve">1.1 Distinguish and confirm horses by their colour, markings, brands </w:t>
            </w:r>
            <w:r w:rsidRPr="00DA424B">
              <w:t>a</w:t>
            </w:r>
            <w:r w:rsidRPr="00DA424B">
              <w:t>nd sex</w:t>
            </w:r>
          </w:p>
          <w:p w:rsidR="00000000" w:rsidRPr="00DA424B" w:rsidP="00DA424B">
            <w:pPr>
              <w:pStyle w:val="BodyText"/>
            </w:pPr>
            <w:r w:rsidRPr="00DA424B">
              <w:t>1.2 Identify horse behaviour related to the natural instincts, sensory perceptions and social behaviour of horses</w:t>
            </w:r>
          </w:p>
          <w:p w:rsidR="00000000" w:rsidRPr="00DA424B" w:rsidP="00DA424B">
            <w:pPr>
              <w:pStyle w:val="BodyText"/>
            </w:pPr>
            <w:r w:rsidRPr="00DA424B">
              <w:t>1.3 Identify and interpret common horse body language</w:t>
            </w:r>
          </w:p>
          <w:p w:rsidR="00000000" w:rsidRPr="00DA424B" w:rsidP="00DA424B">
            <w:pPr>
              <w:pStyle w:val="BodyText"/>
            </w:pPr>
            <w:r w:rsidRPr="00DA424B">
              <w:t>1.4 Identify how horse behaviour is affected by human behaviour</w:t>
            </w:r>
          </w:p>
          <w:p w:rsidR="00000000" w:rsidP="00DA424B">
            <w:pPr>
              <w:pStyle w:val="BodyText"/>
              <w:rPr>
                <w:lang w:val="en-NZ"/>
              </w:rPr>
            </w:pPr>
            <w:r w:rsidRPr="00DA424B">
              <w:t>1.5 Identify envi</w:t>
            </w:r>
            <w:r w:rsidRPr="00DA424B">
              <w:t>ronmental factors that may affect horse behaviour</w:t>
            </w:r>
          </w:p>
        </w:tc>
      </w:tr>
      <w:tr w:rsidTr="00DA42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
              <w:rPr>
                <w:lang w:val="en-NZ"/>
              </w:rPr>
            </w:pPr>
            <w:r w:rsidRPr="00DA424B">
              <w:t>2. Identify and control personal risks when handling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24B" w:rsidP="00DA424B">
            <w:pPr>
              <w:pStyle w:val="BodyText"/>
            </w:pPr>
            <w:r w:rsidRPr="00DA424B">
              <w:t>2.1 Identify horse and known temperament, behaviour and level of education of horse prior to handling</w:t>
            </w:r>
          </w:p>
          <w:p w:rsidR="00000000" w:rsidRPr="00DA424B" w:rsidP="00DA424B">
            <w:pPr>
              <w:pStyle w:val="BodyText"/>
            </w:pPr>
            <w:r w:rsidRPr="00DA424B">
              <w:t xml:space="preserve">2.2 Check and confirm suitability of horse </w:t>
            </w:r>
            <w:r w:rsidRPr="00DA424B">
              <w:t>against own handling ability, and required activities</w:t>
            </w:r>
          </w:p>
          <w:p w:rsidR="00000000" w:rsidRPr="00DA424B" w:rsidP="00DA424B">
            <w:pPr>
              <w:pStyle w:val="BodyText"/>
            </w:pPr>
            <w:r w:rsidRPr="00DA424B">
              <w:t>2.3 Identify hazards, and assess and control and/or report risks related to handling horse</w:t>
            </w:r>
          </w:p>
          <w:p w:rsidR="00000000" w:rsidP="00DA424B">
            <w:pPr>
              <w:pStyle w:val="BodyText"/>
              <w:rPr>
                <w:lang w:val="en-NZ"/>
              </w:rPr>
            </w:pPr>
            <w:r w:rsidRPr="00DA424B">
              <w:t>2.4 Use appropriate personal behaviour and body language when handling horse</w:t>
            </w:r>
          </w:p>
        </w:tc>
      </w:tr>
      <w:tr w:rsidTr="00DA42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
              <w:rPr>
                <w:lang w:val="en-NZ"/>
              </w:rPr>
            </w:pPr>
            <w:r w:rsidRPr="00DA424B">
              <w:t>3. Safely catch, handle, secure and release horse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24B" w:rsidP="00DA424B">
            <w:pPr>
              <w:pStyle w:val="BodyText"/>
            </w:pPr>
            <w:r w:rsidRPr="00DA424B">
              <w:t>3.1 Select and fit personal protective equipment (PPE) according to workplace procedures</w:t>
            </w:r>
          </w:p>
          <w:p w:rsidR="00000000" w:rsidRPr="00DA424B" w:rsidP="00DA424B">
            <w:pPr>
              <w:pStyle w:val="BodyText"/>
            </w:pPr>
            <w:r w:rsidRPr="00DA424B">
              <w:t>3.2 Select and fit appropriate horse gear for handling horse safely</w:t>
            </w:r>
          </w:p>
          <w:p w:rsidR="00000000" w:rsidRPr="00DA424B" w:rsidP="00DA424B">
            <w:pPr>
              <w:pStyle w:val="BodyText"/>
            </w:pPr>
            <w:r w:rsidRPr="00DA424B">
              <w:t xml:space="preserve">3.3 Locate horse and observe horse body language </w:t>
            </w:r>
            <w:r w:rsidRPr="00DA424B">
              <w:t>and behaviour before approaching</w:t>
            </w:r>
          </w:p>
          <w:p w:rsidR="00000000" w:rsidRPr="00DA424B" w:rsidP="00DA424B">
            <w:pPr>
              <w:pStyle w:val="BodyText"/>
            </w:pPr>
            <w:r w:rsidRPr="00DA424B">
              <w:t>3.4 Catch, lead and tie up horse using halter, and release horse using safe and low stress handling techniques</w:t>
            </w:r>
          </w:p>
          <w:p w:rsidR="00000000" w:rsidRPr="00DA424B" w:rsidP="00DA424B">
            <w:pPr>
              <w:pStyle w:val="BodyText"/>
            </w:pPr>
            <w:r w:rsidRPr="00DA424B">
              <w:t>3.5 Lead horse through narrow openings, and among other horses and handlers</w:t>
            </w:r>
          </w:p>
          <w:p w:rsidR="00000000" w:rsidRPr="00DA424B" w:rsidP="00DA424B">
            <w:pPr>
              <w:pStyle w:val="BodyText"/>
            </w:pPr>
            <w:r w:rsidRPr="00DA424B">
              <w:t xml:space="preserve">3.6 Tie up horse using a halter and </w:t>
            </w:r>
            <w:r w:rsidRPr="00DA424B">
              <w:t>lead-rope</w:t>
            </w:r>
          </w:p>
          <w:p w:rsidR="00000000" w:rsidRPr="00DA424B" w:rsidP="00DA424B">
            <w:pPr>
              <w:pStyle w:val="BodyText"/>
            </w:pPr>
            <w:r w:rsidRPr="00DA424B">
              <w:t>3.7 Lift fore and hind legs, and check and clean out hooves</w:t>
            </w:r>
          </w:p>
          <w:p w:rsidR="00000000" w:rsidRPr="00DA424B" w:rsidP="00DA424B">
            <w:pPr>
              <w:pStyle w:val="BodyText"/>
            </w:pPr>
            <w:r w:rsidRPr="00DA424B">
              <w:t>3.8 Check over and groom horse in preparation for proposed activity</w:t>
            </w:r>
          </w:p>
          <w:p w:rsidR="00000000" w:rsidP="00DA424B">
            <w:pPr>
              <w:pStyle w:val="BodyText"/>
              <w:rPr>
                <w:lang w:val="en-NZ"/>
              </w:rPr>
            </w:pPr>
            <w:r w:rsidRPr="00DA424B">
              <w:t>3.9 Release horse with another horse</w:t>
            </w:r>
          </w:p>
        </w:tc>
      </w:tr>
      <w:tr w:rsidTr="00DA42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
              <w:rPr>
                <w:lang w:val="en-NZ"/>
              </w:rPr>
            </w:pPr>
            <w:r w:rsidRPr="00DA424B">
              <w:t>4. Respond to immediate safety risks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24B" w:rsidP="00DA424B">
            <w:pPr>
              <w:pStyle w:val="BodyText"/>
            </w:pPr>
            <w:r w:rsidRPr="00DA424B">
              <w:t>4.1 Monitor horse behaviour during all hand</w:t>
            </w:r>
            <w:r w:rsidRPr="00DA424B">
              <w:t>ling activities, and respond to situations and hazards that arise to avoid injury to self, others and horse</w:t>
            </w:r>
          </w:p>
          <w:p w:rsidR="00000000" w:rsidRPr="00DA424B" w:rsidP="00DA424B">
            <w:pPr>
              <w:pStyle w:val="BodyText"/>
            </w:pPr>
            <w:r w:rsidRPr="00DA424B">
              <w:t xml:space="preserve">4.2 Use safe and low stress handling techniques to control or minimise risks to horse and handler </w:t>
            </w:r>
          </w:p>
          <w:p w:rsidR="00000000" w:rsidRPr="00DA424B" w:rsidP="00DA424B">
            <w:pPr>
              <w:pStyle w:val="BodyText"/>
            </w:pPr>
            <w:r w:rsidRPr="00DA424B">
              <w:t>4.3 Report and seek assistance from supervisor on</w:t>
            </w:r>
            <w:r w:rsidRPr="00DA424B">
              <w:t xml:space="preserve"> activities, risks or incidents beyond own level of responsibility</w:t>
            </w:r>
          </w:p>
        </w:tc>
      </w:tr>
    </w:tbl>
    <w:p w:rsidR="00000000" w:rsidRPr="00DA424B" w:rsidP="00DA424B">
      <w:pPr>
        <w:pStyle w:val="BodyText"/>
      </w:pPr>
    </w:p>
    <w:p w:rsidR="00000000" w:rsidRPr="00DA424B" w:rsidP="00DA424B">
      <w:pPr>
        <w:pStyle w:val="AllowPageBreak"/>
      </w:pPr>
    </w:p>
    <w:p w:rsidR="00000000" w:rsidRPr="00DA424B" w:rsidP="00DA424B">
      <w:pPr>
        <w:pStyle w:val="Heading1"/>
      </w:pPr>
      <w:bookmarkStart w:id="6" w:name="O_1286223"/>
      <w:bookmarkEnd w:id="6"/>
      <w:r w:rsidRPr="00DA424B">
        <w:t>Foundation Skills</w:t>
      </w:r>
    </w:p>
    <w:p w:rsidR="00000000" w:rsidRPr="00DE599F" w:rsidP="00DE599F">
      <w:pPr>
        <w:pStyle w:val="BodyText"/>
        <w:rPr>
          <w:i/>
        </w:rPr>
      </w:pPr>
      <w:r w:rsidRPr="00DE599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A42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Bold"/>
              <w:rPr>
                <w:lang w:val="en-NZ"/>
              </w:rPr>
            </w:pPr>
            <w:r w:rsidRPr="00DA424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Bold"/>
              <w:rPr>
                <w:lang w:val="en-NZ"/>
              </w:rPr>
            </w:pPr>
            <w:r w:rsidRPr="00DA424B">
              <w:t>Description</w:t>
            </w:r>
          </w:p>
        </w:tc>
      </w:tr>
      <w:tr w:rsidTr="00DA42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
              <w:rPr>
                <w:lang w:val="en-NZ"/>
              </w:rPr>
            </w:pPr>
            <w:r w:rsidRPr="00DA424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24B" w:rsidP="00DA424B">
            <w:pPr>
              <w:pStyle w:val="ListBullet"/>
            </w:pPr>
            <w:r w:rsidRPr="00DA424B">
              <w:t>Use clear language and ac</w:t>
            </w:r>
            <w:r w:rsidRPr="00DA424B">
              <w:t>curate industry terminology for handling horses in livestock production workplaces</w:t>
            </w:r>
          </w:p>
          <w:p w:rsidR="00000000" w:rsidRPr="00DA424B" w:rsidP="00DA424B">
            <w:pPr>
              <w:pStyle w:val="ListBullet"/>
            </w:pPr>
            <w:r w:rsidRPr="00DA424B">
              <w:t>Respond to questions and clarify information</w:t>
            </w:r>
          </w:p>
        </w:tc>
      </w:tr>
    </w:tbl>
    <w:p w:rsidR="00000000" w:rsidRPr="00DA424B" w:rsidP="00DA424B">
      <w:pPr>
        <w:pStyle w:val="BodyText"/>
      </w:pPr>
    </w:p>
    <w:p w:rsidR="00000000" w:rsidRPr="00DA424B" w:rsidP="00DA424B">
      <w:pPr>
        <w:pStyle w:val="AllowPageBreak"/>
      </w:pPr>
    </w:p>
    <w:p w:rsidR="00000000" w:rsidRPr="00DA424B" w:rsidP="00DA424B">
      <w:pPr>
        <w:pStyle w:val="Heading1"/>
      </w:pPr>
      <w:bookmarkStart w:id="7" w:name="O_1286225"/>
      <w:bookmarkEnd w:id="7"/>
      <w:r w:rsidRPr="00DA424B">
        <w:t>Unit Mapping Information</w:t>
      </w:r>
    </w:p>
    <w:tbl>
      <w:tblPr>
        <w:tblW w:w="9520" w:type="dxa"/>
        <w:tblLayout w:type="fixed"/>
        <w:tblCellMar>
          <w:left w:w="62" w:type="dxa"/>
          <w:right w:w="62" w:type="dxa"/>
        </w:tblCellMar>
        <w:tblLook w:val="0000"/>
      </w:tblPr>
      <w:tblGrid>
        <w:gridCol w:w="2268"/>
        <w:gridCol w:w="2268"/>
        <w:gridCol w:w="2716"/>
        <w:gridCol w:w="2268"/>
      </w:tblGrid>
      <w:tr w:rsidTr="00DA424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Bold"/>
              <w:rPr>
                <w:lang w:val="en-NZ"/>
              </w:rPr>
            </w:pPr>
            <w:r w:rsidRPr="00DA424B">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Bold"/>
              <w:rPr>
                <w:lang w:val="en-NZ"/>
              </w:rPr>
            </w:pPr>
            <w:r w:rsidRPr="00DA424B">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Bold"/>
              <w:rPr>
                <w:lang w:val="en-NZ"/>
              </w:rPr>
            </w:pPr>
            <w:r w:rsidRPr="00DA424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Bold"/>
              <w:rPr>
                <w:lang w:val="en-NZ"/>
              </w:rPr>
            </w:pPr>
            <w:r w:rsidRPr="00DA424B">
              <w:t>Equivalence status</w:t>
            </w:r>
          </w:p>
        </w:tc>
      </w:tr>
      <w:tr w:rsidTr="00DA424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
              <w:rPr>
                <w:lang w:val="en-NZ"/>
              </w:rPr>
            </w:pPr>
            <w:r w:rsidRPr="00DA424B">
              <w:t>AHCLSK236 Handle horses safely for stock work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
              <w:rPr>
                <w:lang w:val="en-NZ"/>
              </w:rPr>
            </w:pPr>
            <w:r w:rsidRPr="00DA424B">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24B">
            <w:pPr>
              <w:pStyle w:val="BodyText"/>
              <w:rPr>
                <w:lang w:val="en-NZ"/>
              </w:rPr>
            </w:pPr>
            <w:r w:rsidRPr="00DA424B">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24B" w:rsidP="00DA424B">
            <w:pPr>
              <w:pStyle w:val="BodyText"/>
            </w:pPr>
            <w:r w:rsidRPr="00DA424B">
              <w:t>Newly created</w:t>
            </w:r>
          </w:p>
        </w:tc>
      </w:tr>
    </w:tbl>
    <w:p w:rsidR="00000000" w:rsidRPr="00DA424B" w:rsidP="00DA424B">
      <w:pPr>
        <w:pStyle w:val="BodyText"/>
      </w:pPr>
    </w:p>
    <w:p w:rsidR="00000000" w:rsidRPr="00DA424B" w:rsidP="00DA424B">
      <w:pPr>
        <w:pStyle w:val="AllowPageBreak"/>
      </w:pPr>
    </w:p>
    <w:p w:rsidR="00000000" w:rsidRPr="00DA424B" w:rsidP="00DA424B">
      <w:pPr>
        <w:pStyle w:val="Heading1"/>
      </w:pPr>
      <w:bookmarkStart w:id="8" w:name="O_1286232"/>
      <w:bookmarkEnd w:id="8"/>
      <w:r w:rsidRPr="00DA424B">
        <w:t>Links</w:t>
      </w:r>
    </w:p>
    <w:p w:rsidR="00000000" w:rsidRPr="00DA424B" w:rsidP="00DE599F">
      <w:pPr>
        <w:pStyle w:val="BodyText"/>
      </w:pPr>
      <w:r w:rsidRPr="00DA424B">
        <w:t>Companion Volumes, including Implementation Guides</w:t>
      </w:r>
      <w:r w:rsidRPr="00DA424B">
        <w:t xml:space="preserve">, are available at VETNet: - </w:t>
      </w:r>
      <w:r>
        <w:fldChar w:fldCharType="begin"/>
      </w:r>
      <w:r>
        <w:instrText xml:space="preserve"> HYPERLINK "https://vetnet.gov.au/Pages/TrainingDocs.aspx?q=c6399549-9c62-4a5e-bf1a-524b2322cf72" </w:instrText>
      </w:r>
      <w:r>
        <w:fldChar w:fldCharType="separate"/>
      </w:r>
      <w:r w:rsidRPr="00F57AB8">
        <w:rPr>
          <w:rStyle w:val="Hyperlink"/>
        </w:rPr>
        <w:t>https://vetnet.gov.au/Pages/TrainingDocs.aspx?q=c6399549-9c62-4a5e-bf1a-524b2322cf72</w:t>
      </w:r>
      <w:r>
        <w:fldChar w:fldCharType="end"/>
      </w:r>
    </w:p>
    <w:p w:rsidR="00000000" w:rsidRPr="00DA424B" w:rsidP="00DA424B"/>
    <w:sectPr w:rsidSect="00DA42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24B" w:rsidRPr="00DE599F" w:rsidP="00DE5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99F" w:rsidP="00DA4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599F" w:rsidP="00DA42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E599F" w:rsidP="00DA42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9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424B" w:rsidRPr="00DE599F" w:rsidP="00DE59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99F" w:rsidRPr="002D2AF8" w:rsidP="00DA424B">
    <w:pPr>
      <w:pStyle w:val="Header"/>
      <w:framePr w:wrap="around"/>
    </w:pPr>
    <w:r>
      <w:fldChar w:fldCharType="begin"/>
    </w:r>
    <w:r>
      <w:instrText xml:space="preserve"> TITLE   \* MERGEFORMAT </w:instrText>
    </w:r>
    <w:r>
      <w:fldChar w:fldCharType="separate"/>
    </w:r>
    <w:r>
      <w:t>AHCLSK236 Handle horses safely for 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E599F" w:rsidP="00DA42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148A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4C5C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2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24B"/>
    <w:pPr>
      <w:spacing w:before="360" w:after="60"/>
      <w:outlineLvl w:val="0"/>
    </w:pPr>
    <w:rPr>
      <w:sz w:val="32"/>
    </w:rPr>
  </w:style>
  <w:style w:type="paragraph" w:styleId="Heading2">
    <w:name w:val="heading 2"/>
    <w:basedOn w:val="HeadingBase"/>
    <w:next w:val="BodyText"/>
    <w:link w:val="Heading2Char"/>
    <w:qFormat/>
    <w:rsid w:val="00DA424B"/>
    <w:pPr>
      <w:keepLines/>
      <w:spacing w:before="240" w:after="120"/>
      <w:outlineLvl w:val="1"/>
    </w:pPr>
    <w:rPr>
      <w:sz w:val="28"/>
      <w:szCs w:val="40"/>
    </w:rPr>
  </w:style>
  <w:style w:type="paragraph" w:styleId="Heading3">
    <w:name w:val="heading 3"/>
    <w:basedOn w:val="HeadingBase"/>
    <w:next w:val="BodyText"/>
    <w:link w:val="Heading3Char"/>
    <w:qFormat/>
    <w:rsid w:val="00DA424B"/>
    <w:pPr>
      <w:spacing w:before="180" w:after="120"/>
      <w:outlineLvl w:val="2"/>
    </w:pPr>
    <w:rPr>
      <w:spacing w:val="-10"/>
      <w:kern w:val="32"/>
    </w:rPr>
  </w:style>
  <w:style w:type="paragraph" w:styleId="Heading4">
    <w:name w:val="heading 4"/>
    <w:basedOn w:val="HeadingBase"/>
    <w:next w:val="BodyText"/>
    <w:link w:val="Heading4Char"/>
    <w:qFormat/>
    <w:rsid w:val="00DA424B"/>
    <w:pPr>
      <w:spacing w:before="160" w:after="120"/>
      <w:outlineLvl w:val="3"/>
    </w:pPr>
    <w:rPr>
      <w:sz w:val="22"/>
    </w:rPr>
  </w:style>
  <w:style w:type="paragraph" w:styleId="Heading5">
    <w:name w:val="heading 5"/>
    <w:basedOn w:val="HeadingBase"/>
    <w:next w:val="Normal"/>
    <w:link w:val="Heading5Char"/>
    <w:qFormat/>
    <w:rsid w:val="00DA424B"/>
    <w:pPr>
      <w:spacing w:before="80"/>
      <w:outlineLvl w:val="4"/>
    </w:pPr>
    <w:rPr>
      <w:color w:val="918585"/>
      <w:sz w:val="20"/>
    </w:rPr>
  </w:style>
  <w:style w:type="paragraph" w:styleId="Heading6">
    <w:name w:val="heading 6"/>
    <w:basedOn w:val="HeadingBase"/>
    <w:next w:val="Normal"/>
    <w:link w:val="Heading6Char"/>
    <w:qFormat/>
    <w:rsid w:val="00DA424B"/>
    <w:pPr>
      <w:spacing w:before="60"/>
      <w:outlineLvl w:val="5"/>
    </w:pPr>
    <w:rPr>
      <w:color w:val="918585"/>
      <w:sz w:val="20"/>
    </w:rPr>
  </w:style>
  <w:style w:type="paragraph" w:styleId="Heading7">
    <w:name w:val="heading 7"/>
    <w:basedOn w:val="Normal"/>
    <w:next w:val="Normal"/>
    <w:link w:val="Heading7Char"/>
    <w:qFormat/>
    <w:rsid w:val="00DA424B"/>
    <w:pPr>
      <w:ind w:left="720"/>
      <w:outlineLvl w:val="6"/>
    </w:pPr>
    <w:rPr>
      <w:i/>
    </w:rPr>
  </w:style>
  <w:style w:type="paragraph" w:styleId="Heading8">
    <w:name w:val="heading 8"/>
    <w:basedOn w:val="Normal"/>
    <w:next w:val="Normal"/>
    <w:link w:val="Heading8Char"/>
    <w:qFormat/>
    <w:rsid w:val="00DA424B"/>
    <w:pPr>
      <w:ind w:left="720"/>
      <w:outlineLvl w:val="7"/>
    </w:pPr>
    <w:rPr>
      <w:i/>
    </w:rPr>
  </w:style>
  <w:style w:type="paragraph" w:styleId="Heading9">
    <w:name w:val="heading 9"/>
    <w:basedOn w:val="Normal"/>
    <w:next w:val="Normal"/>
    <w:link w:val="Heading9Char"/>
    <w:qFormat/>
    <w:rsid w:val="00DA424B"/>
    <w:pPr>
      <w:ind w:left="720"/>
      <w:outlineLvl w:val="8"/>
    </w:pPr>
    <w:rPr>
      <w:i/>
    </w:rPr>
  </w:style>
  <w:style w:type="character" w:default="1" w:styleId="DefaultParagraphFont">
    <w:name w:val="Default Paragraph Font"/>
    <w:uiPriority w:val="1"/>
    <w:unhideWhenUsed/>
    <w:rsid w:val="00DA4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24B"/>
  </w:style>
  <w:style w:type="character" w:customStyle="1" w:styleId="Heading1Char">
    <w:name w:val="Heading 1 Char"/>
    <w:basedOn w:val="DefaultParagraphFont"/>
    <w:link w:val="Heading1"/>
    <w:rsid w:val="00DA424B"/>
    <w:rPr>
      <w:rFonts w:ascii="Times New Roman" w:eastAsia="Times New Roman" w:hAnsi="Times New Roman" w:cs="Times New Roman"/>
      <w:b/>
      <w:sz w:val="32"/>
      <w:szCs w:val="20"/>
      <w:lang w:eastAsia="en-US"/>
    </w:rPr>
  </w:style>
  <w:style w:type="paragraph" w:styleId="BodyText">
    <w:name w:val="Body Text"/>
    <w:basedOn w:val="Normal"/>
    <w:link w:val="BodyTextChar"/>
    <w:rsid w:val="00DA42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424B"/>
    <w:rPr>
      <w:rFonts w:ascii="Times New Roman" w:eastAsia="Times New Roman" w:hAnsi="Times New Roman" w:cs="Times New Roman"/>
      <w:sz w:val="24"/>
      <w:lang w:eastAsia="en-US"/>
    </w:rPr>
  </w:style>
  <w:style w:type="paragraph" w:styleId="ListBullet">
    <w:name w:val="List Bullet"/>
    <w:basedOn w:val="List"/>
    <w:rsid w:val="00DA424B"/>
    <w:pPr>
      <w:numPr>
        <w:numId w:val="11"/>
      </w:numPr>
      <w:tabs>
        <w:tab w:val="clear" w:pos="340"/>
      </w:tabs>
      <w:spacing w:before="40" w:after="40"/>
    </w:pPr>
  </w:style>
  <w:style w:type="character" w:styleId="Emphasis">
    <w:name w:val="Emphasis"/>
    <w:basedOn w:val="DefaultParagraphFont"/>
    <w:qFormat/>
    <w:rsid w:val="00DA424B"/>
    <w:rPr>
      <w:i/>
    </w:rPr>
  </w:style>
  <w:style w:type="paragraph" w:customStyle="1" w:styleId="SuperHeading">
    <w:name w:val="SuperHeading"/>
    <w:basedOn w:val="Normal"/>
    <w:rsid w:val="00DA424B"/>
    <w:pPr>
      <w:spacing w:before="240" w:after="120"/>
      <w:outlineLvl w:val="0"/>
    </w:pPr>
    <w:rPr>
      <w:rFonts w:ascii="Times New Roman" w:hAnsi="Times New Roman"/>
      <w:b/>
      <w:sz w:val="32"/>
    </w:rPr>
  </w:style>
  <w:style w:type="paragraph" w:customStyle="1" w:styleId="AllowPageBreak">
    <w:name w:val="AllowPageBreak"/>
    <w:rsid w:val="00DA42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A424B"/>
    <w:rPr>
      <w:b/>
    </w:rPr>
  </w:style>
  <w:style w:type="character" w:customStyle="1" w:styleId="Heading2Char">
    <w:name w:val="Heading 2 Char"/>
    <w:basedOn w:val="DefaultParagraphFont"/>
    <w:link w:val="Heading2"/>
    <w:rsid w:val="00DA4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2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2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24B"/>
    <w:rPr>
      <w:rFonts w:ascii="Courier New" w:eastAsia="Times New Roman" w:hAnsi="Courier New" w:cs="Times New Roman"/>
      <w:i/>
      <w:szCs w:val="20"/>
      <w:lang w:eastAsia="en-US"/>
    </w:rPr>
  </w:style>
  <w:style w:type="paragraph" w:customStyle="1" w:styleId="HeadingBase">
    <w:name w:val="Heading Base"/>
    <w:rsid w:val="00DA4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24B"/>
    <w:pPr>
      <w:tabs>
        <w:tab w:val="right" w:leader="dot" w:pos="9072"/>
      </w:tabs>
      <w:ind w:left="567"/>
    </w:pPr>
    <w:rPr>
      <w:szCs w:val="22"/>
    </w:rPr>
  </w:style>
  <w:style w:type="paragraph" w:customStyle="1" w:styleId="TOCBase">
    <w:name w:val="TOC Base"/>
    <w:rsid w:val="00DA4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24B"/>
    <w:pPr>
      <w:tabs>
        <w:tab w:val="right" w:leader="dot" w:pos="9072"/>
      </w:tabs>
      <w:spacing w:before="40" w:after="40"/>
      <w:ind w:left="284"/>
    </w:pPr>
    <w:rPr>
      <w:rFonts w:ascii="Times New Roman" w:hAnsi="Times New Roman"/>
    </w:rPr>
  </w:style>
  <w:style w:type="paragraph" w:styleId="TOC1">
    <w:name w:val="toc 1"/>
    <w:basedOn w:val="TOCBase"/>
    <w:next w:val="Normal"/>
    <w:rsid w:val="00DA42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24B"/>
    <w:rPr>
      <w:rFonts w:ascii="Times New Roman" w:eastAsia="Times New Roman" w:hAnsi="Times New Roman" w:cs="Times New Roman"/>
      <w:sz w:val="16"/>
      <w:lang w:eastAsia="en-US"/>
    </w:rPr>
  </w:style>
  <w:style w:type="paragraph" w:styleId="Title">
    <w:name w:val="Title"/>
    <w:basedOn w:val="HeadingBase"/>
    <w:link w:val="TitleChar"/>
    <w:qFormat/>
    <w:rsid w:val="00DA424B"/>
    <w:pPr>
      <w:spacing w:before="5040"/>
      <w:jc w:val="center"/>
    </w:pPr>
    <w:rPr>
      <w:sz w:val="48"/>
      <w:szCs w:val="72"/>
      <w:lang w:val="en-US"/>
    </w:rPr>
  </w:style>
  <w:style w:type="character" w:customStyle="1" w:styleId="TitleChar">
    <w:name w:val="Title Char"/>
    <w:basedOn w:val="DefaultParagraphFont"/>
    <w:link w:val="Title"/>
    <w:rsid w:val="00DA4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24B"/>
    <w:pPr>
      <w:tabs>
        <w:tab w:val="left" w:pos="3600"/>
        <w:tab w:val="left" w:pos="3958"/>
      </w:tabs>
    </w:pPr>
  </w:style>
  <w:style w:type="paragraph" w:styleId="List">
    <w:name w:val="List"/>
    <w:basedOn w:val="BodyText"/>
    <w:next w:val="BodyText"/>
    <w:rsid w:val="00DA424B"/>
    <w:pPr>
      <w:tabs>
        <w:tab w:val="left" w:pos="340"/>
      </w:tabs>
      <w:spacing w:before="60" w:after="60"/>
      <w:ind w:left="340" w:hanging="340"/>
    </w:pPr>
  </w:style>
  <w:style w:type="paragraph" w:customStyle="1" w:styleId="Note">
    <w:name w:val="Note"/>
    <w:basedOn w:val="BodyText"/>
    <w:rsid w:val="00DA42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424B"/>
    <w:rPr>
      <w:b/>
      <w:spacing w:val="0"/>
    </w:rPr>
  </w:style>
  <w:style w:type="paragraph" w:customStyle="1" w:styleId="SuperTitle">
    <w:name w:val="SuperTitle"/>
    <w:basedOn w:val="Title"/>
    <w:rsid w:val="00DA424B"/>
    <w:pPr>
      <w:framePr w:wrap="auto" w:hAnchor="text" w:y="6049"/>
    </w:pPr>
    <w:rPr>
      <w:color w:val="000000"/>
      <w:sz w:val="40"/>
    </w:rPr>
  </w:style>
  <w:style w:type="paragraph" w:customStyle="1" w:styleId="TOCTitle">
    <w:name w:val="TOCTitle"/>
    <w:basedOn w:val="Heading1"/>
    <w:rsid w:val="00DA424B"/>
    <w:pPr>
      <w:spacing w:after="240"/>
      <w:jc w:val="center"/>
      <w:outlineLvl w:val="9"/>
    </w:pPr>
    <w:rPr>
      <w:caps/>
    </w:rPr>
  </w:style>
  <w:style w:type="paragraph" w:customStyle="1" w:styleId="Version">
    <w:name w:val="Version"/>
    <w:rsid w:val="00DA42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424B"/>
    <w:pPr>
      <w:numPr>
        <w:numId w:val="12"/>
      </w:numPr>
      <w:tabs>
        <w:tab w:val="clear" w:pos="680"/>
      </w:tabs>
    </w:pPr>
  </w:style>
  <w:style w:type="paragraph" w:styleId="Index1">
    <w:name w:val="index 1"/>
    <w:basedOn w:val="Normal"/>
    <w:next w:val="Normal"/>
    <w:semiHidden/>
    <w:rsid w:val="00DA424B"/>
    <w:pPr>
      <w:keepNext w:val="0"/>
      <w:tabs>
        <w:tab w:val="right" w:pos="4176"/>
      </w:tabs>
      <w:ind w:left="198" w:hanging="198"/>
    </w:pPr>
    <w:rPr>
      <w:rFonts w:ascii="Garamond" w:hAnsi="Garamond"/>
    </w:rPr>
  </w:style>
  <w:style w:type="paragraph" w:styleId="IndexHeading">
    <w:name w:val="index heading"/>
    <w:basedOn w:val="Normal"/>
    <w:next w:val="Index1"/>
    <w:semiHidden/>
    <w:rsid w:val="00DA424B"/>
    <w:pPr>
      <w:spacing w:before="120" w:after="120"/>
    </w:pPr>
    <w:rPr>
      <w:rFonts w:ascii="Arial" w:hAnsi="Arial"/>
      <w:b/>
      <w:color w:val="918585"/>
      <w:sz w:val="24"/>
    </w:rPr>
  </w:style>
  <w:style w:type="paragraph" w:styleId="Header">
    <w:name w:val="header"/>
    <w:basedOn w:val="Normal"/>
    <w:link w:val="HeaderChar"/>
    <w:rsid w:val="00DA4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24B"/>
    <w:rPr>
      <w:rFonts w:ascii="Times New Roman" w:eastAsia="Times New Roman" w:hAnsi="Times New Roman" w:cs="Times New Roman"/>
      <w:sz w:val="16"/>
      <w:szCs w:val="20"/>
      <w:lang w:val="en-GB" w:eastAsia="en-US"/>
    </w:rPr>
  </w:style>
  <w:style w:type="paragraph" w:customStyle="1" w:styleId="Chapter">
    <w:name w:val="Chapter"/>
    <w:basedOn w:val="Normal"/>
    <w:rsid w:val="00DA424B"/>
    <w:pPr>
      <w:spacing w:before="240"/>
    </w:pPr>
    <w:rPr>
      <w:rFonts w:ascii="Times New Roman" w:hAnsi="Times New Roman"/>
      <w:smallCaps/>
      <w:spacing w:val="80"/>
      <w:sz w:val="28"/>
    </w:rPr>
  </w:style>
  <w:style w:type="paragraph" w:customStyle="1" w:styleId="InChapter">
    <w:name w:val="InChapter"/>
    <w:basedOn w:val="Heading3"/>
    <w:rsid w:val="00DA424B"/>
    <w:pPr>
      <w:spacing w:after="240"/>
      <w:outlineLvl w:val="9"/>
    </w:pPr>
    <w:rPr>
      <w:noProof/>
    </w:rPr>
  </w:style>
  <w:style w:type="paragraph" w:styleId="Index2">
    <w:name w:val="index 2"/>
    <w:basedOn w:val="Normal"/>
    <w:next w:val="Normal"/>
    <w:semiHidden/>
    <w:rsid w:val="00DA424B"/>
    <w:pPr>
      <w:tabs>
        <w:tab w:val="right" w:pos="4176"/>
      </w:tabs>
      <w:ind w:left="568" w:hanging="284"/>
    </w:pPr>
    <w:rPr>
      <w:rFonts w:ascii="Garamond" w:hAnsi="Garamond"/>
    </w:rPr>
  </w:style>
  <w:style w:type="paragraph" w:customStyle="1" w:styleId="Byline">
    <w:name w:val="Byline"/>
    <w:rsid w:val="00DA4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24B"/>
    <w:pPr>
      <w:tabs>
        <w:tab w:val="clear" w:pos="3600"/>
        <w:tab w:val="clear" w:pos="3958"/>
      </w:tabs>
      <w:jc w:val="right"/>
    </w:pPr>
  </w:style>
  <w:style w:type="paragraph" w:styleId="Caption">
    <w:name w:val="caption"/>
    <w:basedOn w:val="BodyText"/>
    <w:next w:val="Normal"/>
    <w:qFormat/>
    <w:rsid w:val="00DA424B"/>
    <w:pPr>
      <w:framePr w:w="2268" w:hSpace="181" w:vSpace="181" w:wrap="around" w:vAnchor="text" w:hAnchor="page" w:x="1135" w:y="285" w:anchorLock="1"/>
    </w:pPr>
    <w:rPr>
      <w:i/>
    </w:rPr>
  </w:style>
  <w:style w:type="paragraph" w:customStyle="1" w:styleId="MiniTOCTitle">
    <w:name w:val="MiniTOCTitle"/>
    <w:basedOn w:val="Heading4"/>
    <w:rsid w:val="00DA424B"/>
    <w:pPr>
      <w:spacing w:before="240"/>
      <w:outlineLvl w:val="9"/>
    </w:pPr>
    <w:rPr>
      <w:noProof/>
      <w:sz w:val="24"/>
    </w:rPr>
  </w:style>
  <w:style w:type="paragraph" w:customStyle="1" w:styleId="MiniTOCItem">
    <w:name w:val="MiniTOCItem"/>
    <w:basedOn w:val="ListBullet"/>
    <w:rsid w:val="00DA424B"/>
    <w:pPr>
      <w:numPr>
        <w:numId w:val="0"/>
      </w:numPr>
      <w:tabs>
        <w:tab w:val="right" w:leader="dot" w:pos="6521"/>
      </w:tabs>
      <w:spacing w:before="0" w:after="0"/>
    </w:pPr>
  </w:style>
  <w:style w:type="paragraph" w:customStyle="1" w:styleId="TOFTitle">
    <w:name w:val="TOFTitle"/>
    <w:basedOn w:val="TOCTitle"/>
    <w:rsid w:val="00DA424B"/>
  </w:style>
  <w:style w:type="paragraph" w:styleId="TableofFigures">
    <w:name w:val="table of figures"/>
    <w:basedOn w:val="Normal"/>
    <w:next w:val="Normal"/>
    <w:semiHidden/>
    <w:rsid w:val="00DA424B"/>
    <w:pPr>
      <w:tabs>
        <w:tab w:val="right" w:leader="dot" w:pos="9072"/>
      </w:tabs>
      <w:ind w:left="970" w:hanging="403"/>
    </w:pPr>
    <w:rPr>
      <w:rFonts w:ascii="Times New Roman" w:hAnsi="Times New Roman"/>
      <w:b/>
    </w:rPr>
  </w:style>
  <w:style w:type="paragraph" w:styleId="ListNumber">
    <w:name w:val="List Number"/>
    <w:basedOn w:val="List"/>
    <w:rsid w:val="00DA424B"/>
    <w:pPr>
      <w:numPr>
        <w:numId w:val="14"/>
      </w:numPr>
      <w:tabs>
        <w:tab w:val="clear" w:pos="340"/>
      </w:tabs>
    </w:pPr>
  </w:style>
  <w:style w:type="character" w:customStyle="1" w:styleId="WingdingSymbols">
    <w:name w:val="Wingding Symbols"/>
    <w:rsid w:val="00DA424B"/>
    <w:rPr>
      <w:rFonts w:ascii="Wingdings" w:hAnsi="Wingdings"/>
    </w:rPr>
  </w:style>
  <w:style w:type="paragraph" w:customStyle="1" w:styleId="TableHeading">
    <w:name w:val="Table Heading"/>
    <w:basedOn w:val="HeadingBase"/>
    <w:rsid w:val="00DA424B"/>
    <w:pPr>
      <w:keepLines/>
      <w:pBdr>
        <w:bottom w:val="single" w:sz="6" w:space="1" w:color="918585"/>
      </w:pBdr>
      <w:spacing w:before="240"/>
    </w:pPr>
  </w:style>
  <w:style w:type="character" w:customStyle="1" w:styleId="HotSpot">
    <w:name w:val="HotSpot"/>
    <w:rsid w:val="00DA424B"/>
    <w:rPr>
      <w:color w:val="0033CC"/>
      <w:u w:val="none"/>
    </w:rPr>
  </w:style>
  <w:style w:type="paragraph" w:customStyle="1" w:styleId="BodyTextRight">
    <w:name w:val="Body Text Right"/>
    <w:basedOn w:val="BodyText"/>
    <w:rsid w:val="00DA424B"/>
    <w:pPr>
      <w:spacing w:before="0" w:after="0"/>
      <w:jc w:val="right"/>
    </w:pPr>
  </w:style>
  <w:style w:type="paragraph" w:styleId="Index3">
    <w:name w:val="index 3"/>
    <w:basedOn w:val="ListNumber2"/>
    <w:next w:val="Normal"/>
    <w:semiHidden/>
    <w:rsid w:val="00DA424B"/>
    <w:pPr>
      <w:numPr>
        <w:numId w:val="0"/>
      </w:numPr>
      <w:tabs>
        <w:tab w:val="right" w:leader="dot" w:pos="4176"/>
      </w:tabs>
    </w:pPr>
  </w:style>
  <w:style w:type="paragraph" w:styleId="ListNumber2">
    <w:name w:val="List Number 2"/>
    <w:basedOn w:val="List2"/>
    <w:rsid w:val="00DA424B"/>
    <w:pPr>
      <w:numPr>
        <w:numId w:val="9"/>
      </w:numPr>
      <w:tabs>
        <w:tab w:val="clear" w:pos="1060"/>
      </w:tabs>
    </w:pPr>
  </w:style>
  <w:style w:type="paragraph" w:customStyle="1" w:styleId="MarginNote">
    <w:name w:val="Margin Note"/>
    <w:basedOn w:val="BodyText"/>
    <w:rsid w:val="00DA4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2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24B"/>
    <w:rPr>
      <w:sz w:val="32"/>
    </w:rPr>
  </w:style>
  <w:style w:type="paragraph" w:customStyle="1" w:styleId="HeadingProcedure">
    <w:name w:val="Heading Procedure"/>
    <w:basedOn w:val="HeadingBase"/>
    <w:next w:val="Normal"/>
    <w:rsid w:val="00DA424B"/>
    <w:pPr>
      <w:tabs>
        <w:tab w:val="left" w:pos="0"/>
      </w:tabs>
      <w:spacing w:before="120" w:after="60"/>
    </w:pPr>
    <w:rPr>
      <w:i/>
      <w:color w:val="918585"/>
      <w:sz w:val="22"/>
    </w:rPr>
  </w:style>
  <w:style w:type="paragraph" w:customStyle="1" w:styleId="TableBodyText">
    <w:name w:val="Table Body Text"/>
    <w:basedOn w:val="BodyText"/>
    <w:rsid w:val="00DA424B"/>
    <w:pPr>
      <w:spacing w:before="60" w:after="60"/>
    </w:pPr>
  </w:style>
  <w:style w:type="paragraph" w:styleId="ListContinue">
    <w:name w:val="List Continue"/>
    <w:basedOn w:val="List"/>
    <w:rsid w:val="00DA424B"/>
    <w:pPr>
      <w:ind w:firstLine="0"/>
    </w:pPr>
  </w:style>
  <w:style w:type="paragraph" w:customStyle="1" w:styleId="ListNote">
    <w:name w:val="List Note"/>
    <w:basedOn w:val="List"/>
    <w:rsid w:val="00DA424B"/>
    <w:pPr>
      <w:pBdr>
        <w:top w:val="single" w:sz="6" w:space="2" w:color="918585"/>
        <w:bottom w:val="single" w:sz="6" w:space="2" w:color="918585"/>
      </w:pBdr>
      <w:tabs>
        <w:tab w:val="left" w:pos="1021"/>
      </w:tabs>
      <w:ind w:firstLine="0"/>
    </w:pPr>
  </w:style>
  <w:style w:type="paragraph" w:customStyle="1" w:styleId="Warning">
    <w:name w:val="Warning"/>
    <w:basedOn w:val="BodyText"/>
    <w:rsid w:val="00DA424B"/>
    <w:pPr>
      <w:shd w:val="clear" w:color="auto" w:fill="D9D9D9"/>
      <w:tabs>
        <w:tab w:val="left" w:pos="992"/>
      </w:tabs>
      <w:ind w:left="119" w:right="119"/>
    </w:pPr>
    <w:rPr>
      <w:sz w:val="20"/>
    </w:rPr>
  </w:style>
  <w:style w:type="paragraph" w:customStyle="1" w:styleId="MarginIcons">
    <w:name w:val="Margin Icons"/>
    <w:basedOn w:val="BodyText"/>
    <w:rsid w:val="00DA4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24B"/>
    <w:rPr>
      <w:rFonts w:ascii="Courier New" w:hAnsi="Courier New"/>
    </w:rPr>
  </w:style>
  <w:style w:type="paragraph" w:customStyle="1" w:styleId="NoteBullet">
    <w:name w:val="Note Bullet"/>
    <w:basedOn w:val="Note"/>
    <w:rsid w:val="00DA424B"/>
    <w:pPr>
      <w:tabs>
        <w:tab w:val="clear" w:pos="680"/>
      </w:tabs>
      <w:spacing w:before="60" w:after="60"/>
    </w:pPr>
  </w:style>
  <w:style w:type="paragraph" w:customStyle="1" w:styleId="SubHeading2">
    <w:name w:val="SubHeading2"/>
    <w:basedOn w:val="HeadingBase"/>
    <w:rsid w:val="00DA424B"/>
    <w:pPr>
      <w:spacing w:before="240" w:after="60"/>
    </w:pPr>
    <w:rPr>
      <w:sz w:val="20"/>
    </w:rPr>
  </w:style>
  <w:style w:type="paragraph" w:customStyle="1" w:styleId="SubHeading1">
    <w:name w:val="SubHeading1"/>
    <w:basedOn w:val="HeadingBase"/>
    <w:rsid w:val="00DA424B"/>
    <w:pPr>
      <w:spacing w:before="240" w:after="60"/>
    </w:pPr>
    <w:rPr>
      <w:color w:val="918585"/>
      <w:sz w:val="22"/>
    </w:rPr>
  </w:style>
  <w:style w:type="paragraph" w:customStyle="1" w:styleId="SideHeading">
    <w:name w:val="Side Heading"/>
    <w:basedOn w:val="HeadingBase"/>
    <w:rsid w:val="00DA4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24B"/>
    <w:pPr>
      <w:numPr>
        <w:numId w:val="10"/>
      </w:numPr>
    </w:pPr>
  </w:style>
  <w:style w:type="paragraph" w:styleId="PlainText">
    <w:name w:val="Plain Text"/>
    <w:basedOn w:val="Normal"/>
    <w:link w:val="PlainTextChar"/>
    <w:rsid w:val="00DA424B"/>
    <w:rPr>
      <w:sz w:val="20"/>
    </w:rPr>
  </w:style>
  <w:style w:type="character" w:customStyle="1" w:styleId="PlainTextChar">
    <w:name w:val="Plain Text Char"/>
    <w:basedOn w:val="DefaultParagraphFont"/>
    <w:link w:val="PlainText"/>
    <w:rsid w:val="00DA424B"/>
    <w:rPr>
      <w:rFonts w:ascii="Courier New" w:eastAsia="Times New Roman" w:hAnsi="Courier New" w:cs="Times New Roman"/>
      <w:sz w:val="20"/>
      <w:szCs w:val="20"/>
      <w:lang w:eastAsia="en-US"/>
    </w:rPr>
  </w:style>
  <w:style w:type="character" w:customStyle="1" w:styleId="MenuOption">
    <w:name w:val="Menu Option"/>
    <w:basedOn w:val="DefaultParagraphFont"/>
    <w:rsid w:val="00DA424B"/>
    <w:rPr>
      <w:b/>
      <w:smallCaps/>
    </w:rPr>
  </w:style>
  <w:style w:type="paragraph" w:customStyle="1" w:styleId="TableListNumber">
    <w:name w:val="Table List Number"/>
    <w:basedOn w:val="ListNumber"/>
    <w:rsid w:val="00DA424B"/>
    <w:pPr>
      <w:numPr>
        <w:numId w:val="0"/>
      </w:numPr>
    </w:pPr>
  </w:style>
  <w:style w:type="paragraph" w:styleId="TOC4">
    <w:name w:val="toc 4"/>
    <w:basedOn w:val="TOCBase"/>
    <w:next w:val="Normal"/>
    <w:semiHidden/>
    <w:rsid w:val="00DA424B"/>
    <w:pPr>
      <w:tabs>
        <w:tab w:val="right" w:leader="dot" w:pos="9071"/>
      </w:tabs>
      <w:ind w:left="1701"/>
    </w:pPr>
  </w:style>
  <w:style w:type="paragraph" w:customStyle="1" w:styleId="ListAlpha">
    <w:name w:val="List Alpha"/>
    <w:basedOn w:val="List"/>
    <w:rsid w:val="00DA424B"/>
    <w:pPr>
      <w:numPr>
        <w:numId w:val="8"/>
      </w:numPr>
    </w:pPr>
  </w:style>
  <w:style w:type="paragraph" w:customStyle="1" w:styleId="ListAlpha2">
    <w:name w:val="List Alpha 2"/>
    <w:basedOn w:val="List2"/>
    <w:rsid w:val="00DA424B"/>
    <w:pPr>
      <w:numPr>
        <w:numId w:val="7"/>
      </w:numPr>
    </w:pPr>
  </w:style>
  <w:style w:type="paragraph" w:styleId="List2">
    <w:name w:val="List 2"/>
    <w:basedOn w:val="BodyText"/>
    <w:rsid w:val="00DA424B"/>
    <w:pPr>
      <w:tabs>
        <w:tab w:val="left" w:pos="680"/>
      </w:tabs>
      <w:spacing w:before="60" w:after="60"/>
      <w:ind w:left="680" w:hanging="340"/>
    </w:pPr>
  </w:style>
  <w:style w:type="paragraph" w:styleId="List3">
    <w:name w:val="List 3"/>
    <w:basedOn w:val="BodyText"/>
    <w:rsid w:val="00DA424B"/>
    <w:pPr>
      <w:tabs>
        <w:tab w:val="left" w:pos="1021"/>
      </w:tabs>
      <w:spacing w:before="60" w:after="60"/>
      <w:ind w:left="1020" w:hanging="340"/>
    </w:pPr>
  </w:style>
  <w:style w:type="paragraph" w:styleId="List4">
    <w:name w:val="List 4"/>
    <w:basedOn w:val="BodyText"/>
    <w:rsid w:val="00DA424B"/>
    <w:pPr>
      <w:tabs>
        <w:tab w:val="left" w:pos="1361"/>
      </w:tabs>
      <w:spacing w:before="60" w:after="60"/>
      <w:ind w:left="1361" w:hanging="340"/>
    </w:pPr>
  </w:style>
  <w:style w:type="paragraph" w:styleId="List5">
    <w:name w:val="List 5"/>
    <w:basedOn w:val="BodyText"/>
    <w:rsid w:val="00DA424B"/>
    <w:pPr>
      <w:tabs>
        <w:tab w:val="left" w:pos="1701"/>
      </w:tabs>
      <w:spacing w:before="60" w:after="60"/>
      <w:ind w:left="1701" w:hanging="340"/>
    </w:pPr>
  </w:style>
  <w:style w:type="paragraph" w:styleId="ListBullet3">
    <w:name w:val="List Bullet 3"/>
    <w:basedOn w:val="List3"/>
    <w:rsid w:val="00DA424B"/>
    <w:pPr>
      <w:numPr>
        <w:numId w:val="13"/>
      </w:numPr>
      <w:tabs>
        <w:tab w:val="clear" w:pos="1021"/>
      </w:tabs>
      <w:ind w:left="1037" w:hanging="357"/>
    </w:pPr>
  </w:style>
  <w:style w:type="paragraph" w:styleId="ListBullet4">
    <w:name w:val="List Bullet 4"/>
    <w:basedOn w:val="List4"/>
    <w:rsid w:val="00DA424B"/>
    <w:pPr>
      <w:numPr>
        <w:numId w:val="2"/>
      </w:numPr>
      <w:tabs>
        <w:tab w:val="clear" w:pos="1361"/>
      </w:tabs>
    </w:pPr>
  </w:style>
  <w:style w:type="paragraph" w:styleId="ListBullet5">
    <w:name w:val="List Bullet 5"/>
    <w:basedOn w:val="List5"/>
    <w:rsid w:val="00DA424B"/>
    <w:pPr>
      <w:numPr>
        <w:numId w:val="3"/>
      </w:numPr>
    </w:pPr>
  </w:style>
  <w:style w:type="paragraph" w:styleId="ListContinue2">
    <w:name w:val="List Continue 2"/>
    <w:basedOn w:val="List2"/>
    <w:rsid w:val="00DA424B"/>
    <w:pPr>
      <w:ind w:firstLine="0"/>
    </w:pPr>
  </w:style>
  <w:style w:type="paragraph" w:styleId="ListContinue3">
    <w:name w:val="List Continue 3"/>
    <w:basedOn w:val="List3"/>
    <w:rsid w:val="00DA424B"/>
    <w:pPr>
      <w:ind w:left="1021" w:firstLine="0"/>
    </w:pPr>
  </w:style>
  <w:style w:type="paragraph" w:styleId="ListContinue4">
    <w:name w:val="List Continue 4"/>
    <w:basedOn w:val="List4"/>
    <w:rsid w:val="00DA424B"/>
    <w:pPr>
      <w:ind w:firstLine="0"/>
    </w:pPr>
  </w:style>
  <w:style w:type="paragraph" w:styleId="ListContinue5">
    <w:name w:val="List Continue 5"/>
    <w:basedOn w:val="List5"/>
    <w:rsid w:val="00DA424B"/>
    <w:pPr>
      <w:ind w:firstLine="0"/>
    </w:pPr>
  </w:style>
  <w:style w:type="paragraph" w:styleId="ListNumber3">
    <w:name w:val="List Number 3"/>
    <w:basedOn w:val="List3"/>
    <w:rsid w:val="00DA424B"/>
    <w:pPr>
      <w:numPr>
        <w:numId w:val="4"/>
      </w:numPr>
    </w:pPr>
  </w:style>
  <w:style w:type="paragraph" w:styleId="ListNumber4">
    <w:name w:val="List Number 4"/>
    <w:basedOn w:val="List4"/>
    <w:rsid w:val="00DA424B"/>
    <w:pPr>
      <w:numPr>
        <w:numId w:val="5"/>
      </w:numPr>
    </w:pPr>
  </w:style>
  <w:style w:type="paragraph" w:styleId="ListNumber5">
    <w:name w:val="List Number 5"/>
    <w:basedOn w:val="List5"/>
    <w:rsid w:val="00DA424B"/>
    <w:pPr>
      <w:numPr>
        <w:numId w:val="6"/>
      </w:numPr>
    </w:pPr>
  </w:style>
  <w:style w:type="paragraph" w:styleId="BlockText">
    <w:name w:val="Block Text"/>
    <w:basedOn w:val="Normal"/>
    <w:rsid w:val="00DA424B"/>
    <w:pPr>
      <w:spacing w:after="120"/>
      <w:ind w:left="1440" w:right="1440"/>
    </w:pPr>
  </w:style>
  <w:style w:type="character" w:customStyle="1" w:styleId="Subscript">
    <w:name w:val="Subscript"/>
    <w:basedOn w:val="DefaultParagraphFont"/>
    <w:rsid w:val="00DA424B"/>
    <w:rPr>
      <w:sz w:val="16"/>
      <w:vertAlign w:val="subscript"/>
    </w:rPr>
  </w:style>
  <w:style w:type="character" w:customStyle="1" w:styleId="Superscript">
    <w:name w:val="Superscript"/>
    <w:basedOn w:val="DefaultParagraphFont"/>
    <w:rsid w:val="00DA424B"/>
    <w:rPr>
      <w:sz w:val="16"/>
      <w:vertAlign w:val="superscript"/>
    </w:rPr>
  </w:style>
  <w:style w:type="character" w:customStyle="1" w:styleId="Symbols">
    <w:name w:val="Symbols"/>
    <w:basedOn w:val="DefaultParagraphFont"/>
    <w:rsid w:val="00DA424B"/>
    <w:rPr>
      <w:rFonts w:ascii="Symbol" w:hAnsi="Symbol"/>
    </w:rPr>
  </w:style>
  <w:style w:type="character" w:customStyle="1" w:styleId="MenuOptions">
    <w:name w:val="Menu Options"/>
    <w:basedOn w:val="DefaultParagraphFont"/>
    <w:rsid w:val="00DA424B"/>
    <w:rPr>
      <w:rFonts w:ascii="Arial Narrow" w:hAnsi="Arial Narrow"/>
      <w:smallCaps/>
    </w:rPr>
  </w:style>
  <w:style w:type="character" w:customStyle="1" w:styleId="Buttons">
    <w:name w:val="Buttons"/>
    <w:basedOn w:val="DefaultParagraphFont"/>
    <w:rsid w:val="00DA424B"/>
    <w:rPr>
      <w:b/>
    </w:rPr>
  </w:style>
  <w:style w:type="character" w:customStyle="1" w:styleId="Underlined">
    <w:name w:val="Underlined"/>
    <w:basedOn w:val="DefaultParagraphFont"/>
    <w:rsid w:val="00DA424B"/>
    <w:rPr>
      <w:u w:val="single"/>
    </w:rPr>
  </w:style>
  <w:style w:type="paragraph" w:customStyle="1" w:styleId="TableBodyTextRight">
    <w:name w:val="Table Body Text Right"/>
    <w:basedOn w:val="TableBodyText"/>
    <w:rsid w:val="00DA424B"/>
    <w:pPr>
      <w:widowControl w:val="0"/>
      <w:autoSpaceDE w:val="0"/>
      <w:autoSpaceDN w:val="0"/>
      <w:adjustRightInd w:val="0"/>
      <w:jc w:val="right"/>
    </w:pPr>
    <w:rPr>
      <w:rFonts w:cs="Arial"/>
      <w:szCs w:val="18"/>
    </w:rPr>
  </w:style>
  <w:style w:type="paragraph" w:customStyle="1" w:styleId="CopyrightText">
    <w:name w:val="Copyright Text"/>
    <w:basedOn w:val="BodyText"/>
    <w:rsid w:val="00DA424B"/>
    <w:rPr>
      <w:sz w:val="18"/>
    </w:rPr>
  </w:style>
  <w:style w:type="paragraph" w:customStyle="1" w:styleId="BodySmallRight">
    <w:name w:val="Body Small Right"/>
    <w:basedOn w:val="BodyTextRight"/>
    <w:rsid w:val="00DA424B"/>
    <w:rPr>
      <w:sz w:val="18"/>
      <w:szCs w:val="18"/>
    </w:rPr>
  </w:style>
  <w:style w:type="paragraph" w:customStyle="1" w:styleId="MarginEdition">
    <w:name w:val="Margin Edition"/>
    <w:basedOn w:val="MarginNote"/>
    <w:rsid w:val="00DA424B"/>
    <w:pPr>
      <w:spacing w:before="0" w:after="0"/>
    </w:pPr>
    <w:rPr>
      <w:rFonts w:ascii="Times New Roman" w:hAnsi="Times New Roman"/>
      <w:color w:val="999999"/>
    </w:rPr>
  </w:style>
  <w:style w:type="paragraph" w:customStyle="1" w:styleId="Spacer">
    <w:name w:val="Spacer"/>
    <w:basedOn w:val="Normal"/>
    <w:rsid w:val="00DA424B"/>
    <w:rPr>
      <w:sz w:val="2"/>
      <w:szCs w:val="2"/>
    </w:rPr>
  </w:style>
  <w:style w:type="character" w:customStyle="1" w:styleId="Small">
    <w:name w:val="Small"/>
    <w:basedOn w:val="DefaultParagraphFont"/>
    <w:rsid w:val="00DA424B"/>
    <w:rPr>
      <w:sz w:val="16"/>
    </w:rPr>
  </w:style>
  <w:style w:type="paragraph" w:customStyle="1" w:styleId="WideTable">
    <w:name w:val="Wide Table"/>
    <w:basedOn w:val="Normal"/>
    <w:rsid w:val="00DA424B"/>
    <w:pPr>
      <w:ind w:left="-1418"/>
    </w:pPr>
    <w:rPr>
      <w:sz w:val="2"/>
      <w:szCs w:val="2"/>
    </w:rPr>
  </w:style>
  <w:style w:type="character" w:styleId="PageNumber">
    <w:name w:val="page number"/>
    <w:basedOn w:val="DefaultParagraphFont"/>
    <w:rsid w:val="00DA424B"/>
  </w:style>
  <w:style w:type="paragraph" w:styleId="Quote">
    <w:name w:val="Quote"/>
    <w:basedOn w:val="Heading1"/>
    <w:link w:val="QuoteChar"/>
    <w:qFormat/>
    <w:rsid w:val="00DA424B"/>
    <w:rPr>
      <w:b w:val="0"/>
      <w:sz w:val="72"/>
      <w:szCs w:val="72"/>
      <w:lang w:val="en-NZ"/>
    </w:rPr>
  </w:style>
  <w:style w:type="character" w:customStyle="1" w:styleId="QuoteChar">
    <w:name w:val="Quote Char"/>
    <w:basedOn w:val="DefaultParagraphFont"/>
    <w:link w:val="Quote"/>
    <w:rsid w:val="00DA4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24B"/>
    <w:pPr>
      <w:pageBreakBefore/>
    </w:pPr>
  </w:style>
  <w:style w:type="paragraph" w:customStyle="1" w:styleId="Border">
    <w:name w:val="Border"/>
    <w:basedOn w:val="Normal"/>
    <w:qFormat/>
    <w:rsid w:val="00DA4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24B"/>
    <w:rPr>
      <w:b/>
      <w:bCs/>
      <w:i/>
      <w:iCs/>
      <w:color w:val="auto"/>
    </w:rPr>
  </w:style>
  <w:style w:type="paragraph" w:styleId="IntenseQuote">
    <w:name w:val="Intense Quote"/>
    <w:basedOn w:val="Normal"/>
    <w:next w:val="Normal"/>
    <w:link w:val="IntenseQuoteChar"/>
    <w:uiPriority w:val="30"/>
    <w:qFormat/>
    <w:rsid w:val="00DA4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2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24B"/>
    <w:rPr>
      <w:smallCaps/>
      <w:color w:val="auto"/>
      <w:u w:val="single"/>
    </w:rPr>
  </w:style>
  <w:style w:type="character" w:styleId="IntenseReference">
    <w:name w:val="Intense Reference"/>
    <w:basedOn w:val="DefaultParagraphFont"/>
    <w:uiPriority w:val="32"/>
    <w:qFormat/>
    <w:rsid w:val="00DA424B"/>
    <w:rPr>
      <w:b/>
      <w:bCs/>
      <w:smallCaps/>
      <w:color w:val="auto"/>
      <w:spacing w:val="5"/>
      <w:u w:val="single"/>
    </w:rPr>
  </w:style>
  <w:style w:type="paragraph" w:customStyle="1" w:styleId="2ColumnHeading">
    <w:name w:val="2Column Heading"/>
    <w:basedOn w:val="BodyText"/>
    <w:qFormat/>
    <w:rsid w:val="00DA424B"/>
    <w:pPr>
      <w:spacing w:after="60"/>
      <w:ind w:left="-2268"/>
    </w:pPr>
    <w:rPr>
      <w:b/>
    </w:rPr>
  </w:style>
  <w:style w:type="paragraph" w:customStyle="1" w:styleId="Heading1TOC">
    <w:name w:val="Heading1 TOC"/>
    <w:basedOn w:val="Normal"/>
    <w:qFormat/>
    <w:rsid w:val="00DA424B"/>
    <w:pPr>
      <w:spacing w:before="240" w:after="120"/>
    </w:pPr>
    <w:rPr>
      <w:rFonts w:ascii="Times New Roman" w:hAnsi="Times New Roman"/>
      <w:b/>
      <w:sz w:val="32"/>
    </w:rPr>
  </w:style>
  <w:style w:type="paragraph" w:customStyle="1" w:styleId="Heading2TOC">
    <w:name w:val="Heading2 TOC"/>
    <w:basedOn w:val="Normal"/>
    <w:qFormat/>
    <w:rsid w:val="00DA424B"/>
    <w:pPr>
      <w:spacing w:before="240" w:after="60"/>
    </w:pPr>
    <w:rPr>
      <w:rFonts w:ascii="Times New Roman" w:hAnsi="Times New Roman"/>
      <w:b/>
      <w:sz w:val="28"/>
    </w:rPr>
  </w:style>
  <w:style w:type="character" w:customStyle="1" w:styleId="Underline">
    <w:name w:val="Underline"/>
    <w:basedOn w:val="DefaultParagraphFont"/>
    <w:qFormat/>
    <w:rsid w:val="00DA424B"/>
    <w:rPr>
      <w:u w:val="single"/>
    </w:rPr>
  </w:style>
  <w:style w:type="character" w:customStyle="1" w:styleId="BoldandItalics">
    <w:name w:val="Bold and Italics"/>
    <w:qFormat/>
    <w:rsid w:val="00DA424B"/>
    <w:rPr>
      <w:b/>
      <w:i/>
      <w:u w:val="none"/>
    </w:rPr>
  </w:style>
  <w:style w:type="paragraph" w:styleId="BalloonText">
    <w:name w:val="Balloon Text"/>
    <w:basedOn w:val="Normal"/>
    <w:link w:val="BalloonTextChar"/>
    <w:rsid w:val="00DA424B"/>
    <w:rPr>
      <w:rFonts w:ascii="Tahoma" w:hAnsi="Tahoma" w:cs="Tahoma"/>
      <w:sz w:val="16"/>
      <w:szCs w:val="16"/>
    </w:rPr>
  </w:style>
  <w:style w:type="character" w:customStyle="1" w:styleId="BalloonTextChar">
    <w:name w:val="Balloon Text Char"/>
    <w:basedOn w:val="DefaultParagraphFont"/>
    <w:link w:val="BalloonText"/>
    <w:rsid w:val="00DA42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2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42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24B"/>
    <w:rPr>
      <w:b/>
      <w:color w:val="660033"/>
      <w:spacing w:val="0"/>
    </w:rPr>
  </w:style>
  <w:style w:type="paragraph" w:customStyle="1" w:styleId="Nameditemlist">
    <w:name w:val="Named item list"/>
    <w:basedOn w:val="BodyText"/>
    <w:qFormat/>
    <w:rsid w:val="00DA424B"/>
    <w:pPr>
      <w:tabs>
        <w:tab w:val="left" w:pos="2835"/>
      </w:tabs>
      <w:ind w:left="2835" w:hanging="2835"/>
    </w:pPr>
  </w:style>
  <w:style w:type="paragraph" w:customStyle="1" w:styleId="BodyTextnopadding">
    <w:name w:val="Body Text no padding"/>
    <w:basedOn w:val="BodyText"/>
    <w:qFormat/>
    <w:rsid w:val="00DA424B"/>
    <w:pPr>
      <w:spacing w:before="0" w:after="0"/>
    </w:pPr>
  </w:style>
  <w:style w:type="character" w:styleId="Hyperlink">
    <w:name w:val="Hyperlink"/>
    <w:basedOn w:val="DefaultParagraphFont"/>
    <w:uiPriority w:val="99"/>
    <w:unhideWhenUsed/>
    <w:rsid w:val="00DE59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Words>
  <Characters>3969</Characters>
  <Application>Microsoft Office Word</Application>
  <DocSecurity>0</DocSecurity>
  <Lines>128</Lines>
  <Paragraphs>77</Paragraphs>
  <ScaleCrop>false</ScaleCrop>
  <Company>Author-it Software Corporation Ltd.</Company>
  <LinksUpToDate>false</LinksUpToDate>
  <CharactersWithSpaces>4558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AHCLSK236 Handle horses safely for stock work</dc:title>
  <dc:subject>Approved</dc:subject>
  <dc:creator>Skills Insight</dc:creator>
  <cp:keywords>Release: 1</cp:keywords>
  <dc:description>Review Date: 12 April 2008</dc:description>
  <cp:lastModifiedBy>HSD_TPCMSd.prod</cp:lastModifiedBy>
  <cp:revision>3</cp:revision>
  <dcterms:created xsi:type="dcterms:W3CDTF">2025-02-11T05:50:00Z</dcterms:created>
  <dcterms:modified xsi:type="dcterms:W3CDTF">2025-02-11T05:50:00Z</dcterms:modified>
</cp:coreProperties>
</file>