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DE0" w:rsidP="00A82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AHCLSK231 Maintain production growing environments</w:t>
      </w:r>
      <w:r>
        <w:fldChar w:fldCharType="end"/>
      </w:r>
    </w:p>
    <w:p w:rsidR="00A82DE0" w:rsidP="00A82DE0">
      <w:pPr>
        <w:pStyle w:val="Version"/>
        <w:sectPr w:rsidSect="00795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21F" w:rsidP="0079521F">
      <w:pPr>
        <w:pStyle w:val="SuperHeading"/>
      </w:pPr>
      <w:r w:rsidRPr="0079521F">
        <w:t>AHCLSK231 Maintain production growing environments</w:t>
      </w:r>
    </w:p>
    <w:p w:rsidR="00000000" w:rsidRPr="0079521F" w:rsidP="0079521F">
      <w:pPr>
        <w:pStyle w:val="Heading1"/>
      </w:pPr>
      <w:bookmarkStart w:id="1" w:name="O_1286577"/>
      <w:bookmarkEnd w:id="1"/>
      <w:r w:rsidRPr="007952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Comments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>This version released with AHC Agriculture, Horticulture and Conservation and Land Management Training Package Release 11.0.</w:t>
            </w:r>
          </w:p>
        </w:tc>
      </w:tr>
    </w:tbl>
    <w:p w:rsidR="00000000" w:rsidRPr="0079521F" w:rsidP="0079521F">
      <w:pPr>
        <w:pStyle w:val="BodyText"/>
      </w:pPr>
    </w:p>
    <w:p w:rsidR="00000000" w:rsidRPr="0079521F" w:rsidP="0079521F">
      <w:pPr>
        <w:pStyle w:val="AllowPageBreak"/>
      </w:pPr>
    </w:p>
    <w:p w:rsidR="00000000" w:rsidRPr="0079521F" w:rsidP="0079521F">
      <w:pPr>
        <w:pStyle w:val="Heading1"/>
      </w:pPr>
      <w:bookmarkStart w:id="2" w:name="O_1286578"/>
      <w:bookmarkEnd w:id="2"/>
      <w:r w:rsidRPr="0079521F">
        <w:t>Application</w:t>
      </w:r>
    </w:p>
    <w:p w:rsidR="00000000" w:rsidRPr="0079521F" w:rsidP="00A82DE0">
      <w:pPr>
        <w:pStyle w:val="BodyText"/>
      </w:pPr>
      <w:r w:rsidRPr="0079521F">
        <w:t>This unit of competency describes the sk</w:t>
      </w:r>
      <w:r w:rsidRPr="0079521F">
        <w:t>ills and knowledge required to maintain growing environments for livestock under production.</w:t>
      </w:r>
    </w:p>
    <w:p w:rsidR="00000000" w:rsidRPr="0079521F" w:rsidP="00A82DE0">
      <w:pPr>
        <w:pStyle w:val="BodyText"/>
      </w:pPr>
      <w:r w:rsidRPr="0079521F">
        <w:t>The unit applies to individuals who work under general supervision and exercise limited autonomy with some accountability for their own work. They identify and pro</w:t>
      </w:r>
      <w:r w:rsidRPr="0079521F">
        <w:t>vide solutions to a limited range of predictable problems.</w:t>
      </w:r>
    </w:p>
    <w:p w:rsidR="00000000" w:rsidRPr="0079521F" w:rsidP="00A82DE0">
      <w:pPr>
        <w:pStyle w:val="BodyText"/>
      </w:pPr>
      <w:r w:rsidRPr="0079521F">
        <w:t>All work must be carried out to comply with workplace procedures, according to state/territory health and safety regulations, legislation and standards that apply to the workplace, and animal welfa</w:t>
      </w:r>
      <w:r w:rsidRPr="0079521F">
        <w:t>re legislation, regulations, standards and guidelines, and sustainability and biosecurity practices.</w:t>
      </w:r>
    </w:p>
    <w:p w:rsidR="00000000" w:rsidRPr="0079521F" w:rsidP="00A82DE0">
      <w:pPr>
        <w:pStyle w:val="BodyText"/>
      </w:pPr>
      <w:r w:rsidRPr="0079521F">
        <w:t>In addition to legal responsibilities, all units of competency dealing with animals in the AHC Agriculture, Horticulture and Conservation and Land Manageme</w:t>
      </w:r>
      <w:r w:rsidRPr="0079521F">
        <w:t>nt Training Package have the requirements for animals to be handled humanely to minimise stress and discomfort.</w:t>
      </w:r>
    </w:p>
    <w:p w:rsidR="00000000" w:rsidRPr="0079521F" w:rsidP="00A82DE0">
      <w:pPr>
        <w:pStyle w:val="BodyText"/>
      </w:pPr>
      <w:r w:rsidRPr="0079521F">
        <w:t>No licensing, legislative or certification requirements apply to this unit at the time of publication.</w:t>
      </w:r>
    </w:p>
    <w:p w:rsidR="00000000" w:rsidRPr="0079521F" w:rsidP="0079521F">
      <w:pPr>
        <w:pStyle w:val="Heading1"/>
      </w:pPr>
      <w:bookmarkStart w:id="3" w:name="O_1286579"/>
      <w:bookmarkEnd w:id="3"/>
      <w:r w:rsidRPr="0079521F">
        <w:t>Pre-requisite Unit</w:t>
      </w:r>
    </w:p>
    <w:p w:rsidR="00000000" w:rsidRPr="0079521F" w:rsidP="00A82DE0">
      <w:pPr>
        <w:pStyle w:val="BodyText"/>
      </w:pPr>
      <w:r w:rsidRPr="0079521F">
        <w:t>Nil</w:t>
      </w:r>
    </w:p>
    <w:p w:rsidR="00000000" w:rsidRPr="0079521F" w:rsidP="0079521F">
      <w:pPr>
        <w:pStyle w:val="Heading1"/>
      </w:pPr>
      <w:bookmarkStart w:id="4" w:name="O_1286581"/>
      <w:bookmarkEnd w:id="4"/>
      <w:r w:rsidRPr="0079521F">
        <w:t>Unit Sector</w:t>
      </w:r>
    </w:p>
    <w:p w:rsidR="00000000" w:rsidRPr="0079521F" w:rsidP="00A82DE0">
      <w:pPr>
        <w:pStyle w:val="BodyText"/>
      </w:pPr>
      <w:r w:rsidRPr="0079521F">
        <w:t>Livestock (LSK)</w:t>
      </w:r>
    </w:p>
    <w:p w:rsidR="00000000" w:rsidRPr="0079521F" w:rsidP="0079521F">
      <w:pPr>
        <w:pStyle w:val="Heading1"/>
      </w:pPr>
      <w:bookmarkStart w:id="5" w:name="O_1286582"/>
      <w:bookmarkEnd w:id="5"/>
      <w:r w:rsidRPr="007952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Performance Criteria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Performance criteria describe the p</w:t>
            </w:r>
            <w:r w:rsidRPr="0079521F">
              <w:t>erformance needed to demonstrate achievement of the element.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1. Maintain environment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>1.1 Follow biosecurity procedures, including access to sheds and boot washing</w:t>
            </w:r>
          </w:p>
          <w:p w:rsidR="00000000" w:rsidRPr="0079521F" w:rsidP="0079521F">
            <w:pPr>
              <w:pStyle w:val="BodyText"/>
            </w:pPr>
            <w:r w:rsidRPr="0079521F">
              <w:t>1.2 Prepare and use tools and equipment according to supervisor instructions and saf</w:t>
            </w:r>
            <w:r w:rsidRPr="0079521F">
              <w:t>e working practices</w:t>
            </w:r>
          </w:p>
          <w:p w:rsidR="00000000" w:rsidRPr="0079521F" w:rsidP="0079521F">
            <w:pPr>
              <w:pStyle w:val="BodyText"/>
            </w:pPr>
            <w:r w:rsidRPr="0079521F">
              <w:t>1.3 Identify workplace health and safety hazards and report to supervisor</w:t>
            </w:r>
          </w:p>
          <w:p w:rsidR="00000000" w:rsidRPr="0079521F" w:rsidP="0079521F">
            <w:pPr>
              <w:pStyle w:val="BodyText"/>
            </w:pPr>
            <w:r w:rsidRPr="0079521F">
              <w:t>1.4 Select, fit, use and maintain personal protective equipment (PPE) applicable to the task</w:t>
            </w:r>
          </w:p>
          <w:p w:rsidR="00000000" w:rsidRPr="0079521F" w:rsidP="0079521F">
            <w:pPr>
              <w:pStyle w:val="BodyText"/>
            </w:pPr>
            <w:r w:rsidRPr="0079521F">
              <w:t>1.5 Carry out shed heating, cooling and ventilation systems maintenan</w:t>
            </w:r>
            <w:r w:rsidRPr="0079521F">
              <w:t>ce</w:t>
            </w:r>
          </w:p>
          <w:p w:rsidR="00000000" w:rsidRPr="0079521F" w:rsidP="0079521F">
            <w:pPr>
              <w:pStyle w:val="BodyText"/>
            </w:pPr>
            <w:r w:rsidRPr="0079521F">
              <w:t>1.6 Check litter and manure conditions and report changes</w:t>
            </w:r>
          </w:p>
          <w:p w:rsidR="00000000" w:rsidRPr="0079521F" w:rsidP="0079521F">
            <w:pPr>
              <w:pStyle w:val="BodyText"/>
            </w:pPr>
            <w:r w:rsidRPr="0079521F">
              <w:t>1.7 Maintain lighting programs specified for the production unit and report variations</w:t>
            </w:r>
          </w:p>
          <w:p w:rsidR="00000000" w:rsidRPr="0079521F" w:rsidP="0079521F">
            <w:pPr>
              <w:pStyle w:val="BodyText"/>
            </w:pPr>
            <w:r w:rsidRPr="0079521F">
              <w:t>1.8 Clean light globes regularly and report malfunctions</w:t>
            </w:r>
          </w:p>
          <w:p w:rsidR="00000000" w:rsidRPr="0079521F" w:rsidP="0079521F">
            <w:pPr>
              <w:pStyle w:val="BodyText"/>
            </w:pPr>
            <w:r w:rsidRPr="0079521F">
              <w:t>1.9 Check feed program is working according to work</w:t>
            </w:r>
            <w:r w:rsidRPr="0079521F">
              <w:t>place procedures, and report malfunctions</w:t>
            </w:r>
          </w:p>
          <w:p w:rsidR="00000000" w:rsidRPr="0079521F" w:rsidP="0079521F">
            <w:pPr>
              <w:pStyle w:val="BodyText"/>
            </w:pPr>
            <w:r w:rsidRPr="0079521F">
              <w:t>1.10 Check feeding times and feed rate when restricted feeding is practised and report malfunctions</w:t>
            </w:r>
          </w:p>
          <w:p w:rsidR="00000000" w:rsidRPr="0079521F" w:rsidP="0079521F">
            <w:pPr>
              <w:pStyle w:val="BodyText"/>
            </w:pPr>
            <w:r w:rsidRPr="0079521F">
              <w:t>1.11 Carry out maintenance work according to workplace procedures</w:t>
            </w:r>
          </w:p>
          <w:p w:rsidR="00000000" w:rsidRPr="0079521F" w:rsidP="0079521F">
            <w:pPr>
              <w:pStyle w:val="BodyText"/>
            </w:pPr>
            <w:r w:rsidRPr="0079521F">
              <w:t>1.12 Check waterers in sheds and report malfunctions</w:t>
            </w:r>
          </w:p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1.13 Check and report missing, faulty or unsafe tools, equipment or PPE to supervisor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2. Observe and assess livestock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>2.1 Check livestock for signs of illness, injuries and abnormalities and repo</w:t>
            </w:r>
            <w:r w:rsidRPr="0079521F">
              <w:t>rt to supervisor</w:t>
            </w:r>
          </w:p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2.2 Carry out disease prevention strategies according to supervisor instructions and workplace environment and biosecurity requirements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3.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 xml:space="preserve">3.1 Handle livestock using good stock handling techniques and according to animal </w:t>
            </w:r>
            <w:r w:rsidRPr="0079521F">
              <w:t>welfare practices</w:t>
            </w:r>
          </w:p>
          <w:p w:rsidR="00000000" w:rsidRPr="0079521F" w:rsidP="0079521F">
            <w:pPr>
              <w:pStyle w:val="BodyText"/>
            </w:pPr>
            <w:r w:rsidRPr="0079521F">
              <w:t>3.2 Count and identify livestock</w:t>
            </w:r>
          </w:p>
          <w:p w:rsidR="00000000" w:rsidRPr="0079521F" w:rsidP="0079521F">
            <w:pPr>
              <w:pStyle w:val="BodyText"/>
            </w:pPr>
            <w:r w:rsidRPr="0079521F">
              <w:t>3.3 Recognise and identify injured, malformed or non-productive livestock, and report to supervisor</w:t>
            </w:r>
          </w:p>
          <w:p w:rsidR="00000000" w:rsidRPr="0079521F" w:rsidP="0079521F">
            <w:pPr>
              <w:pStyle w:val="BodyText"/>
            </w:pPr>
            <w:r w:rsidRPr="0079521F">
              <w:t>3.4 Treat livestock according to supervisor instructions, and report the effects of treatment</w:t>
            </w:r>
          </w:p>
        </w:tc>
      </w:tr>
    </w:tbl>
    <w:p w:rsidR="00000000" w:rsidRPr="0079521F" w:rsidP="0079521F">
      <w:pPr>
        <w:pStyle w:val="BodyText"/>
      </w:pPr>
    </w:p>
    <w:p w:rsidR="00000000" w:rsidRPr="0079521F" w:rsidP="0079521F">
      <w:pPr>
        <w:pStyle w:val="AllowPageBreak"/>
      </w:pPr>
    </w:p>
    <w:p w:rsidR="00000000" w:rsidRPr="0079521F" w:rsidP="0079521F">
      <w:pPr>
        <w:pStyle w:val="Heading1"/>
      </w:pPr>
      <w:bookmarkStart w:id="6" w:name="O_1286583"/>
      <w:bookmarkEnd w:id="6"/>
      <w:r w:rsidRPr="0079521F">
        <w:t>Foundation Skills</w:t>
      </w:r>
    </w:p>
    <w:p w:rsidR="00000000" w:rsidRPr="00A82DE0" w:rsidP="00A82DE0">
      <w:pPr>
        <w:pStyle w:val="BodyText"/>
        <w:rPr>
          <w:i/>
        </w:rPr>
      </w:pPr>
      <w:r w:rsidRPr="00A82D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Description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ListBullet"/>
              <w:rPr>
                <w:lang w:val="en-NZ"/>
              </w:rPr>
            </w:pPr>
            <w:r w:rsidRPr="0079521F">
              <w:t>Identify and interpret workplace documentation to identify relevant and key information about production requirements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ListBullet"/>
            </w:pPr>
            <w:r w:rsidRPr="0079521F">
              <w:t>Use clear language to report livestock treatment and non-productive livestock or livestock with illness, injuries, ab</w:t>
            </w:r>
            <w:r w:rsidRPr="0079521F">
              <w:t>normalities or malformation, and malfunctions, faults, wear or damage to tools and equipment</w:t>
            </w:r>
          </w:p>
          <w:p w:rsidR="00000000" w:rsidP="0079521F">
            <w:pPr>
              <w:pStyle w:val="ListBullet"/>
              <w:rPr>
                <w:lang w:val="en-NZ"/>
              </w:rPr>
            </w:pPr>
            <w:r w:rsidRPr="0079521F">
              <w:t>Respond to questions and clarify information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ListBullet"/>
            </w:pPr>
            <w:r w:rsidRPr="0079521F">
              <w:t>Interpret basic mathematical information in charts, tables or workplace documents</w:t>
            </w:r>
          </w:p>
          <w:p w:rsidR="00000000" w:rsidRPr="0079521F" w:rsidP="0079521F">
            <w:pPr>
              <w:pStyle w:val="ListBullet"/>
            </w:pPr>
            <w:r w:rsidRPr="0079521F">
              <w:t>Use basic mathematical pr</w:t>
            </w:r>
            <w:r w:rsidRPr="0079521F">
              <w:t>ocesses required to calculate feeding rates</w:t>
            </w:r>
          </w:p>
        </w:tc>
      </w:tr>
    </w:tbl>
    <w:p w:rsidR="00000000" w:rsidRPr="0079521F" w:rsidP="0079521F">
      <w:pPr>
        <w:pStyle w:val="BodyText"/>
      </w:pPr>
    </w:p>
    <w:p w:rsidR="00000000" w:rsidRPr="0079521F" w:rsidP="0079521F">
      <w:pPr>
        <w:pStyle w:val="AllowPageBreak"/>
      </w:pPr>
    </w:p>
    <w:p w:rsidR="00000000" w:rsidRPr="0079521F" w:rsidP="0079521F">
      <w:pPr>
        <w:pStyle w:val="Heading1"/>
      </w:pPr>
      <w:bookmarkStart w:id="7" w:name="O_1286585"/>
      <w:bookmarkEnd w:id="7"/>
      <w:r w:rsidRPr="007952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Bold"/>
              <w:rPr>
                <w:lang w:val="en-NZ"/>
              </w:rPr>
            </w:pPr>
            <w:r w:rsidRPr="0079521F">
              <w:t>Equivalence status</w:t>
            </w:r>
          </w:p>
        </w:tc>
      </w:tr>
      <w:tr w:rsidTr="0079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AHCLSK231 Maintain production growing environments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AHCLSK214 Maintain production growing environments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>Minor changes to application</w:t>
            </w:r>
          </w:p>
          <w:p w:rsidR="00000000" w:rsidRPr="0079521F" w:rsidP="0079521F">
            <w:pPr>
              <w:pStyle w:val="BodyText"/>
            </w:pPr>
            <w:r w:rsidRPr="0079521F">
              <w:t>Minor changes to elements and performance criteria</w:t>
            </w:r>
          </w:p>
          <w:p w:rsidR="00000000" w:rsidRPr="0079521F" w:rsidP="0079521F">
            <w:pPr>
              <w:pStyle w:val="BodyText"/>
            </w:pPr>
            <w:r w:rsidRPr="0079521F">
              <w:t>Foundation skills added</w:t>
            </w:r>
          </w:p>
          <w:p w:rsidR="00000000" w:rsidP="0079521F">
            <w:pPr>
              <w:pStyle w:val="BodyText"/>
              <w:rPr>
                <w:lang w:val="en-NZ"/>
              </w:rPr>
            </w:pPr>
            <w:r w:rsidRPr="0079521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1F" w:rsidP="0079521F">
            <w:pPr>
              <w:pStyle w:val="BodyText"/>
            </w:pPr>
            <w:r w:rsidRPr="0079521F">
              <w:t>Equivalent</w:t>
            </w:r>
          </w:p>
        </w:tc>
      </w:tr>
    </w:tbl>
    <w:p w:rsidR="00000000" w:rsidRPr="0079521F" w:rsidP="0079521F">
      <w:pPr>
        <w:pStyle w:val="BodyText"/>
      </w:pPr>
    </w:p>
    <w:p w:rsidR="00000000" w:rsidRPr="0079521F" w:rsidP="0079521F">
      <w:pPr>
        <w:pStyle w:val="AllowPageBreak"/>
      </w:pPr>
    </w:p>
    <w:p w:rsidR="00000000" w:rsidRPr="0079521F" w:rsidP="0079521F">
      <w:pPr>
        <w:pStyle w:val="Heading1"/>
      </w:pPr>
      <w:bookmarkStart w:id="8" w:name="O_1286592"/>
      <w:bookmarkEnd w:id="8"/>
      <w:r w:rsidRPr="0079521F">
        <w:t>Links</w:t>
      </w:r>
    </w:p>
    <w:p w:rsidR="00000000" w:rsidRPr="0079521F" w:rsidP="00A82DE0">
      <w:pPr>
        <w:pStyle w:val="BodyText"/>
      </w:pPr>
      <w:r w:rsidRPr="0079521F">
        <w:t>Companion Volumes, including Im</w:t>
      </w:r>
      <w:r w:rsidRPr="0079521F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9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521F" w:rsidP="0079521F"/>
    <w:sectPr w:rsidSect="00795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F" w:rsidRPr="00A82DE0" w:rsidP="00A82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0" w:rsidP="00795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DE0" w:rsidP="00795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2DE0" w:rsidP="00795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21F" w:rsidRPr="00A82DE0" w:rsidP="00A82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0" w:rsidRPr="002D2AF8" w:rsidP="00795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AHCLSK231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2DE0" w:rsidP="00795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C4E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69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21F"/>
  </w:style>
  <w:style w:type="character" w:customStyle="1" w:styleId="Heading1Char">
    <w:name w:val="Heading 1 Char"/>
    <w:basedOn w:val="DefaultParagraphFont"/>
    <w:link w:val="Heading1"/>
    <w:rsid w:val="00795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2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521F"/>
    <w:rPr>
      <w:i/>
    </w:rPr>
  </w:style>
  <w:style w:type="paragraph" w:customStyle="1" w:styleId="SuperHeading">
    <w:name w:val="SuperHeading"/>
    <w:basedOn w:val="Normal"/>
    <w:rsid w:val="00795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521F"/>
    <w:rPr>
      <w:b/>
    </w:rPr>
  </w:style>
  <w:style w:type="character" w:customStyle="1" w:styleId="Heading2Char">
    <w:name w:val="Heading 2 Char"/>
    <w:basedOn w:val="DefaultParagraphFont"/>
    <w:link w:val="Heading2"/>
    <w:rsid w:val="00795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21F"/>
    <w:rPr>
      <w:b/>
      <w:spacing w:val="0"/>
    </w:rPr>
  </w:style>
  <w:style w:type="paragraph" w:customStyle="1" w:styleId="SuperTitle">
    <w:name w:val="SuperTitle"/>
    <w:basedOn w:val="Title"/>
    <w:rsid w:val="00795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2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2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21F"/>
  </w:style>
  <w:style w:type="paragraph" w:styleId="TableofFigures">
    <w:name w:val="table of figures"/>
    <w:basedOn w:val="Normal"/>
    <w:next w:val="Normal"/>
    <w:semiHidden/>
    <w:rsid w:val="00795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2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21F"/>
    <w:rPr>
      <w:rFonts w:ascii="Wingdings" w:hAnsi="Wingdings"/>
    </w:rPr>
  </w:style>
  <w:style w:type="paragraph" w:customStyle="1" w:styleId="TableHeading">
    <w:name w:val="Table Heading"/>
    <w:basedOn w:val="HeadingBase"/>
    <w:rsid w:val="00795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21F"/>
    <w:rPr>
      <w:color w:val="0033CC"/>
      <w:u w:val="none"/>
    </w:rPr>
  </w:style>
  <w:style w:type="paragraph" w:customStyle="1" w:styleId="BodyTextRight">
    <w:name w:val="Body Text Right"/>
    <w:basedOn w:val="BodyText"/>
    <w:rsid w:val="00795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2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21F"/>
    <w:rPr>
      <w:sz w:val="32"/>
    </w:rPr>
  </w:style>
  <w:style w:type="paragraph" w:customStyle="1" w:styleId="HeadingProcedure">
    <w:name w:val="Heading Procedure"/>
    <w:basedOn w:val="HeadingBase"/>
    <w:next w:val="Normal"/>
    <w:rsid w:val="00795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21F"/>
    <w:pPr>
      <w:spacing w:before="60" w:after="60"/>
    </w:pPr>
  </w:style>
  <w:style w:type="paragraph" w:styleId="ListContinue">
    <w:name w:val="List Continue"/>
    <w:basedOn w:val="List"/>
    <w:rsid w:val="0079521F"/>
    <w:pPr>
      <w:ind w:firstLine="0"/>
    </w:pPr>
  </w:style>
  <w:style w:type="paragraph" w:customStyle="1" w:styleId="ListNote">
    <w:name w:val="List Note"/>
    <w:basedOn w:val="List"/>
    <w:rsid w:val="00795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21F"/>
    <w:rPr>
      <w:rFonts w:ascii="Courier New" w:hAnsi="Courier New"/>
    </w:rPr>
  </w:style>
  <w:style w:type="paragraph" w:customStyle="1" w:styleId="NoteBullet">
    <w:name w:val="Note Bullet"/>
    <w:basedOn w:val="Note"/>
    <w:rsid w:val="00795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2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21F"/>
    <w:rPr>
      <w:b/>
      <w:smallCaps/>
    </w:rPr>
  </w:style>
  <w:style w:type="paragraph" w:customStyle="1" w:styleId="TableListNumber">
    <w:name w:val="Table List Number"/>
    <w:basedOn w:val="ListNumber"/>
    <w:rsid w:val="00795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21F"/>
    <w:pPr>
      <w:numPr>
        <w:numId w:val="8"/>
      </w:numPr>
    </w:pPr>
  </w:style>
  <w:style w:type="paragraph" w:customStyle="1" w:styleId="ListAlpha2">
    <w:name w:val="List Alpha 2"/>
    <w:basedOn w:val="List2"/>
    <w:rsid w:val="0079521F"/>
    <w:pPr>
      <w:numPr>
        <w:numId w:val="7"/>
      </w:numPr>
    </w:pPr>
  </w:style>
  <w:style w:type="paragraph" w:styleId="List2">
    <w:name w:val="List 2"/>
    <w:basedOn w:val="BodyText"/>
    <w:rsid w:val="00795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2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2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21F"/>
    <w:pPr>
      <w:numPr>
        <w:numId w:val="3"/>
      </w:numPr>
    </w:pPr>
  </w:style>
  <w:style w:type="paragraph" w:styleId="ListContinue2">
    <w:name w:val="List Continue 2"/>
    <w:basedOn w:val="List2"/>
    <w:rsid w:val="0079521F"/>
    <w:pPr>
      <w:ind w:firstLine="0"/>
    </w:pPr>
  </w:style>
  <w:style w:type="paragraph" w:styleId="ListContinue3">
    <w:name w:val="List Continue 3"/>
    <w:basedOn w:val="List3"/>
    <w:rsid w:val="0079521F"/>
    <w:pPr>
      <w:ind w:left="1021" w:firstLine="0"/>
    </w:pPr>
  </w:style>
  <w:style w:type="paragraph" w:styleId="ListContinue4">
    <w:name w:val="List Continue 4"/>
    <w:basedOn w:val="List4"/>
    <w:rsid w:val="0079521F"/>
    <w:pPr>
      <w:ind w:firstLine="0"/>
    </w:pPr>
  </w:style>
  <w:style w:type="paragraph" w:styleId="ListContinue5">
    <w:name w:val="List Continue 5"/>
    <w:basedOn w:val="List5"/>
    <w:rsid w:val="0079521F"/>
    <w:pPr>
      <w:ind w:firstLine="0"/>
    </w:pPr>
  </w:style>
  <w:style w:type="paragraph" w:styleId="ListNumber3">
    <w:name w:val="List Number 3"/>
    <w:basedOn w:val="List3"/>
    <w:rsid w:val="0079521F"/>
    <w:pPr>
      <w:numPr>
        <w:numId w:val="4"/>
      </w:numPr>
    </w:pPr>
  </w:style>
  <w:style w:type="paragraph" w:styleId="ListNumber4">
    <w:name w:val="List Number 4"/>
    <w:basedOn w:val="List4"/>
    <w:rsid w:val="0079521F"/>
    <w:pPr>
      <w:numPr>
        <w:numId w:val="5"/>
      </w:numPr>
    </w:pPr>
  </w:style>
  <w:style w:type="paragraph" w:styleId="ListNumber5">
    <w:name w:val="List Number 5"/>
    <w:basedOn w:val="List5"/>
    <w:rsid w:val="0079521F"/>
    <w:pPr>
      <w:numPr>
        <w:numId w:val="6"/>
      </w:numPr>
    </w:pPr>
  </w:style>
  <w:style w:type="paragraph" w:styleId="BlockText">
    <w:name w:val="Block Text"/>
    <w:basedOn w:val="Normal"/>
    <w:rsid w:val="00795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21F"/>
    <w:rPr>
      <w:sz w:val="16"/>
      <w:vertAlign w:val="superscript"/>
    </w:rPr>
  </w:style>
  <w:style w:type="character" w:customStyle="1" w:styleId="Symbols">
    <w:name w:val="Symbols"/>
    <w:basedOn w:val="DefaultParagraphFont"/>
    <w:rsid w:val="0079521F"/>
    <w:rPr>
      <w:rFonts w:ascii="Symbol" w:hAnsi="Symbol"/>
    </w:rPr>
  </w:style>
  <w:style w:type="character" w:customStyle="1" w:styleId="MenuOptions">
    <w:name w:val="Menu Options"/>
    <w:basedOn w:val="DefaultParagraphFont"/>
    <w:rsid w:val="00795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21F"/>
    <w:rPr>
      <w:b/>
    </w:rPr>
  </w:style>
  <w:style w:type="character" w:customStyle="1" w:styleId="Underlined">
    <w:name w:val="Underlined"/>
    <w:basedOn w:val="DefaultParagraphFont"/>
    <w:rsid w:val="0079521F"/>
    <w:rPr>
      <w:u w:val="single"/>
    </w:rPr>
  </w:style>
  <w:style w:type="paragraph" w:customStyle="1" w:styleId="TableBodyTextRight">
    <w:name w:val="Table Body Text Right"/>
    <w:basedOn w:val="TableBodyText"/>
    <w:rsid w:val="00795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21F"/>
    <w:rPr>
      <w:sz w:val="18"/>
    </w:rPr>
  </w:style>
  <w:style w:type="paragraph" w:customStyle="1" w:styleId="BodySmallRight">
    <w:name w:val="Body Small Right"/>
    <w:basedOn w:val="BodyTextRight"/>
    <w:rsid w:val="0079521F"/>
    <w:rPr>
      <w:sz w:val="18"/>
      <w:szCs w:val="18"/>
    </w:rPr>
  </w:style>
  <w:style w:type="paragraph" w:customStyle="1" w:styleId="MarginEdition">
    <w:name w:val="Margin Edition"/>
    <w:basedOn w:val="MarginNote"/>
    <w:rsid w:val="00795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21F"/>
    <w:rPr>
      <w:sz w:val="2"/>
      <w:szCs w:val="2"/>
    </w:rPr>
  </w:style>
  <w:style w:type="character" w:customStyle="1" w:styleId="Small">
    <w:name w:val="Small"/>
    <w:basedOn w:val="DefaultParagraphFont"/>
    <w:rsid w:val="0079521F"/>
    <w:rPr>
      <w:sz w:val="16"/>
    </w:rPr>
  </w:style>
  <w:style w:type="paragraph" w:customStyle="1" w:styleId="WideTable">
    <w:name w:val="Wide Table"/>
    <w:basedOn w:val="Normal"/>
    <w:rsid w:val="00795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21F"/>
  </w:style>
  <w:style w:type="paragraph" w:styleId="Quote">
    <w:name w:val="Quote"/>
    <w:basedOn w:val="Heading1"/>
    <w:link w:val="QuoteChar"/>
    <w:qFormat/>
    <w:rsid w:val="00795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21F"/>
    <w:pPr>
      <w:pageBreakBefore/>
    </w:pPr>
  </w:style>
  <w:style w:type="paragraph" w:customStyle="1" w:styleId="Border">
    <w:name w:val="Border"/>
    <w:basedOn w:val="Normal"/>
    <w:qFormat/>
    <w:rsid w:val="00795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21F"/>
    <w:rPr>
      <w:u w:val="single"/>
    </w:rPr>
  </w:style>
  <w:style w:type="character" w:customStyle="1" w:styleId="BoldandItalics">
    <w:name w:val="Bold and Italics"/>
    <w:qFormat/>
    <w:rsid w:val="0079521F"/>
    <w:rPr>
      <w:b/>
      <w:i/>
      <w:u w:val="none"/>
    </w:rPr>
  </w:style>
  <w:style w:type="paragraph" w:styleId="BalloonText">
    <w:name w:val="Balloon Text"/>
    <w:basedOn w:val="Normal"/>
    <w:link w:val="BalloonTextChar"/>
    <w:rsid w:val="00795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2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2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4128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AHCLSK231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