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5991" w:rsidP="00835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AHCLSK228 Muster and move livestock</w:t>
      </w:r>
      <w:r>
        <w:fldChar w:fldCharType="end"/>
      </w:r>
    </w:p>
    <w:p w:rsidR="00835991" w:rsidP="00835991">
      <w:pPr>
        <w:pStyle w:val="Version"/>
        <w:sectPr w:rsidSect="00E774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431" w:rsidP="00E77431">
      <w:pPr>
        <w:pStyle w:val="SuperHeading"/>
      </w:pPr>
      <w:r w:rsidRPr="00E77431">
        <w:t>Assessment Requirements for AHCLSK228 Muster and move livestock</w:t>
      </w:r>
    </w:p>
    <w:p w:rsidR="00000000" w:rsidRPr="00E77431" w:rsidP="00E77431">
      <w:pPr>
        <w:pStyle w:val="Heading1"/>
      </w:pPr>
      <w:bookmarkStart w:id="1" w:name="O_1286530"/>
      <w:bookmarkEnd w:id="1"/>
      <w:r w:rsidRPr="00E774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7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31">
            <w:pPr>
              <w:pStyle w:val="BodyTextBold"/>
              <w:rPr>
                <w:lang w:val="en-NZ"/>
              </w:rPr>
            </w:pPr>
            <w:r w:rsidRPr="00E7743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31">
            <w:pPr>
              <w:pStyle w:val="BodyTextBold"/>
              <w:rPr>
                <w:lang w:val="en-NZ"/>
              </w:rPr>
            </w:pPr>
            <w:r w:rsidRPr="00E77431">
              <w:t>Comments</w:t>
            </w:r>
          </w:p>
        </w:tc>
      </w:tr>
      <w:tr w:rsidTr="00E774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431">
            <w:pPr>
              <w:pStyle w:val="BodyText"/>
              <w:rPr>
                <w:lang w:val="en-NZ"/>
              </w:rPr>
            </w:pPr>
            <w:r w:rsidRPr="00E7743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431" w:rsidP="00E77431">
            <w:pPr>
              <w:pStyle w:val="BodyText"/>
            </w:pPr>
            <w:r w:rsidRPr="00E77431">
              <w:t>This version released with AHC Agriculture, Horticulture and Conservation and Land Management Training Package Release 11.0.</w:t>
            </w:r>
          </w:p>
        </w:tc>
      </w:tr>
    </w:tbl>
    <w:p w:rsidR="00000000" w:rsidRPr="00E77431" w:rsidP="00E77431">
      <w:pPr>
        <w:pStyle w:val="BodyText"/>
      </w:pPr>
    </w:p>
    <w:p w:rsidR="00000000" w:rsidRPr="00E77431" w:rsidP="00E77431">
      <w:pPr>
        <w:pStyle w:val="AllowPageBreak"/>
      </w:pPr>
    </w:p>
    <w:p w:rsidR="00000000" w:rsidRPr="00E77431" w:rsidP="00E77431">
      <w:pPr>
        <w:pStyle w:val="Heading1"/>
      </w:pPr>
      <w:bookmarkStart w:id="2" w:name="O_1286531"/>
      <w:bookmarkEnd w:id="2"/>
      <w:r w:rsidRPr="00E77431">
        <w:t>Performance Evidence</w:t>
      </w:r>
    </w:p>
    <w:p w:rsidR="00000000" w:rsidRPr="00E77431" w:rsidP="00835991">
      <w:pPr>
        <w:pStyle w:val="BodyText"/>
      </w:pPr>
      <w:r w:rsidRPr="00E77431">
        <w:t>An individual demonstrating competency must satisfy all of the elements and performance criteria in this unit.</w:t>
      </w:r>
    </w:p>
    <w:p w:rsidR="00000000" w:rsidRPr="00E77431" w:rsidP="00835991">
      <w:pPr>
        <w:pStyle w:val="BodyText"/>
      </w:pPr>
      <w:r w:rsidRPr="00E77431">
        <w:t>There must be evidence that the individual has mustered and moved livestock on at least two occasions,</w:t>
      </w:r>
      <w:r w:rsidRPr="00E77431">
        <w:t xml:space="preserve"> and has:</w:t>
      </w:r>
    </w:p>
    <w:p w:rsidR="00000000" w:rsidRPr="00E77431" w:rsidP="00E77431">
      <w:pPr>
        <w:pStyle w:val="ListBullet"/>
      </w:pPr>
      <w:r w:rsidRPr="00E77431">
        <w:t>followed relevant workplace health and safety and environments and biosecurity legislation, regulations and workplace procedures</w:t>
      </w:r>
    </w:p>
    <w:p w:rsidR="00000000" w:rsidRPr="00E77431" w:rsidP="00E77431">
      <w:pPr>
        <w:pStyle w:val="ListBullet"/>
      </w:pPr>
      <w:r w:rsidRPr="00E77431">
        <w:t>followed relevant animal welfare practices</w:t>
      </w:r>
    </w:p>
    <w:p w:rsidR="00000000" w:rsidRPr="00E77431" w:rsidP="00E77431">
      <w:pPr>
        <w:pStyle w:val="ListBullet"/>
      </w:pPr>
      <w:r w:rsidRPr="00E77431">
        <w:t>read and interpreted muster plans and maps</w:t>
      </w:r>
    </w:p>
    <w:p w:rsidR="00000000" w:rsidRPr="00E77431" w:rsidP="00E77431">
      <w:pPr>
        <w:pStyle w:val="ListBullet"/>
      </w:pPr>
      <w:r w:rsidRPr="00E77431">
        <w:t>prepared livestock mustering equipment and transport requirements</w:t>
      </w:r>
    </w:p>
    <w:p w:rsidR="00000000" w:rsidRPr="00E77431" w:rsidP="00E77431">
      <w:pPr>
        <w:pStyle w:val="ListBullet"/>
      </w:pPr>
      <w:r w:rsidRPr="00E77431">
        <w:t>followed instructions for mustering</w:t>
      </w:r>
    </w:p>
    <w:p w:rsidR="00000000" w:rsidRPr="00E77431" w:rsidP="00E77431">
      <w:pPr>
        <w:pStyle w:val="ListBullet"/>
      </w:pPr>
      <w:r w:rsidRPr="00E77431">
        <w:t>monitored livestock behaviour and wellbeing</w:t>
      </w:r>
    </w:p>
    <w:p w:rsidR="00000000" w:rsidRPr="00E77431" w:rsidP="00E77431">
      <w:pPr>
        <w:pStyle w:val="ListBullet"/>
      </w:pPr>
      <w:r w:rsidRPr="00E77431">
        <w:t>mustered, moved and handled livestock along prepared routes using good stock handling techniques</w:t>
      </w:r>
    </w:p>
    <w:p w:rsidR="00000000" w:rsidRPr="00E77431" w:rsidP="00E77431">
      <w:pPr>
        <w:pStyle w:val="ListBullet"/>
      </w:pPr>
      <w:r w:rsidRPr="00E77431">
        <w:t>monitored and</w:t>
      </w:r>
      <w:r w:rsidRPr="00E77431">
        <w:t xml:space="preserve"> minimised impacts to the environment</w:t>
      </w:r>
    </w:p>
    <w:p w:rsidR="00000000" w:rsidRPr="00E77431" w:rsidP="00E77431">
      <w:pPr>
        <w:pStyle w:val="ListBullet"/>
      </w:pPr>
      <w:r w:rsidRPr="00E77431">
        <w:t>communicated effectively with supervisor</w:t>
      </w:r>
    </w:p>
    <w:p w:rsidR="00000000" w:rsidRPr="00E77431" w:rsidP="00E77431">
      <w:pPr>
        <w:pStyle w:val="ListBullet"/>
      </w:pPr>
      <w:r w:rsidRPr="00E77431">
        <w:t>calculated livestock numbers, feed and water requirements.</w:t>
      </w:r>
    </w:p>
    <w:p w:rsidR="00000000" w:rsidRPr="00E77431" w:rsidP="00E77431">
      <w:pPr>
        <w:pStyle w:val="AllowPageBreak"/>
      </w:pPr>
    </w:p>
    <w:p w:rsidR="00000000" w:rsidRPr="00E77431" w:rsidP="00E77431">
      <w:pPr>
        <w:pStyle w:val="Heading1"/>
      </w:pPr>
      <w:bookmarkStart w:id="3" w:name="O_1286532"/>
      <w:bookmarkEnd w:id="3"/>
      <w:r w:rsidRPr="00E77431">
        <w:t>Knowledge Evidence</w:t>
      </w:r>
    </w:p>
    <w:p w:rsidR="00000000" w:rsidRPr="00E77431" w:rsidP="00835991">
      <w:pPr>
        <w:pStyle w:val="BodyText"/>
      </w:pPr>
      <w:r w:rsidRPr="00E77431">
        <w:t>An individual must be able to demonstrate knowledge required to perform the task</w:t>
      </w:r>
      <w:r w:rsidRPr="00E77431">
        <w:t>s outlined in the elements and performance criteria of this unit. This includes knowledge of:</w:t>
      </w:r>
    </w:p>
    <w:p w:rsidR="00000000" w:rsidRPr="00E77431" w:rsidP="00E77431">
      <w:pPr>
        <w:pStyle w:val="ListBullet"/>
      </w:pPr>
      <w:r w:rsidRPr="00E77431">
        <w:t>workplace requirements applicable to health and safety in the workplace for mustering and moving livestock, including appropriate use of personal protective equi</w:t>
      </w:r>
      <w:r w:rsidRPr="00E77431">
        <w:t>pment (PPE)</w:t>
      </w:r>
    </w:p>
    <w:p w:rsidR="00000000" w:rsidRPr="00E77431" w:rsidP="00E77431">
      <w:pPr>
        <w:pStyle w:val="ListBullet"/>
      </w:pPr>
      <w:r w:rsidRPr="00E77431">
        <w:t>workplace environment and biosecurity practices relevant to mustering and moving livestock</w:t>
      </w:r>
    </w:p>
    <w:p w:rsidR="00000000" w:rsidRPr="00E77431" w:rsidP="00E77431">
      <w:pPr>
        <w:pStyle w:val="ListBullet"/>
      </w:pPr>
      <w:r w:rsidRPr="00E77431">
        <w:t>principles and practices for mustering and moving livestock, including:</w:t>
      </w:r>
    </w:p>
    <w:p w:rsidR="00000000" w:rsidRPr="00E77431" w:rsidP="00E77431">
      <w:pPr>
        <w:pStyle w:val="ListBullet2"/>
      </w:pPr>
      <w:r w:rsidRPr="00E77431">
        <w:t>mustering and movement methods and techniques</w:t>
      </w:r>
    </w:p>
    <w:p w:rsidR="00000000" w:rsidRPr="00E77431" w:rsidP="00E77431">
      <w:pPr>
        <w:pStyle w:val="ListBullet2"/>
      </w:pPr>
      <w:r w:rsidRPr="00E77431">
        <w:t>livestock basic health and nutritional requirements</w:t>
      </w:r>
    </w:p>
    <w:p w:rsidR="00000000" w:rsidRPr="00E77431" w:rsidP="00E77431">
      <w:pPr>
        <w:pStyle w:val="ListBullet2"/>
      </w:pPr>
      <w:r w:rsidRPr="00E77431">
        <w:t>livestock herding or flocking behaviour</w:t>
      </w:r>
    </w:p>
    <w:p w:rsidR="00000000" w:rsidRPr="00E77431" w:rsidP="00E77431">
      <w:pPr>
        <w:pStyle w:val="ListBullet2"/>
      </w:pPr>
      <w:r w:rsidRPr="00E77431">
        <w:t>stock movement along public roads</w:t>
      </w:r>
    </w:p>
    <w:p w:rsidR="00000000" w:rsidRPr="00E77431" w:rsidP="00E77431">
      <w:pPr>
        <w:pStyle w:val="ListBullet2"/>
      </w:pPr>
      <w:r w:rsidRPr="00E77431">
        <w:t>good stock handling techniques, including different methods that can be used safely to reduce stress and meet animal welfare requi</w:t>
      </w:r>
      <w:r w:rsidRPr="00E77431">
        <w:t>rements</w:t>
      </w:r>
    </w:p>
    <w:p w:rsidR="00000000" w:rsidRPr="00E77431" w:rsidP="00E77431">
      <w:pPr>
        <w:pStyle w:val="ListBullet2"/>
      </w:pPr>
      <w:r w:rsidRPr="00E77431">
        <w:t>animal welfare practices relevant to mustering and moving livestock.</w:t>
      </w:r>
    </w:p>
    <w:p w:rsidR="00000000" w:rsidRPr="00E77431" w:rsidP="00E77431">
      <w:pPr>
        <w:pStyle w:val="AllowPageBreak"/>
      </w:pPr>
    </w:p>
    <w:p w:rsidR="00000000" w:rsidRPr="00E77431" w:rsidP="00E77431">
      <w:pPr>
        <w:pStyle w:val="Heading1"/>
      </w:pPr>
      <w:bookmarkStart w:id="4" w:name="O_1286533"/>
      <w:bookmarkEnd w:id="4"/>
      <w:r w:rsidRPr="00E77431">
        <w:t>Assessment Conditions</w:t>
      </w:r>
    </w:p>
    <w:p w:rsidR="00000000" w:rsidRPr="00E77431" w:rsidP="00835991">
      <w:pPr>
        <w:pStyle w:val="BodyText"/>
      </w:pPr>
      <w:r w:rsidRPr="00E77431">
        <w:t>Assessment of the skills in this unit of competency must take place under the following conditions:</w:t>
      </w:r>
    </w:p>
    <w:p w:rsidR="00000000" w:rsidRPr="00E77431" w:rsidP="00E77431">
      <w:pPr>
        <w:pStyle w:val="ListBullet"/>
      </w:pPr>
      <w:r w:rsidRPr="00E77431">
        <w:t>physical conditions:</w:t>
      </w:r>
    </w:p>
    <w:p w:rsidR="00000000" w:rsidRPr="00E77431" w:rsidP="00E77431">
      <w:pPr>
        <w:pStyle w:val="ListBullet2"/>
      </w:pPr>
      <w:r w:rsidRPr="00E77431">
        <w:t>a workplace set</w:t>
      </w:r>
      <w:r w:rsidRPr="00E77431">
        <w:t>ting or an environment that accurately represents workplace conditions</w:t>
      </w:r>
    </w:p>
    <w:p w:rsidR="00000000" w:rsidRPr="00E77431" w:rsidP="00E77431">
      <w:pPr>
        <w:pStyle w:val="ListBullet"/>
      </w:pPr>
      <w:r w:rsidRPr="00E77431">
        <w:t>resources, equipment and materials:</w:t>
      </w:r>
    </w:p>
    <w:p w:rsidR="00000000" w:rsidRPr="00E77431" w:rsidP="00E77431">
      <w:pPr>
        <w:pStyle w:val="ListBullet2"/>
      </w:pPr>
      <w:r w:rsidRPr="00E77431">
        <w:t>work instructions and workplace procedures applicable to mustering and moving livestock</w:t>
      </w:r>
    </w:p>
    <w:p w:rsidR="00000000" w:rsidRPr="00E77431" w:rsidP="00E77431">
      <w:pPr>
        <w:pStyle w:val="ListBullet2"/>
      </w:pPr>
      <w:r w:rsidRPr="00E77431">
        <w:t>equipment and transport applicable to mustering and moving livestock</w:t>
      </w:r>
    </w:p>
    <w:p w:rsidR="00000000" w:rsidRPr="00E77431" w:rsidP="00E77431">
      <w:pPr>
        <w:pStyle w:val="ListBullet2"/>
      </w:pPr>
      <w:r w:rsidRPr="00E77431">
        <w:t>PPE applicable to mustering and moving livestock</w:t>
      </w:r>
    </w:p>
    <w:p w:rsidR="00000000" w:rsidRPr="00E77431" w:rsidP="00E77431">
      <w:pPr>
        <w:pStyle w:val="ListBullet2"/>
      </w:pPr>
      <w:r w:rsidRPr="00E77431">
        <w:t>livestock</w:t>
      </w:r>
    </w:p>
    <w:p w:rsidR="00000000" w:rsidRPr="00E77431" w:rsidP="00E77431">
      <w:pPr>
        <w:pStyle w:val="ListBullet"/>
      </w:pPr>
      <w:r w:rsidRPr="00E77431">
        <w:t>specifications:</w:t>
      </w:r>
    </w:p>
    <w:p w:rsidR="00000000" w:rsidRPr="00E77431" w:rsidP="00E77431">
      <w:pPr>
        <w:pStyle w:val="ListBullet2"/>
      </w:pPr>
      <w:r w:rsidRPr="00E77431">
        <w:t>workplace requirements applicable to health and safety in the workplace for mustering and moving livestock</w:t>
      </w:r>
    </w:p>
    <w:p w:rsidR="00000000" w:rsidRPr="00E77431" w:rsidP="00E77431">
      <w:pPr>
        <w:pStyle w:val="ListBullet2"/>
      </w:pPr>
      <w:r w:rsidRPr="00E77431">
        <w:t>wor</w:t>
      </w:r>
      <w:r w:rsidRPr="00E77431">
        <w:t>kplace environment and biosecurity practices applicable to mustering and moving livestock</w:t>
      </w:r>
    </w:p>
    <w:p w:rsidR="00000000" w:rsidRPr="00E77431" w:rsidP="00E77431">
      <w:pPr>
        <w:pStyle w:val="ListBullet2"/>
      </w:pPr>
      <w:r w:rsidRPr="00E77431">
        <w:t>legislation, regulations, standards, guidelines and procedures for animal welfare applicable to mustering and moving livestock</w:t>
      </w:r>
    </w:p>
    <w:p w:rsidR="00000000" w:rsidRPr="00E77431" w:rsidP="00E77431">
      <w:pPr>
        <w:pStyle w:val="ListBullet"/>
      </w:pPr>
      <w:r w:rsidRPr="00E77431">
        <w:t>relationships:</w:t>
      </w:r>
    </w:p>
    <w:p w:rsidR="00000000" w:rsidRPr="00E77431" w:rsidP="00E77431">
      <w:pPr>
        <w:pStyle w:val="ListBullet2"/>
      </w:pPr>
      <w:r w:rsidRPr="00E77431">
        <w:t>supervisor, muster tea</w:t>
      </w:r>
      <w:r w:rsidRPr="00E77431">
        <w:t>m</w:t>
      </w:r>
    </w:p>
    <w:p w:rsidR="00000000" w:rsidRPr="00E77431" w:rsidP="00E77431">
      <w:pPr>
        <w:pStyle w:val="ListBullet"/>
      </w:pPr>
      <w:r w:rsidRPr="00E77431">
        <w:t>time frames:</w:t>
      </w:r>
    </w:p>
    <w:p w:rsidR="00000000" w:rsidRPr="00E77431" w:rsidP="00E77431">
      <w:pPr>
        <w:pStyle w:val="ListBullet2"/>
      </w:pPr>
      <w:r w:rsidRPr="00E77431">
        <w:t>according to job requirements.</w:t>
      </w:r>
    </w:p>
    <w:p w:rsidR="00000000" w:rsidRPr="00E77431" w:rsidP="00835991">
      <w:pPr>
        <w:pStyle w:val="BodyText"/>
      </w:pPr>
      <w:r w:rsidRPr="00E77431">
        <w:t>Assessment of this unit must be conducted on live animals.</w:t>
      </w:r>
    </w:p>
    <w:p w:rsidR="00835991" w:rsidP="00835991">
      <w:pPr>
        <w:pStyle w:val="BodyText"/>
      </w:pPr>
      <w:r w:rsidRPr="00E77431">
        <w:t>Assessors of this unit must satisfy the requirements for assessors in applicable vocational education and training legislation, frameworks and/or sta</w:t>
      </w:r>
      <w:r w:rsidRPr="00E77431">
        <w:t>ndards.</w:t>
      </w:r>
    </w:p>
    <w:p w:rsidR="00000000" w:rsidRPr="00E77431" w:rsidP="00E77431">
      <w:pPr>
        <w:pStyle w:val="Heading1"/>
      </w:pPr>
      <w:bookmarkStart w:id="5" w:name="O_1286536"/>
      <w:bookmarkEnd w:id="5"/>
      <w:r w:rsidRPr="00E77431">
        <w:t>Links</w:t>
      </w:r>
    </w:p>
    <w:p w:rsidR="00000000" w:rsidRPr="00E77431" w:rsidP="00835991">
      <w:pPr>
        <w:pStyle w:val="BodyText"/>
      </w:pPr>
      <w:r w:rsidRPr="00E7743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215D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7431" w:rsidP="00E77431"/>
    <w:sectPr w:rsidSect="00E774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31" w:rsidRPr="00835991" w:rsidP="00835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91" w:rsidP="00E774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5991" w:rsidP="00E774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5991" w:rsidP="00E774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431" w:rsidRPr="00835991" w:rsidP="00835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4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5991" w:rsidRPr="002D2AF8" w:rsidP="00E774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AHCLSK228 Muster and move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35991" w:rsidP="00E774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C2B9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28A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189C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4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4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4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4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4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4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4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4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4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4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4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431"/>
  </w:style>
  <w:style w:type="character" w:customStyle="1" w:styleId="Heading1Char">
    <w:name w:val="Heading 1 Char"/>
    <w:basedOn w:val="DefaultParagraphFont"/>
    <w:link w:val="Heading1"/>
    <w:rsid w:val="00E774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4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4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4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4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74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4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7431"/>
    <w:rPr>
      <w:b/>
    </w:rPr>
  </w:style>
  <w:style w:type="character" w:customStyle="1" w:styleId="Heading2Char">
    <w:name w:val="Heading 2 Char"/>
    <w:basedOn w:val="DefaultParagraphFont"/>
    <w:link w:val="Heading2"/>
    <w:rsid w:val="00E774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4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4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4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4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4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4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4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4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4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4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4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4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4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4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4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4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4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431"/>
    <w:rPr>
      <w:b/>
      <w:spacing w:val="0"/>
    </w:rPr>
  </w:style>
  <w:style w:type="paragraph" w:customStyle="1" w:styleId="SuperTitle">
    <w:name w:val="SuperTitle"/>
    <w:basedOn w:val="Title"/>
    <w:rsid w:val="00E774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4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4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4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4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4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4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4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4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4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4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4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7431"/>
    <w:rPr>
      <w:i/>
    </w:rPr>
  </w:style>
  <w:style w:type="paragraph" w:styleId="Caption">
    <w:name w:val="caption"/>
    <w:basedOn w:val="BodyText"/>
    <w:next w:val="Normal"/>
    <w:qFormat/>
    <w:rsid w:val="00E774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4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4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431"/>
  </w:style>
  <w:style w:type="paragraph" w:styleId="TableofFigures">
    <w:name w:val="table of figures"/>
    <w:basedOn w:val="Normal"/>
    <w:next w:val="Normal"/>
    <w:semiHidden/>
    <w:rsid w:val="00E774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4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431"/>
    <w:rPr>
      <w:rFonts w:ascii="Wingdings" w:hAnsi="Wingdings"/>
    </w:rPr>
  </w:style>
  <w:style w:type="paragraph" w:customStyle="1" w:styleId="TableHeading">
    <w:name w:val="Table Heading"/>
    <w:basedOn w:val="HeadingBase"/>
    <w:rsid w:val="00E774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431"/>
    <w:rPr>
      <w:color w:val="0033CC"/>
      <w:u w:val="none"/>
    </w:rPr>
  </w:style>
  <w:style w:type="paragraph" w:customStyle="1" w:styleId="BodyTextRight">
    <w:name w:val="Body Text Right"/>
    <w:basedOn w:val="BodyText"/>
    <w:rsid w:val="00E774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4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4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4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4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4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431"/>
    <w:rPr>
      <w:sz w:val="32"/>
    </w:rPr>
  </w:style>
  <w:style w:type="paragraph" w:customStyle="1" w:styleId="HeadingProcedure">
    <w:name w:val="Heading Procedure"/>
    <w:basedOn w:val="HeadingBase"/>
    <w:next w:val="Normal"/>
    <w:rsid w:val="00E774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431"/>
    <w:pPr>
      <w:spacing w:before="60" w:after="60"/>
    </w:pPr>
  </w:style>
  <w:style w:type="paragraph" w:styleId="ListContinue">
    <w:name w:val="List Continue"/>
    <w:basedOn w:val="List"/>
    <w:rsid w:val="00E77431"/>
    <w:pPr>
      <w:ind w:firstLine="0"/>
    </w:pPr>
  </w:style>
  <w:style w:type="paragraph" w:customStyle="1" w:styleId="ListNote">
    <w:name w:val="List Note"/>
    <w:basedOn w:val="List"/>
    <w:rsid w:val="00E774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4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4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431"/>
    <w:rPr>
      <w:rFonts w:ascii="Courier New" w:hAnsi="Courier New"/>
    </w:rPr>
  </w:style>
  <w:style w:type="paragraph" w:customStyle="1" w:styleId="NoteBullet">
    <w:name w:val="Note Bullet"/>
    <w:basedOn w:val="Note"/>
    <w:rsid w:val="00E774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4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4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4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4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4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4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431"/>
    <w:rPr>
      <w:b/>
      <w:smallCaps/>
    </w:rPr>
  </w:style>
  <w:style w:type="paragraph" w:customStyle="1" w:styleId="TableListNumber">
    <w:name w:val="Table List Number"/>
    <w:basedOn w:val="ListNumber"/>
    <w:rsid w:val="00E774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4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431"/>
    <w:pPr>
      <w:numPr>
        <w:numId w:val="9"/>
      </w:numPr>
    </w:pPr>
  </w:style>
  <w:style w:type="paragraph" w:customStyle="1" w:styleId="ListAlpha2">
    <w:name w:val="List Alpha 2"/>
    <w:basedOn w:val="List2"/>
    <w:rsid w:val="00E77431"/>
    <w:pPr>
      <w:numPr>
        <w:numId w:val="8"/>
      </w:numPr>
    </w:pPr>
  </w:style>
  <w:style w:type="paragraph" w:styleId="List2">
    <w:name w:val="List 2"/>
    <w:basedOn w:val="BodyText"/>
    <w:rsid w:val="00E774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4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4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4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4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4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431"/>
    <w:pPr>
      <w:numPr>
        <w:numId w:val="4"/>
      </w:numPr>
    </w:pPr>
  </w:style>
  <w:style w:type="paragraph" w:styleId="ListContinue2">
    <w:name w:val="List Continue 2"/>
    <w:basedOn w:val="List2"/>
    <w:rsid w:val="00E77431"/>
    <w:pPr>
      <w:ind w:firstLine="0"/>
    </w:pPr>
  </w:style>
  <w:style w:type="paragraph" w:styleId="ListContinue3">
    <w:name w:val="List Continue 3"/>
    <w:basedOn w:val="List3"/>
    <w:rsid w:val="00E77431"/>
    <w:pPr>
      <w:ind w:left="1021" w:firstLine="0"/>
    </w:pPr>
  </w:style>
  <w:style w:type="paragraph" w:styleId="ListContinue4">
    <w:name w:val="List Continue 4"/>
    <w:basedOn w:val="List4"/>
    <w:rsid w:val="00E77431"/>
    <w:pPr>
      <w:ind w:firstLine="0"/>
    </w:pPr>
  </w:style>
  <w:style w:type="paragraph" w:styleId="ListContinue5">
    <w:name w:val="List Continue 5"/>
    <w:basedOn w:val="List5"/>
    <w:rsid w:val="00E77431"/>
    <w:pPr>
      <w:ind w:firstLine="0"/>
    </w:pPr>
  </w:style>
  <w:style w:type="paragraph" w:styleId="ListNumber3">
    <w:name w:val="List Number 3"/>
    <w:basedOn w:val="List3"/>
    <w:rsid w:val="00E77431"/>
    <w:pPr>
      <w:numPr>
        <w:numId w:val="5"/>
      </w:numPr>
    </w:pPr>
  </w:style>
  <w:style w:type="paragraph" w:styleId="ListNumber4">
    <w:name w:val="List Number 4"/>
    <w:basedOn w:val="List4"/>
    <w:rsid w:val="00E77431"/>
    <w:pPr>
      <w:numPr>
        <w:numId w:val="6"/>
      </w:numPr>
    </w:pPr>
  </w:style>
  <w:style w:type="paragraph" w:styleId="ListNumber5">
    <w:name w:val="List Number 5"/>
    <w:basedOn w:val="List5"/>
    <w:rsid w:val="00E77431"/>
    <w:pPr>
      <w:numPr>
        <w:numId w:val="7"/>
      </w:numPr>
    </w:pPr>
  </w:style>
  <w:style w:type="paragraph" w:styleId="BlockText">
    <w:name w:val="Block Text"/>
    <w:basedOn w:val="Normal"/>
    <w:rsid w:val="00E774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4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431"/>
    <w:rPr>
      <w:sz w:val="16"/>
      <w:vertAlign w:val="superscript"/>
    </w:rPr>
  </w:style>
  <w:style w:type="character" w:customStyle="1" w:styleId="Symbols">
    <w:name w:val="Symbols"/>
    <w:basedOn w:val="DefaultParagraphFont"/>
    <w:rsid w:val="00E77431"/>
    <w:rPr>
      <w:rFonts w:ascii="Symbol" w:hAnsi="Symbol"/>
    </w:rPr>
  </w:style>
  <w:style w:type="character" w:customStyle="1" w:styleId="MenuOptions">
    <w:name w:val="Menu Options"/>
    <w:basedOn w:val="DefaultParagraphFont"/>
    <w:rsid w:val="00E774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431"/>
    <w:rPr>
      <w:b/>
    </w:rPr>
  </w:style>
  <w:style w:type="character" w:customStyle="1" w:styleId="Underlined">
    <w:name w:val="Underlined"/>
    <w:basedOn w:val="DefaultParagraphFont"/>
    <w:rsid w:val="00E77431"/>
    <w:rPr>
      <w:u w:val="single"/>
    </w:rPr>
  </w:style>
  <w:style w:type="paragraph" w:customStyle="1" w:styleId="TableBodyTextRight">
    <w:name w:val="Table Body Text Right"/>
    <w:basedOn w:val="TableBodyText"/>
    <w:rsid w:val="00E774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431"/>
    <w:rPr>
      <w:sz w:val="18"/>
    </w:rPr>
  </w:style>
  <w:style w:type="paragraph" w:customStyle="1" w:styleId="BodySmallRight">
    <w:name w:val="Body Small Right"/>
    <w:basedOn w:val="BodyTextRight"/>
    <w:rsid w:val="00E77431"/>
    <w:rPr>
      <w:sz w:val="18"/>
      <w:szCs w:val="18"/>
    </w:rPr>
  </w:style>
  <w:style w:type="paragraph" w:customStyle="1" w:styleId="MarginEdition">
    <w:name w:val="Margin Edition"/>
    <w:basedOn w:val="MarginNote"/>
    <w:rsid w:val="00E774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431"/>
    <w:rPr>
      <w:sz w:val="2"/>
      <w:szCs w:val="2"/>
    </w:rPr>
  </w:style>
  <w:style w:type="character" w:customStyle="1" w:styleId="Small">
    <w:name w:val="Small"/>
    <w:basedOn w:val="DefaultParagraphFont"/>
    <w:rsid w:val="00E77431"/>
    <w:rPr>
      <w:sz w:val="16"/>
    </w:rPr>
  </w:style>
  <w:style w:type="paragraph" w:customStyle="1" w:styleId="WideTable">
    <w:name w:val="Wide Table"/>
    <w:basedOn w:val="Normal"/>
    <w:rsid w:val="00E774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431"/>
  </w:style>
  <w:style w:type="paragraph" w:styleId="Quote">
    <w:name w:val="Quote"/>
    <w:basedOn w:val="Heading1"/>
    <w:link w:val="QuoteChar"/>
    <w:qFormat/>
    <w:rsid w:val="00E774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4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431"/>
    <w:pPr>
      <w:pageBreakBefore/>
    </w:pPr>
  </w:style>
  <w:style w:type="paragraph" w:customStyle="1" w:styleId="Border">
    <w:name w:val="Border"/>
    <w:basedOn w:val="Normal"/>
    <w:qFormat/>
    <w:rsid w:val="00E774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4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4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4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4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4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4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4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4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431"/>
    <w:rPr>
      <w:u w:val="single"/>
    </w:rPr>
  </w:style>
  <w:style w:type="character" w:customStyle="1" w:styleId="BoldandItalics">
    <w:name w:val="Bold and Italics"/>
    <w:qFormat/>
    <w:rsid w:val="00E77431"/>
    <w:rPr>
      <w:b/>
      <w:i/>
      <w:u w:val="none"/>
    </w:rPr>
  </w:style>
  <w:style w:type="paragraph" w:styleId="BalloonText">
    <w:name w:val="Balloon Text"/>
    <w:basedOn w:val="Normal"/>
    <w:link w:val="BalloonTextChar"/>
    <w:rsid w:val="00E774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4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4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4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4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4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43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35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449</Words>
  <Characters>3094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AHCLSK228 Muster and move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