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11A" w:rsidP="007D31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AHCLSK226 Load and unload livestock</w:t>
      </w:r>
      <w:r>
        <w:fldChar w:fldCharType="end"/>
      </w:r>
    </w:p>
    <w:p w:rsidR="007D311A" w:rsidP="007D311A">
      <w:pPr>
        <w:pStyle w:val="Version"/>
        <w:sectPr w:rsidSect="00F83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C6E" w:rsidP="00F83C6E">
      <w:pPr>
        <w:pStyle w:val="SuperHeading"/>
      </w:pPr>
      <w:r w:rsidRPr="00F83C6E">
        <w:t>AHCLSK226 Load and unload livestock</w:t>
      </w:r>
    </w:p>
    <w:p w:rsidR="00000000" w:rsidRPr="00F83C6E" w:rsidP="00F83C6E">
      <w:pPr>
        <w:pStyle w:val="Heading1"/>
      </w:pPr>
      <w:bookmarkStart w:id="1" w:name="O_1286482"/>
      <w:bookmarkEnd w:id="1"/>
      <w:r w:rsidRPr="00F83C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Bold"/>
              <w:rPr>
                <w:lang w:val="en-NZ"/>
              </w:rPr>
            </w:pPr>
            <w:r w:rsidRPr="00F83C6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Bold"/>
              <w:rPr>
                <w:lang w:val="en-NZ"/>
              </w:rPr>
            </w:pPr>
            <w:r w:rsidRPr="00F83C6E">
              <w:t>Comments</w:t>
            </w:r>
          </w:p>
        </w:tc>
      </w:tr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E" w:rsidP="00F83C6E">
            <w:pPr>
              <w:pStyle w:val="BodyText"/>
            </w:pPr>
            <w:r w:rsidRPr="00F83C6E">
              <w:t>This version released with AHC Agriculture, Horticulture and Conservation and Land Management Training Package Release 11.0.</w:t>
            </w:r>
          </w:p>
        </w:tc>
      </w:tr>
    </w:tbl>
    <w:p w:rsidR="00000000" w:rsidRPr="00F83C6E" w:rsidP="00F83C6E">
      <w:pPr>
        <w:pStyle w:val="BodyText"/>
      </w:pPr>
    </w:p>
    <w:p w:rsidR="00000000" w:rsidRPr="00F83C6E" w:rsidP="00F83C6E">
      <w:pPr>
        <w:pStyle w:val="AllowPageBreak"/>
      </w:pPr>
    </w:p>
    <w:p w:rsidR="00000000" w:rsidRPr="00F83C6E" w:rsidP="00F83C6E">
      <w:pPr>
        <w:pStyle w:val="Heading1"/>
      </w:pPr>
      <w:bookmarkStart w:id="2" w:name="O_1286483"/>
      <w:bookmarkEnd w:id="2"/>
      <w:r w:rsidRPr="00F83C6E">
        <w:t>Application</w:t>
      </w:r>
    </w:p>
    <w:p w:rsidR="00000000" w:rsidRPr="00F83C6E" w:rsidP="007D311A">
      <w:pPr>
        <w:pStyle w:val="BodyText"/>
      </w:pPr>
      <w:r w:rsidRPr="00F83C6E">
        <w:t xml:space="preserve">This unit of competency describes the skills and </w:t>
      </w:r>
      <w:r w:rsidRPr="00F83C6E">
        <w:t>knowledge required to load and unload animals for transport.</w:t>
      </w:r>
    </w:p>
    <w:p w:rsidR="00000000" w:rsidRPr="00F83C6E" w:rsidP="007D311A">
      <w:pPr>
        <w:pStyle w:val="BodyText"/>
      </w:pPr>
      <w:r w:rsidRPr="00F83C6E">
        <w:t>The unit applies to individuals who work under general supervision and exercise limited autonomy with some accountability for their own work. They identify and provide solutions to a limited rang</w:t>
      </w:r>
      <w:r w:rsidRPr="00F83C6E">
        <w:t>e of predictable problems.</w:t>
      </w:r>
    </w:p>
    <w:p w:rsidR="00000000" w:rsidRPr="00F83C6E" w:rsidP="007D311A">
      <w:pPr>
        <w:pStyle w:val="BodyText"/>
      </w:pPr>
      <w:r w:rsidRPr="00F83C6E">
        <w:t>All work must be carried out to comply with workplace procedures, according to state/territory health and safety regulations, legislation and standards that apply to the workplace, and animal welfare legislation, regulations, sta</w:t>
      </w:r>
      <w:r w:rsidRPr="00F83C6E">
        <w:t>ndards and guidelines, and sustainability and biosecurity practices.</w:t>
      </w:r>
    </w:p>
    <w:p w:rsidR="00000000" w:rsidRPr="00F83C6E" w:rsidP="007D311A">
      <w:pPr>
        <w:pStyle w:val="BodyText"/>
      </w:pPr>
      <w:r w:rsidRPr="00F83C6E">
        <w:t>In addition to legal responsibilities, all units of competency dealing with animals in the AHC Agriculture, Horticulture and Conservation and Land Management Training Package have the req</w:t>
      </w:r>
      <w:r w:rsidRPr="00F83C6E">
        <w:t>uirements for animals to be handled humanely to minimise stress and discomfort.</w:t>
      </w:r>
    </w:p>
    <w:p w:rsidR="00000000" w:rsidRPr="00F83C6E" w:rsidP="007D311A">
      <w:pPr>
        <w:pStyle w:val="BodyText"/>
      </w:pPr>
      <w:r w:rsidRPr="00F83C6E">
        <w:t>No licensing, legislative or certification requirements apply to this unit at the time of publication.</w:t>
      </w:r>
    </w:p>
    <w:p w:rsidR="00000000" w:rsidRPr="00F83C6E" w:rsidP="00F83C6E">
      <w:pPr>
        <w:pStyle w:val="Heading1"/>
      </w:pPr>
      <w:bookmarkStart w:id="3" w:name="O_1286484"/>
      <w:bookmarkEnd w:id="3"/>
      <w:r w:rsidRPr="00F83C6E">
        <w:t>Pre-requisite Unit</w:t>
      </w:r>
    </w:p>
    <w:p w:rsidR="00000000" w:rsidRPr="00F83C6E" w:rsidP="007D311A">
      <w:pPr>
        <w:pStyle w:val="BodyText"/>
      </w:pPr>
      <w:r w:rsidRPr="00F83C6E">
        <w:t>Nil</w:t>
      </w:r>
    </w:p>
    <w:p w:rsidR="00000000" w:rsidRPr="00F83C6E" w:rsidP="00F83C6E">
      <w:pPr>
        <w:pStyle w:val="Heading1"/>
      </w:pPr>
      <w:bookmarkStart w:id="4" w:name="O_1286486"/>
      <w:bookmarkEnd w:id="4"/>
      <w:r w:rsidRPr="00F83C6E">
        <w:t>Unit Sector</w:t>
      </w:r>
    </w:p>
    <w:p w:rsidR="00000000" w:rsidRPr="00F83C6E" w:rsidP="007D311A">
      <w:pPr>
        <w:pStyle w:val="BodyText"/>
      </w:pPr>
      <w:r w:rsidRPr="00F83C6E">
        <w:t>Livestock (LSK)</w:t>
      </w:r>
    </w:p>
    <w:p w:rsidR="00000000" w:rsidRPr="00F83C6E" w:rsidP="00F83C6E">
      <w:pPr>
        <w:pStyle w:val="Heading1"/>
      </w:pPr>
      <w:bookmarkStart w:id="5" w:name="O_1286487"/>
      <w:bookmarkEnd w:id="5"/>
      <w:r w:rsidRPr="00F83C6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Bold"/>
              <w:rPr>
                <w:lang w:val="en-NZ"/>
              </w:rPr>
            </w:pPr>
            <w:r w:rsidRPr="00F83C6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Bold"/>
              <w:rPr>
                <w:lang w:val="en-NZ"/>
              </w:rPr>
            </w:pPr>
            <w:r w:rsidRPr="00F83C6E">
              <w:t>Performance Criteria</w:t>
            </w:r>
          </w:p>
        </w:tc>
      </w:tr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Performance criteria describe the performance needed to demonstrate achievement of the element.</w:t>
            </w:r>
          </w:p>
        </w:tc>
      </w:tr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1. Check faciliti</w:t>
            </w:r>
            <w:r w:rsidRPr="00F83C6E">
              <w:t>es and equipment for sound working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E" w:rsidP="00F83C6E">
            <w:pPr>
              <w:pStyle w:val="BodyText"/>
            </w:pPr>
            <w:r w:rsidRPr="00F83C6E">
              <w:t>1.1 Identify facilities and equipment required for the task and confirm with supervisor</w:t>
            </w:r>
          </w:p>
          <w:p w:rsidR="00000000" w:rsidRPr="00F83C6E" w:rsidP="00F83C6E">
            <w:pPr>
              <w:pStyle w:val="BodyText"/>
            </w:pPr>
            <w:r w:rsidRPr="00F83C6E">
              <w:t>1.2 Prepare and use loading facilities and equipment according to supervisor instructions and safe working practices</w:t>
            </w:r>
          </w:p>
          <w:p w:rsidR="00000000" w:rsidRPr="00F83C6E" w:rsidP="00F83C6E">
            <w:pPr>
              <w:pStyle w:val="BodyText"/>
            </w:pPr>
            <w:r w:rsidRPr="00F83C6E">
              <w:t>1.3 I</w:t>
            </w:r>
            <w:r w:rsidRPr="00F83C6E">
              <w:t>dentify workplace health and safety hazards and report to supervisor</w:t>
            </w:r>
          </w:p>
          <w:p w:rsidR="00000000" w:rsidRPr="00F83C6E" w:rsidP="00F83C6E">
            <w:pPr>
              <w:pStyle w:val="BodyText"/>
            </w:pPr>
            <w:r w:rsidRPr="00F83C6E">
              <w:t>1.4 Select, fit, use and maintain personal protective equipment (PPE) applicable to task</w:t>
            </w:r>
          </w:p>
          <w:p w:rsidR="00000000" w:rsidRPr="00F83C6E" w:rsidP="00F83C6E">
            <w:pPr>
              <w:pStyle w:val="BodyText"/>
            </w:pPr>
            <w:r w:rsidRPr="00F83C6E">
              <w:t>1.5 Check and report faulty or unsafe work site, facilities, equipment or PPE to supervisor</w:t>
            </w:r>
          </w:p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1.6 Ca</w:t>
            </w:r>
            <w:r w:rsidRPr="00F83C6E">
              <w:t>rry out or organise repairs and maintenance of facilities and equipment required for loading or unloading livestock where necessary according to supervisor instructions</w:t>
            </w:r>
          </w:p>
        </w:tc>
      </w:tr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2. Load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E" w:rsidP="00F83C6E">
            <w:pPr>
              <w:pStyle w:val="BodyText"/>
            </w:pPr>
            <w:r w:rsidRPr="00F83C6E">
              <w:t>2.1 Identify, yard or secure animals using good stock handling techniques and according to workplace animal welfare practices</w:t>
            </w:r>
          </w:p>
          <w:p w:rsidR="00000000" w:rsidRPr="00F83C6E" w:rsidP="00F83C6E">
            <w:pPr>
              <w:pStyle w:val="BodyText"/>
            </w:pPr>
            <w:r w:rsidRPr="00F83C6E">
              <w:t>2.2 Inspect animals for signs of ill health, injury or abnormal behaviours and separate animals unsuitable for transport</w:t>
            </w:r>
          </w:p>
          <w:p w:rsidR="00000000" w:rsidRPr="00F83C6E" w:rsidP="00F83C6E">
            <w:pPr>
              <w:pStyle w:val="BodyText"/>
            </w:pPr>
            <w:r w:rsidRPr="00F83C6E">
              <w:t>2.3 Prepa</w:t>
            </w:r>
            <w:r w:rsidRPr="00F83C6E">
              <w:t>re animals for transport</w:t>
            </w:r>
          </w:p>
          <w:p w:rsidR="00000000" w:rsidRPr="00F83C6E" w:rsidP="00F83C6E">
            <w:pPr>
              <w:pStyle w:val="BodyText"/>
            </w:pPr>
            <w:r w:rsidRPr="00F83C6E">
              <w:t>2.4 Record identification details of animals and fit individual animal tags as required</w:t>
            </w:r>
          </w:p>
          <w:p w:rsidR="00000000" w:rsidRPr="00F83C6E" w:rsidP="00F83C6E">
            <w:pPr>
              <w:pStyle w:val="BodyText"/>
            </w:pPr>
            <w:r w:rsidRPr="00F83C6E">
              <w:t>2.5 Plan, count, record and load livestock using good stock handling techniques according to workplace animal welfare practices</w:t>
            </w:r>
          </w:p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2.6 Complete ve</w:t>
            </w:r>
            <w:r w:rsidRPr="00F83C6E">
              <w:t>ndor declarations and any other required documentation</w:t>
            </w:r>
          </w:p>
        </w:tc>
      </w:tr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3. Unload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E" w:rsidP="00F83C6E">
            <w:pPr>
              <w:pStyle w:val="BodyText"/>
            </w:pPr>
            <w:r w:rsidRPr="00F83C6E">
              <w:t>3.1 Unload livestock using good stock handling techniques and according to workplace animal welfare practices</w:t>
            </w:r>
          </w:p>
          <w:p w:rsidR="00000000" w:rsidRPr="00F83C6E" w:rsidP="00F83C6E">
            <w:pPr>
              <w:pStyle w:val="BodyText"/>
            </w:pPr>
            <w:r w:rsidRPr="00F83C6E">
              <w:t>3.2 Record numbers and individual identification details of livestock</w:t>
            </w:r>
          </w:p>
          <w:p w:rsidR="00000000" w:rsidRPr="00F83C6E" w:rsidP="00F83C6E">
            <w:pPr>
              <w:pStyle w:val="BodyText"/>
            </w:pPr>
            <w:r w:rsidRPr="00F83C6E">
              <w:t>3.</w:t>
            </w:r>
            <w:r w:rsidRPr="00F83C6E">
              <w:t>3 Inspect livestock for signs of ill health, injury or abnormal behaviours and report to appropriate persons</w:t>
            </w:r>
          </w:p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3.4 Check documentation and reach agreement on condition of animals with the receiving or dispatching party where required</w:t>
            </w:r>
          </w:p>
        </w:tc>
      </w:tr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 xml:space="preserve">4. Perform appropriate </w:t>
            </w:r>
            <w:r w:rsidRPr="00F83C6E">
              <w:t>animal health procedure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E" w:rsidP="00F83C6E">
            <w:pPr>
              <w:pStyle w:val="BodyText"/>
            </w:pPr>
            <w:r w:rsidRPr="00F83C6E">
              <w:t>4.1 Sort stock, and separate distressed, injured or ill livestock as required</w:t>
            </w:r>
          </w:p>
          <w:p w:rsidR="00000000" w:rsidRPr="00F83C6E" w:rsidP="00F83C6E">
            <w:pPr>
              <w:pStyle w:val="BodyText"/>
            </w:pPr>
            <w:r w:rsidRPr="00F83C6E">
              <w:t>4.2 Administer animal health treatments off truck as instructed</w:t>
            </w:r>
          </w:p>
          <w:p w:rsidR="00000000" w:rsidRPr="00F83C6E" w:rsidP="00F83C6E">
            <w:pPr>
              <w:pStyle w:val="BodyText"/>
            </w:pPr>
            <w:r w:rsidRPr="00F83C6E">
              <w:t>4.3 Feed and water animals as directed</w:t>
            </w:r>
          </w:p>
          <w:p w:rsidR="00000000" w:rsidRPr="00F83C6E" w:rsidP="00F83C6E">
            <w:pPr>
              <w:pStyle w:val="BodyText"/>
            </w:pPr>
            <w:r w:rsidRPr="00F83C6E">
              <w:t>4.4 Apply workplace biosecurity policies where requ</w:t>
            </w:r>
            <w:r w:rsidRPr="00F83C6E">
              <w:t>ired</w:t>
            </w:r>
          </w:p>
        </w:tc>
      </w:tr>
    </w:tbl>
    <w:p w:rsidR="00000000" w:rsidRPr="00F83C6E" w:rsidP="00F83C6E">
      <w:pPr>
        <w:pStyle w:val="BodyText"/>
      </w:pPr>
    </w:p>
    <w:p w:rsidR="00000000" w:rsidRPr="00F83C6E" w:rsidP="00F83C6E">
      <w:pPr>
        <w:pStyle w:val="AllowPageBreak"/>
      </w:pPr>
    </w:p>
    <w:p w:rsidR="00000000" w:rsidRPr="00F83C6E" w:rsidP="00F83C6E">
      <w:pPr>
        <w:pStyle w:val="Heading1"/>
      </w:pPr>
      <w:bookmarkStart w:id="6" w:name="O_1286488"/>
      <w:bookmarkEnd w:id="6"/>
      <w:r w:rsidRPr="00F83C6E">
        <w:t>Foundation Skills</w:t>
      </w:r>
    </w:p>
    <w:p w:rsidR="00000000" w:rsidRPr="007D311A" w:rsidP="007D311A">
      <w:pPr>
        <w:pStyle w:val="BodyText"/>
        <w:rPr>
          <w:i/>
        </w:rPr>
      </w:pPr>
      <w:r w:rsidRPr="007D311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Bold"/>
              <w:rPr>
                <w:lang w:val="en-NZ"/>
              </w:rPr>
            </w:pPr>
            <w:r w:rsidRPr="00F83C6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Bold"/>
              <w:rPr>
                <w:lang w:val="en-NZ"/>
              </w:rPr>
            </w:pPr>
            <w:r w:rsidRPr="00F83C6E">
              <w:t>Description</w:t>
            </w:r>
          </w:p>
        </w:tc>
      </w:tr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ListBullet"/>
              <w:rPr>
                <w:lang w:val="en-NZ"/>
              </w:rPr>
            </w:pPr>
            <w:r w:rsidRPr="00F83C6E">
              <w:t>Use clear language, accurate industry terminology and logical structure to complete vendor declarations and documentation</w:t>
            </w:r>
          </w:p>
        </w:tc>
      </w:tr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E" w:rsidP="00F83C6E">
            <w:pPr>
              <w:pStyle w:val="ListBullet"/>
            </w:pPr>
            <w:r w:rsidRPr="00F83C6E">
              <w:t>Use clear language to report malfunctions, faults, wear or damage to work site, facilities and equipment</w:t>
            </w:r>
          </w:p>
          <w:p w:rsidR="00000000" w:rsidRPr="00F83C6E" w:rsidP="00F83C6E">
            <w:pPr>
              <w:pStyle w:val="ListBullet"/>
            </w:pPr>
            <w:r w:rsidRPr="00F83C6E">
              <w:t>Respond to questions and clarify information</w:t>
            </w:r>
          </w:p>
        </w:tc>
      </w:tr>
    </w:tbl>
    <w:p w:rsidR="00000000" w:rsidRPr="00F83C6E" w:rsidP="00F83C6E">
      <w:pPr>
        <w:pStyle w:val="BodyText"/>
      </w:pPr>
    </w:p>
    <w:p w:rsidR="00000000" w:rsidRPr="00F83C6E" w:rsidP="00F83C6E">
      <w:pPr>
        <w:pStyle w:val="AllowPageBreak"/>
      </w:pPr>
    </w:p>
    <w:p w:rsidR="00000000" w:rsidRPr="00F83C6E" w:rsidP="00F83C6E">
      <w:pPr>
        <w:pStyle w:val="Heading1"/>
      </w:pPr>
      <w:bookmarkStart w:id="7" w:name="O_1286490"/>
      <w:bookmarkEnd w:id="7"/>
      <w:r w:rsidRPr="00F83C6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Bold"/>
              <w:rPr>
                <w:lang w:val="en-NZ"/>
              </w:rPr>
            </w:pPr>
            <w:r w:rsidRPr="00F83C6E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Bold"/>
              <w:rPr>
                <w:lang w:val="en-NZ"/>
              </w:rPr>
            </w:pPr>
            <w:r w:rsidRPr="00F83C6E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Bold"/>
              <w:rPr>
                <w:lang w:val="en-NZ"/>
              </w:rPr>
            </w:pPr>
            <w:r w:rsidRPr="00F83C6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Bold"/>
              <w:rPr>
                <w:lang w:val="en-NZ"/>
              </w:rPr>
            </w:pPr>
            <w:r w:rsidRPr="00F83C6E">
              <w:t>Equivalence status</w:t>
            </w:r>
          </w:p>
        </w:tc>
      </w:tr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AHCLSK226 Load and unload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AHCLSK207 Load and unload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E" w:rsidP="00F83C6E">
            <w:pPr>
              <w:pStyle w:val="BodyText"/>
            </w:pPr>
            <w:r w:rsidRPr="00F83C6E">
              <w:t>Minor changes to application</w:t>
            </w:r>
          </w:p>
          <w:p w:rsidR="00000000" w:rsidRPr="00F83C6E" w:rsidP="00F83C6E">
            <w:pPr>
              <w:pStyle w:val="BodyText"/>
            </w:pPr>
            <w:r w:rsidRPr="00F83C6E">
              <w:t>Minor changes to elements and performance criteria</w:t>
            </w:r>
          </w:p>
          <w:p w:rsidR="00000000" w:rsidRPr="00F83C6E" w:rsidP="00F83C6E">
            <w:pPr>
              <w:pStyle w:val="BodyText"/>
            </w:pPr>
            <w:r w:rsidRPr="00F83C6E">
              <w:t>Foundation skills added</w:t>
            </w:r>
          </w:p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E" w:rsidP="00F83C6E">
            <w:pPr>
              <w:pStyle w:val="BodyText"/>
            </w:pPr>
            <w:r w:rsidRPr="00F83C6E">
              <w:t>Equivalent</w:t>
            </w:r>
          </w:p>
        </w:tc>
      </w:tr>
    </w:tbl>
    <w:p w:rsidR="00000000" w:rsidRPr="00F83C6E" w:rsidP="00F83C6E">
      <w:pPr>
        <w:pStyle w:val="BodyText"/>
      </w:pPr>
    </w:p>
    <w:p w:rsidR="00000000" w:rsidRPr="00F83C6E" w:rsidP="00F83C6E">
      <w:pPr>
        <w:pStyle w:val="AllowPageBreak"/>
      </w:pPr>
    </w:p>
    <w:p w:rsidR="00000000" w:rsidRPr="00F83C6E" w:rsidP="00F83C6E">
      <w:pPr>
        <w:pStyle w:val="Heading1"/>
      </w:pPr>
      <w:bookmarkStart w:id="8" w:name="O_1286497"/>
      <w:bookmarkEnd w:id="8"/>
      <w:r w:rsidRPr="00F83C6E">
        <w:t>Links</w:t>
      </w:r>
    </w:p>
    <w:p w:rsidR="00000000" w:rsidRPr="00F83C6E" w:rsidP="007D311A">
      <w:pPr>
        <w:pStyle w:val="BodyText"/>
      </w:pPr>
      <w:r w:rsidRPr="00F83C6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1688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3C6E" w:rsidP="007D311A">
      <w:pPr>
        <w:pStyle w:val="BodyText"/>
        <w:sectPr w:rsidSect="00F83C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3C6E" w:rsidP="00F83C6E">
      <w:pPr>
        <w:pStyle w:val="SuperHeading"/>
      </w:pPr>
      <w:r w:rsidRPr="00F83C6E">
        <w:t>Assessment Requirements for AHCLSK226 Load and unload livestock</w:t>
      </w:r>
    </w:p>
    <w:p w:rsidR="00000000" w:rsidRPr="00F83C6E" w:rsidP="00F83C6E">
      <w:pPr>
        <w:pStyle w:val="Heading1"/>
      </w:pPr>
      <w:bookmarkStart w:id="9" w:name="O_1286492"/>
      <w:bookmarkEnd w:id="9"/>
      <w:r w:rsidRPr="00F83C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Bold"/>
              <w:rPr>
                <w:lang w:val="en-NZ"/>
              </w:rPr>
            </w:pPr>
            <w:r w:rsidRPr="00F83C6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Bold"/>
              <w:rPr>
                <w:lang w:val="en-NZ"/>
              </w:rPr>
            </w:pPr>
            <w:r w:rsidRPr="00F83C6E">
              <w:t>Comments</w:t>
            </w:r>
          </w:p>
        </w:tc>
      </w:tr>
      <w:tr w:rsidTr="00F83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6E">
            <w:pPr>
              <w:pStyle w:val="BodyText"/>
              <w:rPr>
                <w:lang w:val="en-NZ"/>
              </w:rPr>
            </w:pPr>
            <w:r w:rsidRPr="00F83C6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6E" w:rsidP="00F83C6E">
            <w:pPr>
              <w:pStyle w:val="BodyText"/>
            </w:pPr>
            <w:r w:rsidRPr="00F83C6E">
              <w:t>This version released with AHC Agriculture, Horticulture and Conservation and Land Management Training Package Release 11.0.</w:t>
            </w:r>
          </w:p>
        </w:tc>
      </w:tr>
    </w:tbl>
    <w:p w:rsidR="00000000" w:rsidRPr="00F83C6E" w:rsidP="00F83C6E">
      <w:pPr>
        <w:pStyle w:val="BodyText"/>
      </w:pPr>
    </w:p>
    <w:p w:rsidR="00000000" w:rsidRPr="00F83C6E" w:rsidP="00F83C6E">
      <w:pPr>
        <w:pStyle w:val="AllowPageBreak"/>
      </w:pPr>
    </w:p>
    <w:p w:rsidR="00000000" w:rsidRPr="00F83C6E" w:rsidP="00F83C6E">
      <w:pPr>
        <w:pStyle w:val="Heading1"/>
      </w:pPr>
      <w:bookmarkStart w:id="10" w:name="O_1286493"/>
      <w:bookmarkEnd w:id="10"/>
      <w:r w:rsidRPr="00F83C6E">
        <w:t>Performance Evidence</w:t>
      </w:r>
    </w:p>
    <w:p w:rsidR="00000000" w:rsidRPr="00F83C6E" w:rsidP="007D311A">
      <w:pPr>
        <w:pStyle w:val="BodyText"/>
      </w:pPr>
      <w:r w:rsidRPr="00F83C6E">
        <w:t>An individual demonstrating competency must satisfy all of the elements and per</w:t>
      </w:r>
      <w:r w:rsidRPr="00F83C6E">
        <w:t>formance criteria in this unit.</w:t>
      </w:r>
    </w:p>
    <w:p w:rsidR="00000000" w:rsidRPr="00F83C6E" w:rsidP="007D311A">
      <w:pPr>
        <w:pStyle w:val="BodyText"/>
      </w:pPr>
      <w:r w:rsidRPr="00F83C6E">
        <w:t>There must be evidence that the individual has loaded and unloaded livestock on at least one occasion, and has:</w:t>
      </w:r>
    </w:p>
    <w:p w:rsidR="00000000" w:rsidRPr="00F83C6E" w:rsidP="00F83C6E">
      <w:pPr>
        <w:pStyle w:val="ListBullet"/>
      </w:pPr>
      <w:r w:rsidRPr="00F83C6E">
        <w:t>followed relevant workplace health and safety and environment and biosecurity legislation, regulations and work</w:t>
      </w:r>
      <w:r w:rsidRPr="00F83C6E">
        <w:t>place procedures</w:t>
      </w:r>
    </w:p>
    <w:p w:rsidR="00000000" w:rsidRPr="00F83C6E" w:rsidP="00F83C6E">
      <w:pPr>
        <w:pStyle w:val="ListBullet"/>
      </w:pPr>
      <w:r w:rsidRPr="00F83C6E">
        <w:t>followed relevant animal welfare practices</w:t>
      </w:r>
    </w:p>
    <w:p w:rsidR="00000000" w:rsidRPr="00F83C6E" w:rsidP="00F83C6E">
      <w:pPr>
        <w:pStyle w:val="ListBullet"/>
      </w:pPr>
      <w:r w:rsidRPr="00F83C6E">
        <w:t>handled livestock using good stock handling techniques</w:t>
      </w:r>
    </w:p>
    <w:p w:rsidR="00000000" w:rsidRPr="00F83C6E" w:rsidP="00F83C6E">
      <w:pPr>
        <w:pStyle w:val="ListBullet"/>
      </w:pPr>
      <w:r w:rsidRPr="00F83C6E">
        <w:t>checked loading facilities for correct operation and hazards to animals and workers</w:t>
      </w:r>
    </w:p>
    <w:p w:rsidR="00000000" w:rsidRPr="00F83C6E" w:rsidP="00F83C6E">
      <w:pPr>
        <w:pStyle w:val="ListBullet"/>
      </w:pPr>
      <w:r w:rsidRPr="00F83C6E">
        <w:t>sorted livestock as required and separated unsuitable animals for transport</w:t>
      </w:r>
    </w:p>
    <w:p w:rsidR="00000000" w:rsidRPr="00F83C6E" w:rsidP="00F83C6E">
      <w:pPr>
        <w:pStyle w:val="ListBullet"/>
      </w:pPr>
      <w:r w:rsidRPr="00F83C6E">
        <w:t>loaded and unloaded livestock</w:t>
      </w:r>
    </w:p>
    <w:p w:rsidR="00000000" w:rsidRPr="00F83C6E" w:rsidP="00F83C6E">
      <w:pPr>
        <w:pStyle w:val="ListBullet"/>
      </w:pPr>
      <w:r w:rsidRPr="00F83C6E">
        <w:t>anticipated animal behaviour</w:t>
      </w:r>
    </w:p>
    <w:p w:rsidR="00000000" w:rsidRPr="00F83C6E" w:rsidP="00F83C6E">
      <w:pPr>
        <w:pStyle w:val="ListBullet"/>
      </w:pPr>
      <w:r w:rsidRPr="00F83C6E">
        <w:t>provided and maintained appropriate animal feed and water</w:t>
      </w:r>
    </w:p>
    <w:p w:rsidR="00000000" w:rsidRPr="00F83C6E" w:rsidP="00F83C6E">
      <w:pPr>
        <w:pStyle w:val="ListBullet"/>
      </w:pPr>
      <w:r w:rsidRPr="00F83C6E">
        <w:t>completed relevant documentation and affixed individual tags as</w:t>
      </w:r>
      <w:r w:rsidRPr="00F83C6E">
        <w:t xml:space="preserve"> required</w:t>
      </w:r>
    </w:p>
    <w:p w:rsidR="00000000" w:rsidRPr="00F83C6E" w:rsidP="00F83C6E">
      <w:pPr>
        <w:pStyle w:val="ListBullet"/>
      </w:pPr>
      <w:r w:rsidRPr="00F83C6E">
        <w:t>monitored animal health and welfare</w:t>
      </w:r>
    </w:p>
    <w:p w:rsidR="00000000" w:rsidRPr="00F83C6E" w:rsidP="00F83C6E">
      <w:pPr>
        <w:pStyle w:val="ListBullet"/>
      </w:pPr>
      <w:r w:rsidRPr="00F83C6E">
        <w:t>calculated livestock numbers, feed and water requirements.</w:t>
      </w:r>
    </w:p>
    <w:p w:rsidR="00000000" w:rsidRPr="00F83C6E" w:rsidP="00F83C6E">
      <w:pPr>
        <w:pStyle w:val="AllowPageBreak"/>
      </w:pPr>
    </w:p>
    <w:p w:rsidR="00000000" w:rsidRPr="00F83C6E" w:rsidP="00F83C6E">
      <w:pPr>
        <w:pStyle w:val="Heading1"/>
      </w:pPr>
      <w:bookmarkStart w:id="11" w:name="O_1286494"/>
      <w:bookmarkEnd w:id="11"/>
      <w:r w:rsidRPr="00F83C6E">
        <w:t>Knowledge Evidence</w:t>
      </w:r>
    </w:p>
    <w:p w:rsidR="00000000" w:rsidRPr="00F83C6E" w:rsidP="007D311A">
      <w:pPr>
        <w:pStyle w:val="BodyText"/>
      </w:pPr>
      <w:r w:rsidRPr="00F83C6E">
        <w:t>An individual must be able to demonstrate knowledge required to perform the tasks outlined in the elements and pe</w:t>
      </w:r>
      <w:r w:rsidRPr="00F83C6E">
        <w:t>rformance criteria of this unit. This includes knowledge of:</w:t>
      </w:r>
    </w:p>
    <w:p w:rsidR="00000000" w:rsidRPr="00F83C6E" w:rsidP="00F83C6E">
      <w:pPr>
        <w:pStyle w:val="ListBullet"/>
      </w:pPr>
      <w:r w:rsidRPr="00F83C6E">
        <w:t>workplace requirements applicable to health and safety in the workplace for loading and unloading livestock, including appropriate use of personal protective equipment (PPE)</w:t>
      </w:r>
    </w:p>
    <w:p w:rsidR="00000000" w:rsidRPr="00F83C6E" w:rsidP="00F83C6E">
      <w:pPr>
        <w:pStyle w:val="ListBullet"/>
      </w:pPr>
      <w:r w:rsidRPr="00F83C6E">
        <w:t>environment and bios</w:t>
      </w:r>
      <w:r w:rsidRPr="00F83C6E">
        <w:t>ecurity legislation and regulations and workplace practices relevant to loading and unloading livestock</w:t>
      </w:r>
    </w:p>
    <w:p w:rsidR="00000000" w:rsidRPr="00F83C6E" w:rsidP="00F83C6E">
      <w:pPr>
        <w:pStyle w:val="ListBullet"/>
      </w:pPr>
      <w:r w:rsidRPr="00F83C6E">
        <w:t>principles and practices for loading and unloading livestock, including:</w:t>
      </w:r>
    </w:p>
    <w:p w:rsidR="00000000" w:rsidRPr="00F83C6E" w:rsidP="00F83C6E">
      <w:pPr>
        <w:pStyle w:val="ListBullet2"/>
      </w:pPr>
      <w:r w:rsidRPr="00F83C6E">
        <w:t>good stock handling techniques</w:t>
      </w:r>
    </w:p>
    <w:p w:rsidR="00000000" w:rsidRPr="00F83C6E" w:rsidP="00F83C6E">
      <w:pPr>
        <w:pStyle w:val="ListBullet2"/>
      </w:pPr>
      <w:r w:rsidRPr="00F83C6E">
        <w:t>basic animal health and nutritional requirements</w:t>
      </w:r>
    </w:p>
    <w:p w:rsidR="00000000" w:rsidRPr="00F83C6E" w:rsidP="00F83C6E">
      <w:pPr>
        <w:pStyle w:val="ListBullet2"/>
      </w:pPr>
      <w:r w:rsidRPr="00F83C6E">
        <w:t>animal herding and flocking behaviour</w:t>
      </w:r>
    </w:p>
    <w:p w:rsidR="00000000" w:rsidRPr="00F83C6E" w:rsidP="00F83C6E">
      <w:pPr>
        <w:pStyle w:val="ListBullet2"/>
      </w:pPr>
      <w:r w:rsidRPr="00F83C6E">
        <w:t>types of animal health treatments that may be required</w:t>
      </w:r>
    </w:p>
    <w:p w:rsidR="00000000" w:rsidRPr="00F83C6E" w:rsidP="00F83C6E">
      <w:pPr>
        <w:pStyle w:val="ListBullet2"/>
      </w:pPr>
      <w:r w:rsidRPr="00F83C6E">
        <w:t>common diseases and injuries in livestock</w:t>
      </w:r>
    </w:p>
    <w:p w:rsidR="00000000" w:rsidRPr="00F83C6E" w:rsidP="00F83C6E">
      <w:pPr>
        <w:pStyle w:val="ListBullet2"/>
      </w:pPr>
      <w:r w:rsidRPr="00F83C6E">
        <w:t>common abnormal livestock behaviours</w:t>
      </w:r>
    </w:p>
    <w:p w:rsidR="00000000" w:rsidRPr="00F83C6E" w:rsidP="00F83C6E">
      <w:pPr>
        <w:pStyle w:val="ListBullet2"/>
      </w:pPr>
      <w:r w:rsidRPr="00F83C6E">
        <w:t>causes of livestock being unfit for</w:t>
      </w:r>
      <w:r w:rsidRPr="00F83C6E">
        <w:t xml:space="preserve"> transport</w:t>
      </w:r>
    </w:p>
    <w:p w:rsidR="00000000" w:rsidRPr="00F83C6E" w:rsidP="00F83C6E">
      <w:pPr>
        <w:pStyle w:val="ListBullet2"/>
      </w:pPr>
      <w:r w:rsidRPr="00F83C6E">
        <w:t>legislative documentation requirements for livestock transport</w:t>
      </w:r>
    </w:p>
    <w:p w:rsidR="00000000" w:rsidRPr="00F83C6E" w:rsidP="00F83C6E">
      <w:pPr>
        <w:pStyle w:val="ListBullet2"/>
      </w:pPr>
      <w:r w:rsidRPr="00F83C6E">
        <w:t>animal welfare practices relevant to loading and unloading livestock.</w:t>
      </w:r>
    </w:p>
    <w:p w:rsidR="00000000" w:rsidRPr="00F83C6E" w:rsidP="00F83C6E">
      <w:pPr>
        <w:pStyle w:val="AllowPageBreak"/>
      </w:pPr>
    </w:p>
    <w:p w:rsidR="00000000" w:rsidRPr="00F83C6E" w:rsidP="00F83C6E">
      <w:pPr>
        <w:pStyle w:val="Heading1"/>
      </w:pPr>
      <w:bookmarkStart w:id="12" w:name="O_1286495"/>
      <w:bookmarkEnd w:id="12"/>
      <w:r w:rsidRPr="00F83C6E">
        <w:t>Assessment Conditions</w:t>
      </w:r>
    </w:p>
    <w:p w:rsidR="00000000" w:rsidRPr="00F83C6E" w:rsidP="007D311A">
      <w:pPr>
        <w:pStyle w:val="BodyText"/>
      </w:pPr>
      <w:r w:rsidRPr="00F83C6E">
        <w:t>Assessment of the skills in this unit of competency must take place under the following conditions:</w:t>
      </w:r>
    </w:p>
    <w:p w:rsidR="00000000" w:rsidRPr="00F83C6E" w:rsidP="00F83C6E">
      <w:pPr>
        <w:pStyle w:val="ListBullet"/>
      </w:pPr>
      <w:r w:rsidRPr="00F83C6E">
        <w:t>physical conditions:</w:t>
      </w:r>
    </w:p>
    <w:p w:rsidR="00000000" w:rsidRPr="00F83C6E" w:rsidP="00F83C6E">
      <w:pPr>
        <w:pStyle w:val="ListBullet2"/>
      </w:pPr>
      <w:r w:rsidRPr="00F83C6E">
        <w:t>a workplace setting or an environment that accurately represents workplace conditions</w:t>
      </w:r>
    </w:p>
    <w:p w:rsidR="00000000" w:rsidRPr="00F83C6E" w:rsidP="00F83C6E">
      <w:pPr>
        <w:pStyle w:val="ListBullet"/>
      </w:pPr>
      <w:r w:rsidRPr="00F83C6E">
        <w:t>resources, equipment and materials:</w:t>
      </w:r>
    </w:p>
    <w:p w:rsidR="00000000" w:rsidRPr="00F83C6E" w:rsidP="00F83C6E">
      <w:pPr>
        <w:pStyle w:val="ListBullet2"/>
      </w:pPr>
      <w:r w:rsidRPr="00F83C6E">
        <w:t>work instructions and workplace procedures applicable to loading and unloading livestock</w:t>
      </w:r>
    </w:p>
    <w:p w:rsidR="00000000" w:rsidRPr="00F83C6E" w:rsidP="00F83C6E">
      <w:pPr>
        <w:pStyle w:val="ListBullet2"/>
      </w:pPr>
      <w:r w:rsidRPr="00F83C6E">
        <w:t>facilities, materials and equipment applicable to loading and unloading livestock</w:t>
      </w:r>
    </w:p>
    <w:p w:rsidR="00000000" w:rsidRPr="00F83C6E" w:rsidP="00F83C6E">
      <w:pPr>
        <w:pStyle w:val="ListBullet2"/>
      </w:pPr>
      <w:r w:rsidRPr="00F83C6E">
        <w:t>PPE applicable to loading and unloading livestock</w:t>
      </w:r>
    </w:p>
    <w:p w:rsidR="00000000" w:rsidRPr="00F83C6E" w:rsidP="00F83C6E">
      <w:pPr>
        <w:pStyle w:val="ListBullet2"/>
      </w:pPr>
      <w:r w:rsidRPr="00F83C6E">
        <w:t>livestock</w:t>
      </w:r>
    </w:p>
    <w:p w:rsidR="00000000" w:rsidRPr="00F83C6E" w:rsidP="00F83C6E">
      <w:pPr>
        <w:pStyle w:val="ListBullet"/>
      </w:pPr>
      <w:r w:rsidRPr="00F83C6E">
        <w:t>specifications:</w:t>
      </w:r>
    </w:p>
    <w:p w:rsidR="00000000" w:rsidRPr="00F83C6E" w:rsidP="00F83C6E">
      <w:pPr>
        <w:pStyle w:val="ListBullet2"/>
      </w:pPr>
      <w:r w:rsidRPr="00F83C6E">
        <w:t>workpla</w:t>
      </w:r>
      <w:r w:rsidRPr="00F83C6E">
        <w:t>ce requirements applicable to health and safety in the workplace for loading and unloading livestock</w:t>
      </w:r>
    </w:p>
    <w:p w:rsidR="00000000" w:rsidRPr="00F83C6E" w:rsidP="00F83C6E">
      <w:pPr>
        <w:pStyle w:val="ListBullet2"/>
      </w:pPr>
      <w:r w:rsidRPr="00F83C6E">
        <w:t>environment and biosecurity legislation and regulations and workplace practices applicable to loading and unloading livestock</w:t>
      </w:r>
    </w:p>
    <w:p w:rsidR="00000000" w:rsidRPr="00F83C6E" w:rsidP="00F83C6E">
      <w:pPr>
        <w:pStyle w:val="ListBullet2"/>
      </w:pPr>
      <w:r w:rsidRPr="00F83C6E">
        <w:t>legislation, regulations, sta</w:t>
      </w:r>
      <w:r w:rsidRPr="00F83C6E">
        <w:t>ndards, guidelines and procedures for animal welfare applicable to loading and unloading livestock</w:t>
      </w:r>
    </w:p>
    <w:p w:rsidR="00000000" w:rsidRPr="00F83C6E" w:rsidP="00F83C6E">
      <w:pPr>
        <w:pStyle w:val="ListBullet"/>
      </w:pPr>
      <w:r w:rsidRPr="00F83C6E">
        <w:t>relationships:</w:t>
      </w:r>
    </w:p>
    <w:p w:rsidR="00000000" w:rsidRPr="00F83C6E" w:rsidP="00F83C6E">
      <w:pPr>
        <w:pStyle w:val="ListBullet2"/>
      </w:pPr>
      <w:r w:rsidRPr="00F83C6E">
        <w:t>supervisor, receiving or dispatching party</w:t>
      </w:r>
    </w:p>
    <w:p w:rsidR="00000000" w:rsidRPr="00F83C6E" w:rsidP="00F83C6E">
      <w:pPr>
        <w:pStyle w:val="ListBullet"/>
      </w:pPr>
      <w:r w:rsidRPr="00F83C6E">
        <w:t>time frames:</w:t>
      </w:r>
    </w:p>
    <w:p w:rsidR="00000000" w:rsidRPr="00F83C6E" w:rsidP="00F83C6E">
      <w:pPr>
        <w:pStyle w:val="ListBullet2"/>
      </w:pPr>
      <w:r w:rsidRPr="00F83C6E">
        <w:t>according to job requirements.</w:t>
      </w:r>
    </w:p>
    <w:p w:rsidR="00000000" w:rsidRPr="00F83C6E" w:rsidP="007D311A">
      <w:pPr>
        <w:pStyle w:val="BodyText"/>
      </w:pPr>
      <w:r w:rsidRPr="00F83C6E">
        <w:t>Assessment of this unit must be conducted on live animals.</w:t>
      </w:r>
    </w:p>
    <w:p w:rsidR="007D311A" w:rsidP="007D311A">
      <w:pPr>
        <w:pStyle w:val="BodyText"/>
      </w:pPr>
      <w:r w:rsidRPr="00F83C6E">
        <w:t>Assessors of this unit must satisfy the requirements for assessors in applicable vocational education and training legislation, frameworks and/or standards.</w:t>
      </w:r>
    </w:p>
    <w:p w:rsidR="00000000" w:rsidRPr="00F83C6E" w:rsidP="00F83C6E">
      <w:pPr>
        <w:pStyle w:val="Heading1"/>
      </w:pPr>
      <w:bookmarkStart w:id="13" w:name="O_1286498"/>
      <w:bookmarkEnd w:id="13"/>
      <w:r w:rsidRPr="00F83C6E">
        <w:t>Links</w:t>
      </w:r>
    </w:p>
    <w:p w:rsidR="00000000" w:rsidRPr="00F83C6E" w:rsidP="007D311A">
      <w:pPr>
        <w:pStyle w:val="BodyText"/>
      </w:pPr>
      <w:r w:rsidRPr="00F83C6E">
        <w:t>Companion Volu</w:t>
      </w:r>
      <w:r w:rsidRPr="00F83C6E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1688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3C6E" w:rsidP="00F83C6E"/>
    <w:sectPr w:rsidSect="00F83C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E" w:rsidRPr="007D311A" w:rsidP="007D31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11A" w:rsidP="00F83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11A" w:rsidP="00F83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311A" w:rsidP="00F83C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E" w:rsidP="00F83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311A">
      <w:t>Approved</w:t>
    </w:r>
    <w:r w:rsidR="007D31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31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311A">
      <w:rPr>
        <w:noProof/>
      </w:rPr>
      <w:t>4</w:t>
    </w:r>
    <w:r>
      <w:rPr>
        <w:noProof/>
      </w:rPr>
      <w:fldChar w:fldCharType="end"/>
    </w:r>
  </w:p>
  <w:p w:rsidR="00F83C6E" w:rsidP="00F83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31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311A">
      <w:t>Skills Insight</w:t>
    </w:r>
    <w:r w:rsidR="007D311A">
      <w:fldChar w:fldCharType="end"/>
    </w:r>
  </w:p>
  <w:p w:rsidR="00F83C6E" w:rsidP="00F83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1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C6E" w:rsidRPr="007D311A" w:rsidP="007D31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11A" w:rsidRPr="002D2AF8" w:rsidP="00F83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AHCLSK226 Load and unload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311A" w:rsidP="00F83C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6E" w:rsidRPr="002D2AF8" w:rsidP="00F83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311A">
      <w:t>AHCLSK226 Load and unload livestock</w:t>
    </w:r>
    <w:r w:rsidR="007D31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311A">
      <w:rPr>
        <w:noProof/>
      </w:rPr>
      <w:t>2 March 2025</w:t>
    </w:r>
    <w:r>
      <w:fldChar w:fldCharType="end"/>
    </w:r>
  </w:p>
  <w:p w:rsidR="00F83C6E" w:rsidP="00F83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360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FEE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D0F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C6E"/>
  </w:style>
  <w:style w:type="character" w:customStyle="1" w:styleId="Heading1Char">
    <w:name w:val="Heading 1 Char"/>
    <w:basedOn w:val="DefaultParagraphFont"/>
    <w:link w:val="Heading1"/>
    <w:rsid w:val="00F83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C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3C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3C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3C6E"/>
    <w:rPr>
      <w:i/>
    </w:rPr>
  </w:style>
  <w:style w:type="paragraph" w:customStyle="1" w:styleId="SuperHeading">
    <w:name w:val="SuperHeading"/>
    <w:basedOn w:val="Normal"/>
    <w:rsid w:val="00F83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3C6E"/>
    <w:rPr>
      <w:b/>
    </w:rPr>
  </w:style>
  <w:style w:type="character" w:customStyle="1" w:styleId="Heading2Char">
    <w:name w:val="Heading 2 Char"/>
    <w:basedOn w:val="DefaultParagraphFont"/>
    <w:link w:val="Heading2"/>
    <w:rsid w:val="00F83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C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3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3C6E"/>
    <w:rPr>
      <w:b/>
      <w:spacing w:val="0"/>
    </w:rPr>
  </w:style>
  <w:style w:type="paragraph" w:customStyle="1" w:styleId="SuperTitle">
    <w:name w:val="SuperTitle"/>
    <w:basedOn w:val="Title"/>
    <w:rsid w:val="00F83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3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C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3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C6E"/>
  </w:style>
  <w:style w:type="paragraph" w:styleId="TableofFigures">
    <w:name w:val="table of figures"/>
    <w:basedOn w:val="Normal"/>
    <w:next w:val="Normal"/>
    <w:semiHidden/>
    <w:rsid w:val="00F83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C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3C6E"/>
    <w:rPr>
      <w:rFonts w:ascii="Wingdings" w:hAnsi="Wingdings"/>
    </w:rPr>
  </w:style>
  <w:style w:type="paragraph" w:customStyle="1" w:styleId="TableHeading">
    <w:name w:val="Table Heading"/>
    <w:basedOn w:val="HeadingBase"/>
    <w:rsid w:val="00F83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C6E"/>
    <w:rPr>
      <w:color w:val="0033CC"/>
      <w:u w:val="none"/>
    </w:rPr>
  </w:style>
  <w:style w:type="paragraph" w:customStyle="1" w:styleId="BodyTextRight">
    <w:name w:val="Body Text Right"/>
    <w:basedOn w:val="BodyText"/>
    <w:rsid w:val="00F83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C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C6E"/>
    <w:rPr>
      <w:sz w:val="32"/>
    </w:rPr>
  </w:style>
  <w:style w:type="paragraph" w:customStyle="1" w:styleId="HeadingProcedure">
    <w:name w:val="Heading Procedure"/>
    <w:basedOn w:val="HeadingBase"/>
    <w:next w:val="Normal"/>
    <w:rsid w:val="00F83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C6E"/>
    <w:pPr>
      <w:spacing w:before="60" w:after="60"/>
    </w:pPr>
  </w:style>
  <w:style w:type="paragraph" w:styleId="ListContinue">
    <w:name w:val="List Continue"/>
    <w:basedOn w:val="List"/>
    <w:rsid w:val="00F83C6E"/>
    <w:pPr>
      <w:ind w:firstLine="0"/>
    </w:pPr>
  </w:style>
  <w:style w:type="paragraph" w:customStyle="1" w:styleId="ListNote">
    <w:name w:val="List Note"/>
    <w:basedOn w:val="List"/>
    <w:rsid w:val="00F83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C6E"/>
    <w:rPr>
      <w:rFonts w:ascii="Courier New" w:hAnsi="Courier New"/>
    </w:rPr>
  </w:style>
  <w:style w:type="paragraph" w:customStyle="1" w:styleId="NoteBullet">
    <w:name w:val="Note Bullet"/>
    <w:basedOn w:val="Note"/>
    <w:rsid w:val="00F83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C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3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C6E"/>
    <w:rPr>
      <w:b/>
      <w:smallCaps/>
    </w:rPr>
  </w:style>
  <w:style w:type="paragraph" w:customStyle="1" w:styleId="TableListNumber">
    <w:name w:val="Table List Number"/>
    <w:basedOn w:val="ListNumber"/>
    <w:rsid w:val="00F83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C6E"/>
    <w:pPr>
      <w:numPr>
        <w:numId w:val="9"/>
      </w:numPr>
    </w:pPr>
  </w:style>
  <w:style w:type="paragraph" w:customStyle="1" w:styleId="ListAlpha2">
    <w:name w:val="List Alpha 2"/>
    <w:basedOn w:val="List2"/>
    <w:rsid w:val="00F83C6E"/>
    <w:pPr>
      <w:numPr>
        <w:numId w:val="8"/>
      </w:numPr>
    </w:pPr>
  </w:style>
  <w:style w:type="paragraph" w:styleId="List2">
    <w:name w:val="List 2"/>
    <w:basedOn w:val="BodyText"/>
    <w:rsid w:val="00F83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C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C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3C6E"/>
    <w:pPr>
      <w:numPr>
        <w:numId w:val="4"/>
      </w:numPr>
    </w:pPr>
  </w:style>
  <w:style w:type="paragraph" w:styleId="ListContinue2">
    <w:name w:val="List Continue 2"/>
    <w:basedOn w:val="List2"/>
    <w:rsid w:val="00F83C6E"/>
    <w:pPr>
      <w:ind w:firstLine="0"/>
    </w:pPr>
  </w:style>
  <w:style w:type="paragraph" w:styleId="ListContinue3">
    <w:name w:val="List Continue 3"/>
    <w:basedOn w:val="List3"/>
    <w:rsid w:val="00F83C6E"/>
    <w:pPr>
      <w:ind w:left="1021" w:firstLine="0"/>
    </w:pPr>
  </w:style>
  <w:style w:type="paragraph" w:styleId="ListContinue4">
    <w:name w:val="List Continue 4"/>
    <w:basedOn w:val="List4"/>
    <w:rsid w:val="00F83C6E"/>
    <w:pPr>
      <w:ind w:firstLine="0"/>
    </w:pPr>
  </w:style>
  <w:style w:type="paragraph" w:styleId="ListContinue5">
    <w:name w:val="List Continue 5"/>
    <w:basedOn w:val="List5"/>
    <w:rsid w:val="00F83C6E"/>
    <w:pPr>
      <w:ind w:firstLine="0"/>
    </w:pPr>
  </w:style>
  <w:style w:type="paragraph" w:styleId="ListNumber3">
    <w:name w:val="List Number 3"/>
    <w:basedOn w:val="List3"/>
    <w:rsid w:val="00F83C6E"/>
    <w:pPr>
      <w:numPr>
        <w:numId w:val="5"/>
      </w:numPr>
    </w:pPr>
  </w:style>
  <w:style w:type="paragraph" w:styleId="ListNumber4">
    <w:name w:val="List Number 4"/>
    <w:basedOn w:val="List4"/>
    <w:rsid w:val="00F83C6E"/>
    <w:pPr>
      <w:numPr>
        <w:numId w:val="6"/>
      </w:numPr>
    </w:pPr>
  </w:style>
  <w:style w:type="paragraph" w:styleId="ListNumber5">
    <w:name w:val="List Number 5"/>
    <w:basedOn w:val="List5"/>
    <w:rsid w:val="00F83C6E"/>
    <w:pPr>
      <w:numPr>
        <w:numId w:val="7"/>
      </w:numPr>
    </w:pPr>
  </w:style>
  <w:style w:type="paragraph" w:styleId="BlockText">
    <w:name w:val="Block Text"/>
    <w:basedOn w:val="Normal"/>
    <w:rsid w:val="00F83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C6E"/>
    <w:rPr>
      <w:sz w:val="16"/>
      <w:vertAlign w:val="superscript"/>
    </w:rPr>
  </w:style>
  <w:style w:type="character" w:customStyle="1" w:styleId="Symbols">
    <w:name w:val="Symbols"/>
    <w:basedOn w:val="DefaultParagraphFont"/>
    <w:rsid w:val="00F83C6E"/>
    <w:rPr>
      <w:rFonts w:ascii="Symbol" w:hAnsi="Symbol"/>
    </w:rPr>
  </w:style>
  <w:style w:type="character" w:customStyle="1" w:styleId="MenuOptions">
    <w:name w:val="Menu Options"/>
    <w:basedOn w:val="DefaultParagraphFont"/>
    <w:rsid w:val="00F83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C6E"/>
    <w:rPr>
      <w:b/>
    </w:rPr>
  </w:style>
  <w:style w:type="character" w:customStyle="1" w:styleId="Underlined">
    <w:name w:val="Underlined"/>
    <w:basedOn w:val="DefaultParagraphFont"/>
    <w:rsid w:val="00F83C6E"/>
    <w:rPr>
      <w:u w:val="single"/>
    </w:rPr>
  </w:style>
  <w:style w:type="paragraph" w:customStyle="1" w:styleId="TableBodyTextRight">
    <w:name w:val="Table Body Text Right"/>
    <w:basedOn w:val="TableBodyText"/>
    <w:rsid w:val="00F83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C6E"/>
    <w:rPr>
      <w:sz w:val="18"/>
    </w:rPr>
  </w:style>
  <w:style w:type="paragraph" w:customStyle="1" w:styleId="BodySmallRight">
    <w:name w:val="Body Small Right"/>
    <w:basedOn w:val="BodyTextRight"/>
    <w:rsid w:val="00F83C6E"/>
    <w:rPr>
      <w:sz w:val="18"/>
      <w:szCs w:val="18"/>
    </w:rPr>
  </w:style>
  <w:style w:type="paragraph" w:customStyle="1" w:styleId="MarginEdition">
    <w:name w:val="Margin Edition"/>
    <w:basedOn w:val="MarginNote"/>
    <w:rsid w:val="00F83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C6E"/>
    <w:rPr>
      <w:sz w:val="2"/>
      <w:szCs w:val="2"/>
    </w:rPr>
  </w:style>
  <w:style w:type="character" w:customStyle="1" w:styleId="Small">
    <w:name w:val="Small"/>
    <w:basedOn w:val="DefaultParagraphFont"/>
    <w:rsid w:val="00F83C6E"/>
    <w:rPr>
      <w:sz w:val="16"/>
    </w:rPr>
  </w:style>
  <w:style w:type="paragraph" w:customStyle="1" w:styleId="WideTable">
    <w:name w:val="Wide Table"/>
    <w:basedOn w:val="Normal"/>
    <w:rsid w:val="00F83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C6E"/>
  </w:style>
  <w:style w:type="paragraph" w:styleId="Quote">
    <w:name w:val="Quote"/>
    <w:basedOn w:val="Heading1"/>
    <w:link w:val="QuoteChar"/>
    <w:qFormat/>
    <w:rsid w:val="00F83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C6E"/>
    <w:pPr>
      <w:pageBreakBefore/>
    </w:pPr>
  </w:style>
  <w:style w:type="paragraph" w:customStyle="1" w:styleId="Border">
    <w:name w:val="Border"/>
    <w:basedOn w:val="Normal"/>
    <w:qFormat/>
    <w:rsid w:val="00F83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C6E"/>
    <w:rPr>
      <w:u w:val="single"/>
    </w:rPr>
  </w:style>
  <w:style w:type="character" w:customStyle="1" w:styleId="BoldandItalics">
    <w:name w:val="Bold and Italics"/>
    <w:qFormat/>
    <w:rsid w:val="00F83C6E"/>
    <w:rPr>
      <w:b/>
      <w:i/>
      <w:u w:val="none"/>
    </w:rPr>
  </w:style>
  <w:style w:type="paragraph" w:styleId="BalloonText">
    <w:name w:val="Balloon Text"/>
    <w:basedOn w:val="Normal"/>
    <w:link w:val="BalloonTextChar"/>
    <w:rsid w:val="00F83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C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31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1107</Words>
  <Characters>7252</Characters>
  <Application>Microsoft Office Word</Application>
  <DocSecurity>0</DocSecurity>
  <Lines>213</Lines>
  <Paragraphs>146</Paragraphs>
  <ScaleCrop>false</ScaleCrop>
  <Company>Author-it Software Corporation Ltd.</Company>
  <LinksUpToDate>false</LinksUpToDate>
  <CharactersWithSpaces>8213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AHCLSK226 Load and unload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2025-03-01T23:33:00Z</dcterms:created>
  <dcterms:modified xsi:type="dcterms:W3CDTF">2025-03-01T23:34:00Z</dcterms:modified>
</cp:coreProperties>
</file>